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EE" w:rsidRPr="001E518C" w:rsidRDefault="00070BEE" w:rsidP="006F22C9">
      <w:pPr>
        <w:pStyle w:val="Cytatintensywny"/>
        <w:ind w:left="1644" w:firstLine="480"/>
        <w:rPr>
          <w:sz w:val="24"/>
          <w:szCs w:val="24"/>
        </w:rPr>
      </w:pPr>
      <w:bookmarkStart w:id="0" w:name="_GoBack"/>
      <w:bookmarkEnd w:id="0"/>
      <w:r w:rsidRPr="001E518C">
        <w:rPr>
          <w:sz w:val="24"/>
          <w:szCs w:val="24"/>
        </w:rPr>
        <w:t>Opis programu pilotażowego</w:t>
      </w:r>
    </w:p>
    <w:p w:rsidR="004D6EC4" w:rsidRPr="001E518C" w:rsidRDefault="004D6EC4" w:rsidP="004D6EC4">
      <w:pPr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1191381912"/>
        <w:docPartObj>
          <w:docPartGallery w:val="Table of Contents"/>
          <w:docPartUnique/>
        </w:docPartObj>
      </w:sdtPr>
      <w:sdtEndPr/>
      <w:sdtContent>
        <w:p w:rsidR="00D37FBA" w:rsidRPr="001E518C" w:rsidRDefault="00D37FBA" w:rsidP="004D6EC4">
          <w:pPr>
            <w:pStyle w:val="Nagwekspisutreci"/>
            <w:spacing w:before="0" w:line="360" w:lineRule="auto"/>
            <w:rPr>
              <w:rFonts w:asciiTheme="minorHAnsi" w:hAnsiTheme="minorHAnsi"/>
              <w:sz w:val="24"/>
              <w:szCs w:val="24"/>
            </w:rPr>
          </w:pPr>
          <w:r w:rsidRPr="001E518C">
            <w:rPr>
              <w:rFonts w:asciiTheme="minorHAnsi" w:hAnsiTheme="minorHAnsi"/>
              <w:sz w:val="24"/>
              <w:szCs w:val="24"/>
            </w:rPr>
            <w:t>Spis treści</w:t>
          </w:r>
        </w:p>
        <w:p w:rsidR="00F3192C" w:rsidRDefault="00D37FBA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1E518C">
            <w:rPr>
              <w:sz w:val="24"/>
              <w:szCs w:val="24"/>
            </w:rPr>
            <w:fldChar w:fldCharType="begin"/>
          </w:r>
          <w:r w:rsidRPr="001E518C">
            <w:rPr>
              <w:sz w:val="24"/>
              <w:szCs w:val="24"/>
            </w:rPr>
            <w:instrText xml:space="preserve"> TOC \o "1-3" \h \z \u </w:instrText>
          </w:r>
          <w:r w:rsidRPr="001E518C">
            <w:rPr>
              <w:sz w:val="24"/>
              <w:szCs w:val="24"/>
            </w:rPr>
            <w:fldChar w:fldCharType="separate"/>
          </w:r>
          <w:hyperlink w:anchor="_Toc483400823" w:history="1">
            <w:r w:rsidR="00F3192C" w:rsidRPr="009A5F51">
              <w:rPr>
                <w:rStyle w:val="Hipercze"/>
                <w:i/>
                <w:iCs/>
                <w:noProof/>
              </w:rPr>
              <w:t>I.</w:t>
            </w:r>
            <w:r w:rsidR="00F3192C">
              <w:rPr>
                <w:rFonts w:eastAsiaTheme="minorEastAsia"/>
                <w:noProof/>
                <w:lang w:eastAsia="pl-PL"/>
              </w:rPr>
              <w:tab/>
            </w:r>
            <w:r w:rsidR="00F3192C" w:rsidRPr="009A5F51">
              <w:rPr>
                <w:rStyle w:val="Hipercze"/>
                <w:i/>
                <w:iCs/>
                <w:noProof/>
              </w:rPr>
              <w:t>Cel programu pilotażowego POZ PLUS</w:t>
            </w:r>
            <w:r w:rsidR="00F3192C">
              <w:rPr>
                <w:noProof/>
                <w:webHidden/>
              </w:rPr>
              <w:tab/>
            </w:r>
            <w:r w:rsidR="00F3192C">
              <w:rPr>
                <w:noProof/>
                <w:webHidden/>
              </w:rPr>
              <w:fldChar w:fldCharType="begin"/>
            </w:r>
            <w:r w:rsidR="00F3192C">
              <w:rPr>
                <w:noProof/>
                <w:webHidden/>
              </w:rPr>
              <w:instrText xml:space="preserve"> PAGEREF _Toc483400823 \h </w:instrText>
            </w:r>
            <w:r w:rsidR="00F3192C">
              <w:rPr>
                <w:noProof/>
                <w:webHidden/>
              </w:rPr>
            </w:r>
            <w:r w:rsidR="00F3192C">
              <w:rPr>
                <w:noProof/>
                <w:webHidden/>
              </w:rPr>
              <w:fldChar w:fldCharType="separate"/>
            </w:r>
            <w:r w:rsidR="00F3192C">
              <w:rPr>
                <w:noProof/>
                <w:webHidden/>
              </w:rPr>
              <w:t>1</w:t>
            </w:r>
            <w:r w:rsidR="00F3192C">
              <w:rPr>
                <w:noProof/>
                <w:webHidden/>
              </w:rPr>
              <w:fldChar w:fldCharType="end"/>
            </w:r>
          </w:hyperlink>
        </w:p>
        <w:p w:rsidR="00F3192C" w:rsidRDefault="00F3192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83400824" w:history="1">
            <w:r w:rsidRPr="009A5F51">
              <w:rPr>
                <w:rStyle w:val="Hipercze"/>
                <w:i/>
                <w:noProof/>
              </w:rPr>
              <w:t>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9A5F51">
              <w:rPr>
                <w:rStyle w:val="Hipercze"/>
                <w:i/>
                <w:noProof/>
              </w:rPr>
              <w:t>Adresaci programu pilotażowego „POZ PLUS”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_Toc483400824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92C" w:rsidRDefault="00F3192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83400825" w:history="1">
            <w:r w:rsidRPr="009A5F51">
              <w:rPr>
                <w:rStyle w:val="Hipercze"/>
                <w:i/>
                <w:noProof/>
              </w:rPr>
              <w:t>III.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9A5F51">
              <w:rPr>
                <w:rStyle w:val="Hipercze"/>
                <w:i/>
                <w:noProof/>
              </w:rPr>
              <w:t>Opis modelu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_Toc483400825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92C" w:rsidRDefault="00F3192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83400826" w:history="1">
            <w:r w:rsidRPr="009A5F51">
              <w:rPr>
                <w:rStyle w:val="Hipercze"/>
                <w:i/>
                <w:noProof/>
              </w:rPr>
              <w:t>IV.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9A5F51">
              <w:rPr>
                <w:rStyle w:val="Hipercze"/>
                <w:i/>
                <w:noProof/>
              </w:rPr>
              <w:t>Źródła i metody finansowanie dodatkowych zadań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_Toc483400826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92C" w:rsidRDefault="00F3192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483400827" w:history="1">
            <w:r w:rsidRPr="009A5F51">
              <w:rPr>
                <w:rStyle w:val="Hipercze"/>
                <w:i/>
                <w:iCs/>
                <w:noProof/>
              </w:rPr>
              <w:t>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9A5F51">
              <w:rPr>
                <w:rStyle w:val="Hipercze"/>
                <w:i/>
                <w:iCs/>
                <w:noProof/>
              </w:rPr>
              <w:t>Korzyści z realizacji programu pilotażowego POZ PLUS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_Toc483400827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71A6" w:rsidRPr="001E518C" w:rsidRDefault="00D37FBA" w:rsidP="004D6EC4">
          <w:pPr>
            <w:spacing w:after="0" w:line="360" w:lineRule="auto"/>
            <w:rPr>
              <w:sz w:val="24"/>
              <w:szCs w:val="24"/>
            </w:rPr>
          </w:pPr>
          <w:r w:rsidRPr="001E518C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9571A6" w:rsidRPr="001E518C" w:rsidRDefault="002E0E1E" w:rsidP="004D6EC4">
      <w:pPr>
        <w:pStyle w:val="Nagwek1"/>
        <w:numPr>
          <w:ilvl w:val="0"/>
          <w:numId w:val="10"/>
        </w:numPr>
        <w:spacing w:before="0" w:line="360" w:lineRule="auto"/>
        <w:ind w:left="567" w:hanging="567"/>
        <w:rPr>
          <w:rStyle w:val="Wyrnienieintensywne"/>
          <w:rFonts w:asciiTheme="minorHAnsi" w:hAnsiTheme="minorHAnsi"/>
          <w:color w:val="00B050"/>
          <w:sz w:val="24"/>
          <w:szCs w:val="24"/>
        </w:rPr>
      </w:pPr>
      <w:bookmarkStart w:id="1" w:name="_Toc483400823"/>
      <w:r w:rsidRPr="001E518C">
        <w:rPr>
          <w:rStyle w:val="Wyrnienieintensywne"/>
          <w:rFonts w:asciiTheme="minorHAnsi" w:hAnsiTheme="minorHAnsi"/>
          <w:color w:val="00B050"/>
          <w:sz w:val="24"/>
          <w:szCs w:val="24"/>
        </w:rPr>
        <w:t xml:space="preserve">Cel programu pilotażowego </w:t>
      </w:r>
      <w:r w:rsidR="009571A6" w:rsidRPr="001E518C">
        <w:rPr>
          <w:rStyle w:val="Wyrnienieintensywne"/>
          <w:rFonts w:asciiTheme="minorHAnsi" w:hAnsiTheme="minorHAnsi"/>
          <w:color w:val="00B050"/>
          <w:sz w:val="24"/>
          <w:szCs w:val="24"/>
        </w:rPr>
        <w:t xml:space="preserve">POZ </w:t>
      </w:r>
      <w:r w:rsidR="006F22C9">
        <w:rPr>
          <w:rStyle w:val="Wyrnienieintensywne"/>
          <w:rFonts w:asciiTheme="minorHAnsi" w:hAnsiTheme="minorHAnsi"/>
          <w:color w:val="00B050"/>
          <w:sz w:val="24"/>
          <w:szCs w:val="24"/>
        </w:rPr>
        <w:t>PLUS</w:t>
      </w:r>
      <w:bookmarkEnd w:id="1"/>
    </w:p>
    <w:p w:rsidR="007361DC" w:rsidRPr="001E518C" w:rsidRDefault="00A42F37" w:rsidP="001750FA">
      <w:pPr>
        <w:spacing w:before="120"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Ce</w:t>
      </w:r>
      <w:r w:rsidR="006F22C9">
        <w:rPr>
          <w:rFonts w:cs="Arial"/>
          <w:sz w:val="24"/>
          <w:szCs w:val="24"/>
        </w:rPr>
        <w:t>lem programu pilotażowego POZ PLUS</w:t>
      </w:r>
      <w:r w:rsidRPr="001E518C">
        <w:rPr>
          <w:rFonts w:cs="Arial"/>
          <w:sz w:val="24"/>
          <w:szCs w:val="24"/>
        </w:rPr>
        <w:t xml:space="preserve"> jest weryfikacja założeń modelu</w:t>
      </w:r>
      <w:r w:rsidR="00FE592B" w:rsidRPr="001E518C">
        <w:rPr>
          <w:rFonts w:cs="Arial"/>
          <w:sz w:val="24"/>
          <w:szCs w:val="24"/>
        </w:rPr>
        <w:t xml:space="preserve"> opieki</w:t>
      </w:r>
      <w:r w:rsidR="00E127D5" w:rsidRPr="001E518C">
        <w:rPr>
          <w:rFonts w:cs="Arial"/>
          <w:sz w:val="24"/>
          <w:szCs w:val="24"/>
        </w:rPr>
        <w:t xml:space="preserve"> koordynowanej</w:t>
      </w:r>
      <w:r w:rsidR="00FE592B" w:rsidRPr="001E518C">
        <w:rPr>
          <w:rFonts w:cs="Arial"/>
          <w:sz w:val="24"/>
          <w:szCs w:val="24"/>
        </w:rPr>
        <w:t xml:space="preserve"> </w:t>
      </w:r>
      <w:r w:rsidR="00A64FF1" w:rsidRPr="001E518C">
        <w:rPr>
          <w:rFonts w:cs="Arial"/>
          <w:sz w:val="24"/>
          <w:szCs w:val="24"/>
        </w:rPr>
        <w:t>POZ</w:t>
      </w:r>
      <w:r w:rsidR="00040235" w:rsidRPr="001E518C">
        <w:rPr>
          <w:rFonts w:cs="Arial"/>
          <w:sz w:val="24"/>
          <w:szCs w:val="24"/>
        </w:rPr>
        <w:t>. Założeniem modelu</w:t>
      </w:r>
      <w:r w:rsidR="003005FD" w:rsidRPr="001E518C">
        <w:rPr>
          <w:rFonts w:cs="Arial"/>
          <w:sz w:val="24"/>
          <w:szCs w:val="24"/>
        </w:rPr>
        <w:t xml:space="preserve"> </w:t>
      </w:r>
      <w:r w:rsidR="00040235" w:rsidRPr="001E518C">
        <w:rPr>
          <w:rFonts w:cs="Arial"/>
          <w:sz w:val="24"/>
          <w:szCs w:val="24"/>
        </w:rPr>
        <w:t>jest s</w:t>
      </w:r>
      <w:r w:rsidR="003005FD" w:rsidRPr="001E518C">
        <w:rPr>
          <w:rFonts w:cs="Arial"/>
          <w:sz w:val="24"/>
          <w:szCs w:val="24"/>
        </w:rPr>
        <w:t xml:space="preserve">koncentrowanie </w:t>
      </w:r>
      <w:r w:rsidR="00040235" w:rsidRPr="001E518C">
        <w:rPr>
          <w:rFonts w:cs="Arial"/>
          <w:sz w:val="24"/>
          <w:szCs w:val="24"/>
        </w:rPr>
        <w:t xml:space="preserve">działań zespołu profesjonalistów medycznych </w:t>
      </w:r>
      <w:r w:rsidR="003005FD" w:rsidRPr="001E518C">
        <w:rPr>
          <w:rFonts w:cs="Arial"/>
          <w:sz w:val="24"/>
          <w:szCs w:val="24"/>
        </w:rPr>
        <w:t>na rzeczywistych potrzebach zdrowotnych pacjentów</w:t>
      </w:r>
      <w:r w:rsidR="00040235" w:rsidRPr="001E518C">
        <w:rPr>
          <w:rFonts w:cs="Arial"/>
          <w:sz w:val="24"/>
          <w:szCs w:val="24"/>
        </w:rPr>
        <w:t xml:space="preserve"> objętych opieką lekarza poz</w:t>
      </w:r>
      <w:r w:rsidR="003005FD" w:rsidRPr="001E518C">
        <w:rPr>
          <w:rFonts w:cs="Arial"/>
          <w:sz w:val="24"/>
          <w:szCs w:val="24"/>
        </w:rPr>
        <w:t xml:space="preserve"> oraz </w:t>
      </w:r>
      <w:r w:rsidR="00C261E6" w:rsidRPr="001E518C">
        <w:rPr>
          <w:rFonts w:cs="Arial"/>
          <w:sz w:val="24"/>
          <w:szCs w:val="24"/>
        </w:rPr>
        <w:t>ich realizację</w:t>
      </w:r>
      <w:r w:rsidR="003005FD" w:rsidRPr="001E518C">
        <w:rPr>
          <w:rFonts w:cs="Arial"/>
          <w:sz w:val="24"/>
          <w:szCs w:val="24"/>
        </w:rPr>
        <w:t xml:space="preserve"> </w:t>
      </w:r>
      <w:r w:rsidR="00040235" w:rsidRPr="001E518C">
        <w:rPr>
          <w:rFonts w:cs="Arial"/>
          <w:sz w:val="24"/>
          <w:szCs w:val="24"/>
        </w:rPr>
        <w:t>w sposób k</w:t>
      </w:r>
      <w:r w:rsidR="006F22C9">
        <w:rPr>
          <w:rFonts w:cs="Arial"/>
          <w:sz w:val="24"/>
          <w:szCs w:val="24"/>
        </w:rPr>
        <w:t>ompleksowy, planowany, ciągły i </w:t>
      </w:r>
      <w:r w:rsidR="00040235" w:rsidRPr="001E518C">
        <w:rPr>
          <w:rFonts w:cs="Arial"/>
          <w:sz w:val="24"/>
          <w:szCs w:val="24"/>
        </w:rPr>
        <w:t>zintegrowany. Istotą opieki koordynowanej wdrażanej w ramach modelu POZ</w:t>
      </w:r>
      <w:r w:rsidR="006F22C9">
        <w:rPr>
          <w:rFonts w:cs="Arial"/>
          <w:sz w:val="24"/>
          <w:szCs w:val="24"/>
        </w:rPr>
        <w:t xml:space="preserve"> PLUS</w:t>
      </w:r>
      <w:r w:rsidR="003005FD" w:rsidRPr="001E518C">
        <w:rPr>
          <w:rFonts w:cs="Arial"/>
          <w:sz w:val="24"/>
          <w:szCs w:val="24"/>
        </w:rPr>
        <w:t xml:space="preserve"> jest</w:t>
      </w:r>
      <w:r w:rsidR="00040235" w:rsidRPr="001E518C">
        <w:rPr>
          <w:rFonts w:cs="Arial"/>
          <w:sz w:val="24"/>
          <w:szCs w:val="24"/>
        </w:rPr>
        <w:t xml:space="preserve"> </w:t>
      </w:r>
      <w:r w:rsidR="003005FD" w:rsidRPr="001E518C">
        <w:rPr>
          <w:rFonts w:cs="Arial"/>
          <w:sz w:val="24"/>
          <w:szCs w:val="24"/>
        </w:rPr>
        <w:t xml:space="preserve">prowadzenie przez świadczeniodawcę aktywnej opieki nad </w:t>
      </w:r>
      <w:r w:rsidR="00040235" w:rsidRPr="001E518C">
        <w:rPr>
          <w:rFonts w:cs="Arial"/>
          <w:sz w:val="24"/>
          <w:szCs w:val="24"/>
        </w:rPr>
        <w:t xml:space="preserve">pacjentem w zdrowiu i chorobie. </w:t>
      </w:r>
      <w:r w:rsidR="003005FD" w:rsidRPr="001E518C">
        <w:rPr>
          <w:rFonts w:cs="Arial"/>
          <w:sz w:val="24"/>
          <w:szCs w:val="24"/>
        </w:rPr>
        <w:t>Pacjent staje się aktywnym partnerem we wspólnym podejmowaniu decyzji dotyczących postępowania w zdrowiu i chorobie, w oparciu o wypracowany razem z nim indywidualny plan opieki medycznej (IPOM).</w:t>
      </w:r>
      <w:r w:rsidR="007361DC" w:rsidRPr="001E518C">
        <w:rPr>
          <w:rFonts w:cs="Arial"/>
          <w:sz w:val="24"/>
          <w:szCs w:val="24"/>
        </w:rPr>
        <w:t xml:space="preserve"> W realizacji planu opieki pacjent uzyskuje wsparcie zespołu profesjonalistów medycznych, w skład którego wchodzą, oprócz lekarza i pielęgniarki, również dietetycy i edukatorzy zdrowotni oraz fizjoterapeuci. </w:t>
      </w:r>
    </w:p>
    <w:p w:rsidR="004004DB" w:rsidRPr="001E518C" w:rsidRDefault="007361DC" w:rsidP="001750FA">
      <w:pPr>
        <w:spacing w:before="120"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Realizacja modelu POZ</w:t>
      </w:r>
      <w:r w:rsidR="006F22C9">
        <w:rPr>
          <w:rFonts w:cs="Arial"/>
          <w:sz w:val="24"/>
          <w:szCs w:val="24"/>
        </w:rPr>
        <w:t xml:space="preserve"> PLUS</w:t>
      </w:r>
      <w:r w:rsidRPr="001E518C">
        <w:rPr>
          <w:rFonts w:cs="Arial"/>
          <w:sz w:val="24"/>
          <w:szCs w:val="24"/>
        </w:rPr>
        <w:t xml:space="preserve"> wymaga zmian organizacyjnych u świadczeniodawcy, polegających na wprowadzeniu koordynacji medycznej i administracyjnej.</w:t>
      </w:r>
      <w:r w:rsidR="004004DB" w:rsidRPr="001E518C">
        <w:rPr>
          <w:rFonts w:cs="Arial"/>
          <w:sz w:val="24"/>
          <w:szCs w:val="24"/>
        </w:rPr>
        <w:t xml:space="preserve"> Zarówno płatnik jak i świadczeniodawcy będą monitorować jakość opieki i efektywność kosztową, w oparciu </w:t>
      </w:r>
      <w:r w:rsidR="00877800" w:rsidRPr="001E518C">
        <w:rPr>
          <w:rFonts w:cs="Arial"/>
          <w:sz w:val="24"/>
          <w:szCs w:val="24"/>
        </w:rPr>
        <w:br/>
      </w:r>
      <w:r w:rsidR="004004DB" w:rsidRPr="001E518C">
        <w:rPr>
          <w:rFonts w:cs="Arial"/>
          <w:sz w:val="24"/>
          <w:szCs w:val="24"/>
        </w:rPr>
        <w:t xml:space="preserve">o wypracowane w trakcie pilotażu wskaźniki. </w:t>
      </w:r>
    </w:p>
    <w:p w:rsidR="00FE592B" w:rsidRPr="001E518C" w:rsidRDefault="00F865A3" w:rsidP="001750FA">
      <w:pPr>
        <w:spacing w:before="120"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Oczekiwanym wynikiem pilotażu jest</w:t>
      </w:r>
      <w:r w:rsidR="004004DB" w:rsidRPr="001E518C">
        <w:rPr>
          <w:rFonts w:cs="Arial"/>
          <w:sz w:val="24"/>
          <w:szCs w:val="24"/>
        </w:rPr>
        <w:t xml:space="preserve"> również</w:t>
      </w:r>
      <w:r w:rsidR="00FE592B" w:rsidRPr="001E518C">
        <w:rPr>
          <w:rFonts w:cs="Arial"/>
          <w:sz w:val="24"/>
          <w:szCs w:val="24"/>
        </w:rPr>
        <w:t xml:space="preserve"> </w:t>
      </w:r>
      <w:r w:rsidR="004004DB" w:rsidRPr="001E518C">
        <w:rPr>
          <w:rFonts w:cs="Arial"/>
          <w:sz w:val="24"/>
          <w:szCs w:val="24"/>
        </w:rPr>
        <w:t>wprowadzenie</w:t>
      </w:r>
      <w:r w:rsidR="00EC1E30" w:rsidRPr="001E518C">
        <w:rPr>
          <w:rFonts w:cs="Arial"/>
          <w:sz w:val="24"/>
          <w:szCs w:val="24"/>
        </w:rPr>
        <w:t xml:space="preserve"> </w:t>
      </w:r>
      <w:r w:rsidR="004004DB" w:rsidRPr="001E518C">
        <w:rPr>
          <w:rFonts w:cs="Arial"/>
          <w:sz w:val="24"/>
          <w:szCs w:val="24"/>
        </w:rPr>
        <w:t>takiego</w:t>
      </w:r>
      <w:r w:rsidR="00EC1E30" w:rsidRPr="001E518C">
        <w:rPr>
          <w:rFonts w:cs="Arial"/>
          <w:sz w:val="24"/>
          <w:szCs w:val="24"/>
        </w:rPr>
        <w:t xml:space="preserve"> sposobu kontraktowania i finansowania świadczeń </w:t>
      </w:r>
      <w:r w:rsidR="004004DB" w:rsidRPr="001E518C">
        <w:rPr>
          <w:rFonts w:cs="Arial"/>
          <w:sz w:val="24"/>
          <w:szCs w:val="24"/>
        </w:rPr>
        <w:t xml:space="preserve">podstawowej </w:t>
      </w:r>
      <w:r w:rsidR="00EC1E30" w:rsidRPr="001E518C">
        <w:rPr>
          <w:rFonts w:cs="Arial"/>
          <w:sz w:val="24"/>
          <w:szCs w:val="24"/>
        </w:rPr>
        <w:t>opieki zdrowotnej</w:t>
      </w:r>
      <w:r w:rsidR="004004DB" w:rsidRPr="001E518C">
        <w:rPr>
          <w:rFonts w:cs="Arial"/>
          <w:sz w:val="24"/>
          <w:szCs w:val="24"/>
        </w:rPr>
        <w:t>, który zapewni realizację powyższych celów.</w:t>
      </w:r>
    </w:p>
    <w:p w:rsidR="00AF1EF7" w:rsidRPr="001E518C" w:rsidRDefault="009571A6" w:rsidP="004D6EC4">
      <w:pPr>
        <w:pStyle w:val="Nagwek1"/>
        <w:numPr>
          <w:ilvl w:val="0"/>
          <w:numId w:val="10"/>
        </w:numPr>
        <w:spacing w:before="0" w:line="360" w:lineRule="auto"/>
        <w:ind w:left="567" w:hanging="567"/>
        <w:rPr>
          <w:rFonts w:asciiTheme="minorHAnsi" w:hAnsiTheme="minorHAnsi"/>
          <w:i/>
          <w:color w:val="00B050"/>
          <w:sz w:val="24"/>
          <w:szCs w:val="24"/>
        </w:rPr>
      </w:pPr>
      <w:bookmarkStart w:id="2" w:name="_Toc483400824"/>
      <w:r w:rsidRPr="001E518C">
        <w:rPr>
          <w:rFonts w:asciiTheme="minorHAnsi" w:hAnsiTheme="minorHAnsi"/>
          <w:i/>
          <w:color w:val="00B050"/>
          <w:sz w:val="24"/>
          <w:szCs w:val="24"/>
        </w:rPr>
        <w:lastRenderedPageBreak/>
        <w:t xml:space="preserve">Adresaci programu pilotażowego „POZ </w:t>
      </w:r>
      <w:r w:rsidR="006F22C9">
        <w:rPr>
          <w:rFonts w:asciiTheme="minorHAnsi" w:hAnsiTheme="minorHAnsi"/>
          <w:i/>
          <w:color w:val="00B050"/>
          <w:sz w:val="24"/>
          <w:szCs w:val="24"/>
        </w:rPr>
        <w:t>PLUS</w:t>
      </w:r>
      <w:r w:rsidRPr="001E518C">
        <w:rPr>
          <w:rFonts w:asciiTheme="minorHAnsi" w:hAnsiTheme="minorHAnsi"/>
          <w:i/>
          <w:color w:val="00B050"/>
          <w:sz w:val="24"/>
          <w:szCs w:val="24"/>
        </w:rPr>
        <w:t>”</w:t>
      </w:r>
      <w:bookmarkEnd w:id="2"/>
    </w:p>
    <w:p w:rsidR="00AF1EF7" w:rsidRPr="001E518C" w:rsidRDefault="00AF1EF7" w:rsidP="004D6EC4">
      <w:pPr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Program pilotażowy może być realizowany przez podmiot, który spełnia warunki </w:t>
      </w:r>
      <w:r w:rsidR="00877800" w:rsidRPr="001E518C">
        <w:rPr>
          <w:rFonts w:cs="Arial"/>
          <w:sz w:val="24"/>
          <w:szCs w:val="24"/>
        </w:rPr>
        <w:br/>
      </w:r>
      <w:r w:rsidR="00C64EC6" w:rsidRPr="001E518C">
        <w:rPr>
          <w:rFonts w:cs="Arial"/>
          <w:sz w:val="24"/>
          <w:szCs w:val="24"/>
        </w:rPr>
        <w:t xml:space="preserve">w odniesieniu do </w:t>
      </w:r>
      <w:r w:rsidRPr="001E518C">
        <w:rPr>
          <w:rFonts w:cs="Arial"/>
          <w:sz w:val="24"/>
          <w:szCs w:val="24"/>
        </w:rPr>
        <w:t>miejsc</w:t>
      </w:r>
      <w:r w:rsidR="00C64EC6" w:rsidRPr="001E518C">
        <w:rPr>
          <w:rFonts w:cs="Arial"/>
          <w:sz w:val="24"/>
          <w:szCs w:val="24"/>
        </w:rPr>
        <w:t>a</w:t>
      </w:r>
      <w:r w:rsidRPr="001E518C">
        <w:rPr>
          <w:rFonts w:cs="Arial"/>
          <w:sz w:val="24"/>
          <w:szCs w:val="24"/>
        </w:rPr>
        <w:t xml:space="preserve"> udzielania świadczeń. W przypadku podmiotów leczniczych, które mają więcej niż jedno miejsce udzielania świadczeń, pilotaż może</w:t>
      </w:r>
      <w:r w:rsidR="00C64EC6" w:rsidRPr="001E518C">
        <w:rPr>
          <w:rFonts w:cs="Arial"/>
          <w:sz w:val="24"/>
          <w:szCs w:val="24"/>
        </w:rPr>
        <w:t xml:space="preserve"> </w:t>
      </w:r>
      <w:r w:rsidRPr="001E518C">
        <w:rPr>
          <w:rFonts w:cs="Arial"/>
          <w:sz w:val="24"/>
          <w:szCs w:val="24"/>
        </w:rPr>
        <w:t>być realizowany w jednym lub kilku miejscach udz</w:t>
      </w:r>
      <w:r w:rsidR="00C64EC6" w:rsidRPr="001E518C">
        <w:rPr>
          <w:rFonts w:cs="Arial"/>
          <w:sz w:val="24"/>
          <w:szCs w:val="24"/>
        </w:rPr>
        <w:t>ielania świadczeń. Każde z miejsc musi spełniać poniższe warunki.</w:t>
      </w:r>
    </w:p>
    <w:p w:rsidR="00C64EC6" w:rsidRPr="001E518C" w:rsidRDefault="00C64EC6" w:rsidP="004D6EC4">
      <w:pPr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Program pilotażowy może być realizowany przez podmiot, który:</w:t>
      </w:r>
    </w:p>
    <w:p w:rsidR="00AF1EF7" w:rsidRPr="001E518C" w:rsidRDefault="00AF1EF7" w:rsidP="004D6EC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ma zawartą umowę z Funduszem na realizację świadczeń poz</w:t>
      </w:r>
      <w:r w:rsidRPr="001E518C">
        <w:rPr>
          <w:rStyle w:val="Odwoanieprzypisudolnego"/>
          <w:rFonts w:cs="Arial"/>
          <w:sz w:val="24"/>
          <w:szCs w:val="24"/>
        </w:rPr>
        <w:footnoteReference w:id="1"/>
      </w:r>
      <w:r w:rsidRPr="001E518C">
        <w:rPr>
          <w:rFonts w:cs="Arial"/>
          <w:sz w:val="24"/>
          <w:szCs w:val="24"/>
        </w:rPr>
        <w:t xml:space="preserve"> co najmniej w zakresie: świadczenia lekarza poz;</w:t>
      </w:r>
    </w:p>
    <w:p w:rsidR="00AF1EF7" w:rsidRPr="001E518C" w:rsidRDefault="00AF1EF7" w:rsidP="004D6EC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posiada od 2 500 do 10 000 pacjentów na listach aktywnych lekarzy poz w miejscu udzielania świadczeń;</w:t>
      </w:r>
    </w:p>
    <w:p w:rsidR="00AF1EF7" w:rsidRPr="001E518C" w:rsidRDefault="00AF1EF7" w:rsidP="004D6EC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dopuszcza się możliwość wzięcia udziału mniejszych jednostek, które obejmują opieką nie mniej niż 2 200 pacjentów na liście lekarza poz oraz większych jednostek z nie więcej niż 20 000 pacjentów na listach aktywnych lekarzy poz w miejscu udzielania świadczeń;</w:t>
      </w:r>
    </w:p>
    <w:p w:rsidR="00AF1EF7" w:rsidRPr="001E518C" w:rsidRDefault="00AF1EF7" w:rsidP="004D6EC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zapewnia dostęp (udokumentowana współpraca) do konsultacji specjalisty </w:t>
      </w:r>
      <w:r w:rsidR="00877800" w:rsidRPr="001E518C">
        <w:rPr>
          <w:rFonts w:cs="Arial"/>
          <w:sz w:val="24"/>
          <w:szCs w:val="24"/>
        </w:rPr>
        <w:br/>
      </w:r>
      <w:r w:rsidRPr="001E518C">
        <w:rPr>
          <w:rFonts w:cs="Arial"/>
          <w:sz w:val="24"/>
          <w:szCs w:val="24"/>
        </w:rPr>
        <w:t>w dziedzinach:</w:t>
      </w:r>
    </w:p>
    <w:p w:rsidR="00AF1EF7" w:rsidRPr="001E518C" w:rsidRDefault="00AF1EF7" w:rsidP="004D6EC4">
      <w:pPr>
        <w:pStyle w:val="Akapitzlist"/>
        <w:numPr>
          <w:ilvl w:val="1"/>
          <w:numId w:val="1"/>
        </w:num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diabetologii (opcjonalnie lekarz: diabetolog - 0740, endokrynolog - 0741, chorób wewnętrznych - 0705)</w:t>
      </w:r>
    </w:p>
    <w:p w:rsidR="00AF1EF7" w:rsidRPr="001E518C" w:rsidRDefault="00AF1EF7" w:rsidP="004D6EC4">
      <w:pPr>
        <w:pStyle w:val="Akapitzlist"/>
        <w:numPr>
          <w:ilvl w:val="1"/>
          <w:numId w:val="1"/>
        </w:num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endokrynologii (opcjonalnie lekarz: endokrynolog - 0741, chorób wewnętrznych- 0705)</w:t>
      </w:r>
    </w:p>
    <w:p w:rsidR="00AF1EF7" w:rsidRPr="001E518C" w:rsidRDefault="00AF1EF7" w:rsidP="004D6EC4">
      <w:pPr>
        <w:pStyle w:val="Akapitzlist"/>
        <w:numPr>
          <w:ilvl w:val="1"/>
          <w:numId w:val="1"/>
        </w:num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kardiologii (opcjonalnie lekarz: kardiolog - 0748, </w:t>
      </w:r>
      <w:proofErr w:type="spellStart"/>
      <w:r w:rsidRPr="001E518C">
        <w:rPr>
          <w:rFonts w:cs="Arial"/>
          <w:sz w:val="24"/>
          <w:szCs w:val="24"/>
        </w:rPr>
        <w:t>hipertensjolog</w:t>
      </w:r>
      <w:proofErr w:type="spellEnd"/>
      <w:r w:rsidRPr="001E518C">
        <w:rPr>
          <w:rFonts w:cs="Arial"/>
          <w:sz w:val="24"/>
          <w:szCs w:val="24"/>
        </w:rPr>
        <w:t xml:space="preserve"> - 0788, chorób wewnętrznych- 0705)</w:t>
      </w:r>
    </w:p>
    <w:p w:rsidR="00AF1EF7" w:rsidRPr="001E518C" w:rsidRDefault="00AF1EF7" w:rsidP="004D6EC4">
      <w:pPr>
        <w:pStyle w:val="Akapitzlist"/>
        <w:numPr>
          <w:ilvl w:val="1"/>
          <w:numId w:val="1"/>
        </w:num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neurologii</w:t>
      </w:r>
      <w:r w:rsidRPr="001E518C" w:rsidDel="00EC5409">
        <w:rPr>
          <w:rFonts w:cs="Arial"/>
          <w:sz w:val="24"/>
          <w:szCs w:val="24"/>
        </w:rPr>
        <w:t xml:space="preserve"> </w:t>
      </w:r>
      <w:r w:rsidRPr="001E518C">
        <w:rPr>
          <w:rFonts w:cs="Arial"/>
          <w:sz w:val="24"/>
          <w:szCs w:val="24"/>
        </w:rPr>
        <w:t xml:space="preserve">(opcjonalnie lekarz: neurolog - 0718), </w:t>
      </w:r>
    </w:p>
    <w:p w:rsidR="00AF1EF7" w:rsidRPr="001E518C" w:rsidRDefault="00AF1EF7" w:rsidP="004D6EC4">
      <w:pPr>
        <w:pStyle w:val="Akapitzlist"/>
        <w:numPr>
          <w:ilvl w:val="1"/>
          <w:numId w:val="1"/>
        </w:num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pulmonologii (lekarz: chorób płuc 0739, chorób wewnętrznych- 0705),</w:t>
      </w:r>
    </w:p>
    <w:p w:rsidR="00AF1EF7" w:rsidRPr="001E518C" w:rsidRDefault="00AF1EF7" w:rsidP="004D6EC4">
      <w:pPr>
        <w:pStyle w:val="Akapitzlist"/>
        <w:numPr>
          <w:ilvl w:val="1"/>
          <w:numId w:val="1"/>
        </w:num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ortopedii (opcjonalnie lekarz: </w:t>
      </w:r>
      <w:r w:rsidRPr="001E518C">
        <w:rPr>
          <w:rFonts w:eastAsia="Times New Roman" w:cs="Tahoma"/>
          <w:color w:val="000000"/>
          <w:sz w:val="24"/>
          <w:szCs w:val="24"/>
          <w:lang w:eastAsia="pl-PL"/>
        </w:rPr>
        <w:t>chirurgii ortopedycznej, chirurgii urazowo-ortopedycznej, lub ortopedii i traumatologii, lub ortopedii i traumatologii narządu ruchu - 0720);</w:t>
      </w:r>
    </w:p>
    <w:p w:rsidR="00AF1EF7" w:rsidRPr="001E518C" w:rsidRDefault="00AF1EF7" w:rsidP="004D6E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zapewnia dostęp (udokumentowana współpraca) do świadczeń rehabilitacyjnych dla pacjentów objętych programem zarządzania chorobą w zespołach bólowych kręgosłupa i zmian zwyrodnieniowych stawów obwodowych.</w:t>
      </w:r>
    </w:p>
    <w:p w:rsidR="00AF1EF7" w:rsidRPr="001E518C" w:rsidRDefault="00AF1EF7" w:rsidP="004D6EC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lastRenderedPageBreak/>
        <w:t>zapewnia dostęp do badań diagnostycznych i laboratoryjnych (udokumentowana współpraca).</w:t>
      </w:r>
    </w:p>
    <w:p w:rsidR="00C64EC6" w:rsidRPr="001E518C" w:rsidRDefault="00AF1EF7" w:rsidP="004D6EC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posiada regulamin organizacyjny</w:t>
      </w:r>
      <w:r w:rsidR="00C64EC6" w:rsidRPr="001E518C">
        <w:rPr>
          <w:rFonts w:cs="Arial"/>
          <w:sz w:val="24"/>
          <w:szCs w:val="24"/>
        </w:rPr>
        <w:t xml:space="preserve"> opisującym m.in.:</w:t>
      </w:r>
    </w:p>
    <w:p w:rsidR="00C64EC6" w:rsidRPr="001E518C" w:rsidRDefault="00C64EC6" w:rsidP="004D6EC4">
      <w:pPr>
        <w:pStyle w:val="Akapitzlist"/>
        <w:numPr>
          <w:ilvl w:val="0"/>
          <w:numId w:val="11"/>
        </w:numPr>
        <w:spacing w:after="0" w:line="360" w:lineRule="auto"/>
        <w:ind w:left="851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sposób koordynacji opieki medycznej w zakresie świadczeń będących przedmiotem pilotażu;</w:t>
      </w:r>
    </w:p>
    <w:p w:rsidR="00C64EC6" w:rsidRPr="001E518C" w:rsidRDefault="00C64EC6" w:rsidP="004D6EC4">
      <w:pPr>
        <w:pStyle w:val="Akapitzlist"/>
        <w:numPr>
          <w:ilvl w:val="0"/>
          <w:numId w:val="11"/>
        </w:numPr>
        <w:spacing w:after="0" w:line="360" w:lineRule="auto"/>
        <w:ind w:left="851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kompetencje i zadania personelu medycznego zespołu POZ</w:t>
      </w:r>
      <w:r w:rsidR="0002664A">
        <w:rPr>
          <w:rFonts w:cs="Arial"/>
          <w:sz w:val="24"/>
          <w:szCs w:val="24"/>
        </w:rPr>
        <w:t xml:space="preserve"> PLUS</w:t>
      </w:r>
      <w:r w:rsidRPr="001E518C">
        <w:rPr>
          <w:rFonts w:cs="Arial"/>
          <w:sz w:val="24"/>
          <w:szCs w:val="24"/>
        </w:rPr>
        <w:t>: lekarzy rodzinnych/POZ, konsultujących specjalistów, pielęgniarek, położnych, edukatora zdrowotnego (np. dietetyka, psychologa, asystenta zdrowia), fizjoterapeuty i in. oraz zasady współpracy pomiędzy nimi;</w:t>
      </w:r>
    </w:p>
    <w:p w:rsidR="00C64EC6" w:rsidRPr="001E518C" w:rsidRDefault="00C64EC6" w:rsidP="004D6EC4">
      <w:pPr>
        <w:numPr>
          <w:ilvl w:val="0"/>
          <w:numId w:val="11"/>
        </w:numPr>
        <w:spacing w:after="0" w:line="360" w:lineRule="auto"/>
        <w:ind w:left="851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możliwości wzajemnego komunikowania się osób udzielających świadczeń </w:t>
      </w:r>
      <w:r w:rsidR="00877800" w:rsidRPr="001E518C">
        <w:rPr>
          <w:rFonts w:cs="Arial"/>
          <w:sz w:val="24"/>
          <w:szCs w:val="24"/>
        </w:rPr>
        <w:br/>
      </w:r>
      <w:r w:rsidRPr="001E518C">
        <w:rPr>
          <w:rFonts w:cs="Arial"/>
          <w:sz w:val="24"/>
          <w:szCs w:val="24"/>
        </w:rPr>
        <w:t xml:space="preserve">w procesie opieki, w tym wymiana informacji o zdarzeniach medycznych </w:t>
      </w:r>
      <w:r w:rsidR="00877800" w:rsidRPr="001E518C">
        <w:rPr>
          <w:rFonts w:cs="Arial"/>
          <w:sz w:val="24"/>
          <w:szCs w:val="24"/>
        </w:rPr>
        <w:br/>
      </w:r>
      <w:r w:rsidRPr="001E518C">
        <w:rPr>
          <w:rFonts w:cs="Arial"/>
          <w:sz w:val="24"/>
          <w:szCs w:val="24"/>
        </w:rPr>
        <w:t xml:space="preserve">i dokumentacji medycznej, w oparciu o system informatyczny, wymiany danych </w:t>
      </w:r>
      <w:r w:rsidR="00877800" w:rsidRPr="001E518C">
        <w:rPr>
          <w:rFonts w:cs="Arial"/>
          <w:sz w:val="24"/>
          <w:szCs w:val="24"/>
        </w:rPr>
        <w:br/>
      </w:r>
      <w:r w:rsidRPr="001E518C">
        <w:rPr>
          <w:rFonts w:cs="Arial"/>
          <w:sz w:val="24"/>
          <w:szCs w:val="24"/>
        </w:rPr>
        <w:t>o zdarzeniach medycznych i elektroniczne</w:t>
      </w:r>
      <w:r w:rsidR="002E0E1E" w:rsidRPr="001E518C">
        <w:rPr>
          <w:rFonts w:cs="Arial"/>
          <w:sz w:val="24"/>
          <w:szCs w:val="24"/>
        </w:rPr>
        <w:t>j dokumentacji medycznej (EDM);</w:t>
      </w:r>
    </w:p>
    <w:p w:rsidR="00C64EC6" w:rsidRPr="001E518C" w:rsidRDefault="00C64EC6" w:rsidP="004D6EC4">
      <w:pPr>
        <w:pStyle w:val="Akapitzlist"/>
        <w:numPr>
          <w:ilvl w:val="0"/>
          <w:numId w:val="11"/>
        </w:numPr>
        <w:spacing w:after="0" w:line="360" w:lineRule="auto"/>
        <w:ind w:left="851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przekazywanie pacjentom informacji o zasadach funkcjonowania POZ</w:t>
      </w:r>
      <w:r w:rsidR="006F22C9">
        <w:rPr>
          <w:rFonts w:cs="Arial"/>
          <w:sz w:val="24"/>
          <w:szCs w:val="24"/>
        </w:rPr>
        <w:t xml:space="preserve"> PLUS</w:t>
      </w:r>
      <w:r w:rsidRPr="001E518C">
        <w:rPr>
          <w:rFonts w:cs="Arial"/>
          <w:sz w:val="24"/>
          <w:szCs w:val="24"/>
        </w:rPr>
        <w:t>;</w:t>
      </w:r>
    </w:p>
    <w:p w:rsidR="00AF1EF7" w:rsidRPr="001E518C" w:rsidRDefault="00C64EC6" w:rsidP="004D6EC4">
      <w:pPr>
        <w:pStyle w:val="Akapitzlist"/>
        <w:numPr>
          <w:ilvl w:val="0"/>
          <w:numId w:val="11"/>
        </w:numPr>
        <w:spacing w:after="0" w:line="360" w:lineRule="auto"/>
        <w:ind w:left="851"/>
        <w:contextualSpacing w:val="0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sposób monitorowania jakości opieki oraz nadzoru udzielanych świadczeń zdrowotnych w ramach POZ</w:t>
      </w:r>
      <w:r w:rsidR="006F22C9">
        <w:rPr>
          <w:rFonts w:cs="Arial"/>
          <w:sz w:val="24"/>
          <w:szCs w:val="24"/>
        </w:rPr>
        <w:t xml:space="preserve"> PLUS</w:t>
      </w:r>
      <w:r w:rsidRPr="001E518C">
        <w:rPr>
          <w:rFonts w:cs="Arial"/>
          <w:sz w:val="24"/>
          <w:szCs w:val="24"/>
        </w:rPr>
        <w:t>.</w:t>
      </w:r>
    </w:p>
    <w:p w:rsidR="00AF1EF7" w:rsidRPr="001E518C" w:rsidRDefault="00AF1EF7" w:rsidP="004D6EC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zapewnia elektroniczną rejestrację wykonanych świadczeń;</w:t>
      </w:r>
    </w:p>
    <w:p w:rsidR="00AF1EF7" w:rsidRPr="001E518C" w:rsidRDefault="00AF1EF7" w:rsidP="004D6EC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prowadzi terminarz wizyt w wersji elektronicznej;</w:t>
      </w:r>
    </w:p>
    <w:p w:rsidR="003403AD" w:rsidRPr="001E518C" w:rsidRDefault="003403AD" w:rsidP="004D6EC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weźmie udział w procesie aplikowania o granty na dofinansowanie pilotażu ze środków EFS, których dysponentem będzie NFZ;</w:t>
      </w:r>
    </w:p>
    <w:p w:rsidR="00AF1EF7" w:rsidRPr="001E518C" w:rsidRDefault="00AF1EF7" w:rsidP="004D6EC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wyraża zgodę na udział w dwóch spotkaniach szkoleniowych organizowanych przez Centralę NFZ w Warszawie.</w:t>
      </w:r>
    </w:p>
    <w:p w:rsidR="00AF1EF7" w:rsidRPr="001E518C" w:rsidRDefault="00AF1EF7" w:rsidP="001750FA">
      <w:pPr>
        <w:spacing w:before="120"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Świadczeniodawcy przystępując do pilotażu uzyska</w:t>
      </w:r>
      <w:r w:rsidR="001F4C16" w:rsidRPr="001E518C">
        <w:rPr>
          <w:rFonts w:cs="Arial"/>
          <w:sz w:val="24"/>
          <w:szCs w:val="24"/>
        </w:rPr>
        <w:t>ją</w:t>
      </w:r>
      <w:r w:rsidRPr="001E518C">
        <w:rPr>
          <w:rFonts w:cs="Arial"/>
          <w:sz w:val="24"/>
          <w:szCs w:val="24"/>
        </w:rPr>
        <w:t xml:space="preserve"> wsparcie od NFZ w obszarze organizacji i zarządzania. Wsparcie będzie polegało na przedstawieniu doświadczeń podmiotów, które realizują opiekę koordynowaną i osiągają pozytywne efekty. Świadczeniodawcy będą mogli na bieżąco wymieniać informacje na temat realizacji programu pilotażowego przez inne placówki i będą brali udział w opracowaniu najlepszych modeli organizacyjnych.</w:t>
      </w:r>
    </w:p>
    <w:p w:rsidR="004D6EC4" w:rsidRPr="001E518C" w:rsidRDefault="004D6EC4" w:rsidP="004D6EC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750FA" w:rsidRPr="001E518C" w:rsidRDefault="001750FA" w:rsidP="004D6EC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AF1EF7" w:rsidRPr="001E518C" w:rsidRDefault="00AF1EF7" w:rsidP="004D6EC4">
      <w:pPr>
        <w:pStyle w:val="Nagwek1"/>
        <w:numPr>
          <w:ilvl w:val="0"/>
          <w:numId w:val="10"/>
        </w:numPr>
        <w:spacing w:before="0" w:line="360" w:lineRule="auto"/>
        <w:ind w:left="426" w:hanging="425"/>
        <w:rPr>
          <w:rFonts w:asciiTheme="minorHAnsi" w:hAnsiTheme="minorHAnsi"/>
          <w:i/>
          <w:color w:val="00B050"/>
          <w:sz w:val="24"/>
          <w:szCs w:val="24"/>
        </w:rPr>
      </w:pPr>
      <w:bookmarkStart w:id="3" w:name="_Toc483400825"/>
      <w:r w:rsidRPr="001E518C">
        <w:rPr>
          <w:rFonts w:asciiTheme="minorHAnsi" w:hAnsiTheme="minorHAnsi"/>
          <w:i/>
          <w:color w:val="00B050"/>
          <w:sz w:val="24"/>
          <w:szCs w:val="24"/>
        </w:rPr>
        <w:lastRenderedPageBreak/>
        <w:t>Opis modelu</w:t>
      </w:r>
      <w:bookmarkEnd w:id="3"/>
    </w:p>
    <w:p w:rsidR="00AF1EF7" w:rsidRPr="001E518C" w:rsidRDefault="00AF1EF7" w:rsidP="001750FA">
      <w:pPr>
        <w:autoSpaceDE w:val="0"/>
        <w:autoSpaceDN w:val="0"/>
        <w:adjustRightInd w:val="0"/>
        <w:spacing w:before="120"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W nowym modelu opieki świadczenia będą udzielane zgodnie z obecnie obowiązującym zakresem świadczeń realizowanych przez lekarza poz, natomiast zwiększeniu ulegnie zakres oraz liczba działań profilaktycznych oraz edukacyjnych, dodatkowych usług dla pacjentów </w:t>
      </w:r>
      <w:r w:rsidR="00877800" w:rsidRPr="001E518C">
        <w:rPr>
          <w:rFonts w:cs="Arial"/>
          <w:sz w:val="24"/>
          <w:szCs w:val="24"/>
        </w:rPr>
        <w:br/>
      </w:r>
      <w:r w:rsidRPr="001E518C">
        <w:rPr>
          <w:rFonts w:cs="Arial"/>
          <w:sz w:val="24"/>
          <w:szCs w:val="24"/>
        </w:rPr>
        <w:t>z chorobami przewlekłymi, usług diagnost</w:t>
      </w:r>
      <w:r w:rsidR="002E0E1E" w:rsidRPr="001E518C">
        <w:rPr>
          <w:rFonts w:cs="Arial"/>
          <w:sz w:val="24"/>
          <w:szCs w:val="24"/>
        </w:rPr>
        <w:t>ycznych oraz rehabilitacyjnych.</w:t>
      </w:r>
    </w:p>
    <w:p w:rsidR="00AF1EF7" w:rsidRPr="001E518C" w:rsidRDefault="006F22C9" w:rsidP="001750FA">
      <w:pPr>
        <w:autoSpaceDE w:val="0"/>
        <w:autoSpaceDN w:val="0"/>
        <w:adjustRightInd w:val="0"/>
        <w:spacing w:before="120"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ramach modelu POZ PLUS</w:t>
      </w:r>
      <w:r w:rsidR="00AF1EF7" w:rsidRPr="001E518C">
        <w:rPr>
          <w:rFonts w:cs="Arial"/>
          <w:sz w:val="24"/>
          <w:szCs w:val="24"/>
        </w:rPr>
        <w:t xml:space="preserve"> lekarz poz uzyska możliwość szybkich konsultacji z innymi specjalistami opieki ambulatoryjnej, w tym z wykorzystaniem </w:t>
      </w:r>
      <w:proofErr w:type="spellStart"/>
      <w:r w:rsidR="00AF1EF7" w:rsidRPr="001E518C">
        <w:rPr>
          <w:rFonts w:cs="Arial"/>
          <w:sz w:val="24"/>
          <w:szCs w:val="24"/>
        </w:rPr>
        <w:t>telemedycyny</w:t>
      </w:r>
      <w:proofErr w:type="spellEnd"/>
      <w:r w:rsidR="00AF1EF7" w:rsidRPr="001E518C">
        <w:rPr>
          <w:rFonts w:cs="Arial"/>
          <w:sz w:val="24"/>
          <w:szCs w:val="24"/>
        </w:rPr>
        <w:t xml:space="preserve">, przy jednoczesnym nałożeniu obowiązku na lekarzy </w:t>
      </w:r>
      <w:r w:rsidR="00FA7DFB" w:rsidRPr="001E518C">
        <w:rPr>
          <w:rFonts w:cs="Arial"/>
          <w:sz w:val="24"/>
          <w:szCs w:val="24"/>
        </w:rPr>
        <w:t>poz</w:t>
      </w:r>
      <w:r w:rsidR="00AF1EF7" w:rsidRPr="001E518C">
        <w:rPr>
          <w:rFonts w:cs="Arial"/>
          <w:sz w:val="24"/>
          <w:szCs w:val="24"/>
        </w:rPr>
        <w:t xml:space="preserve"> dbałości o efekty terapeutyczne oraz przebieg procesu leczenia i konsultacji pacjenta.</w:t>
      </w:r>
    </w:p>
    <w:p w:rsidR="00FA7DFB" w:rsidRPr="001E518C" w:rsidRDefault="006F22C9" w:rsidP="001750FA">
      <w:pPr>
        <w:spacing w:before="120"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Organizacja POZ PLUS</w:t>
      </w:r>
      <w:r w:rsidR="00AF1EF7" w:rsidRPr="001E518C">
        <w:rPr>
          <w:rFonts w:cs="Arial"/>
          <w:sz w:val="24"/>
          <w:szCs w:val="24"/>
        </w:rPr>
        <w:t xml:space="preserve"> ma się wyróżniać racjonalną i zaplanowaną współpracą lekarza poz </w:t>
      </w:r>
      <w:r w:rsidR="00877800" w:rsidRPr="001E518C">
        <w:rPr>
          <w:rFonts w:cs="Arial"/>
          <w:sz w:val="24"/>
          <w:szCs w:val="24"/>
        </w:rPr>
        <w:br/>
      </w:r>
      <w:r w:rsidR="00AF1EF7" w:rsidRPr="001E518C">
        <w:rPr>
          <w:rFonts w:cs="Arial"/>
          <w:sz w:val="24"/>
          <w:szCs w:val="24"/>
        </w:rPr>
        <w:t xml:space="preserve">z pozostałymi uczestnikami zaangażowanymi w proces udzielania świadczeń </w:t>
      </w:r>
      <w:r w:rsidR="00877800" w:rsidRPr="001E518C">
        <w:rPr>
          <w:rFonts w:cs="Arial"/>
          <w:sz w:val="24"/>
          <w:szCs w:val="24"/>
        </w:rPr>
        <w:br/>
      </w:r>
      <w:r w:rsidR="00AF1EF7" w:rsidRPr="001E518C">
        <w:rPr>
          <w:rFonts w:cs="Arial"/>
          <w:sz w:val="24"/>
          <w:szCs w:val="24"/>
        </w:rPr>
        <w:t xml:space="preserve">(m.in. pielęgniarki, specjaliści, edukatorzy zdrowotni, fizjoterapeuci, dietetycy), opartą </w:t>
      </w:r>
      <w:r w:rsidR="00877800" w:rsidRPr="001E518C">
        <w:rPr>
          <w:rFonts w:cs="Arial"/>
          <w:sz w:val="24"/>
          <w:szCs w:val="24"/>
        </w:rPr>
        <w:br/>
      </w:r>
      <w:r w:rsidR="00AF1EF7" w:rsidRPr="001E518C">
        <w:rPr>
          <w:rFonts w:cs="Arial"/>
          <w:sz w:val="24"/>
          <w:szCs w:val="24"/>
        </w:rPr>
        <w:t xml:space="preserve">o swobodną komunikację zarówno pomiędzy personelem medycznym, jak i z pacjentem. </w:t>
      </w:r>
      <w:r w:rsidR="00FA7DFB" w:rsidRPr="001E518C">
        <w:rPr>
          <w:rFonts w:cs="Arial"/>
          <w:sz w:val="24"/>
          <w:szCs w:val="24"/>
        </w:rPr>
        <w:t>Istotną funkcję</w:t>
      </w:r>
      <w:r w:rsidR="00AF1EF7" w:rsidRPr="001E518C">
        <w:rPr>
          <w:rFonts w:cs="Arial"/>
          <w:sz w:val="24"/>
          <w:szCs w:val="24"/>
        </w:rPr>
        <w:t xml:space="preserve"> będzie pełnił </w:t>
      </w:r>
      <w:r w:rsidR="00FA7DFB" w:rsidRPr="001E518C">
        <w:rPr>
          <w:rFonts w:cs="Arial"/>
          <w:sz w:val="24"/>
          <w:szCs w:val="24"/>
        </w:rPr>
        <w:t xml:space="preserve">koordynator, wspierany przez </w:t>
      </w:r>
      <w:r w:rsidR="00AF1EF7" w:rsidRPr="001E518C">
        <w:rPr>
          <w:rFonts w:cs="Arial"/>
          <w:sz w:val="24"/>
          <w:szCs w:val="24"/>
        </w:rPr>
        <w:t>system informatyczny, umożliwiający wymianę informacji o zaplanowanych i zrealizowanych zdarzeniach medycznych.</w:t>
      </w:r>
    </w:p>
    <w:p w:rsidR="009571A6" w:rsidRPr="001E518C" w:rsidRDefault="009571A6" w:rsidP="004D6EC4">
      <w:pPr>
        <w:pStyle w:val="Cytatintensywny"/>
        <w:rPr>
          <w:sz w:val="24"/>
          <w:szCs w:val="24"/>
        </w:rPr>
      </w:pPr>
      <w:r w:rsidRPr="001E518C">
        <w:rPr>
          <w:sz w:val="24"/>
          <w:szCs w:val="24"/>
        </w:rPr>
        <w:t>Dodatkowe zadania realizowane przez świadczeniodawców</w:t>
      </w:r>
    </w:p>
    <w:p w:rsidR="005800F4" w:rsidRPr="001E518C" w:rsidRDefault="00634B79" w:rsidP="004D6EC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Realizacja dodatkowych zadań wymaga dostosowania systemów informatycznych świadczeniodawców w celu ewidencji i raportowania wykonanych zdarzeń medycznych. </w:t>
      </w:r>
      <w:r w:rsidR="005800F4" w:rsidRPr="001E518C">
        <w:rPr>
          <w:rFonts w:cs="Arial"/>
          <w:sz w:val="24"/>
          <w:szCs w:val="24"/>
        </w:rPr>
        <w:t>Priorytetem opieki koordynowanej w POZ</w:t>
      </w:r>
      <w:r w:rsidR="006F22C9">
        <w:rPr>
          <w:rFonts w:cs="Arial"/>
          <w:sz w:val="24"/>
          <w:szCs w:val="24"/>
        </w:rPr>
        <w:t xml:space="preserve"> PLUS</w:t>
      </w:r>
      <w:r w:rsidR="005800F4" w:rsidRPr="001E518C">
        <w:rPr>
          <w:rFonts w:cs="Arial"/>
          <w:sz w:val="24"/>
          <w:szCs w:val="24"/>
        </w:rPr>
        <w:t xml:space="preserve"> jest objęcie nią wszystkich pacjentów </w:t>
      </w:r>
      <w:r w:rsidR="009F32ED" w:rsidRPr="001E518C">
        <w:rPr>
          <w:rFonts w:cs="Arial"/>
          <w:sz w:val="24"/>
          <w:szCs w:val="24"/>
        </w:rPr>
        <w:t>będących na liście aktywnej lekarza poz</w:t>
      </w:r>
      <w:r w:rsidR="005800F4" w:rsidRPr="001E518C">
        <w:rPr>
          <w:rFonts w:cs="Arial"/>
          <w:sz w:val="24"/>
          <w:szCs w:val="24"/>
        </w:rPr>
        <w:t xml:space="preserve"> oraz zaoferowanie im aktywnej formy sprawowania opieki medycznej, w której nie tylko sam pacjent, ale również świadczeniodawca inicjuje</w:t>
      </w:r>
      <w:r w:rsidR="009F32ED" w:rsidRPr="001E518C">
        <w:rPr>
          <w:rFonts w:cs="Arial"/>
          <w:sz w:val="24"/>
          <w:szCs w:val="24"/>
        </w:rPr>
        <w:t xml:space="preserve"> i planuje</w:t>
      </w:r>
      <w:r w:rsidR="005800F4" w:rsidRPr="001E518C">
        <w:rPr>
          <w:rFonts w:cs="Arial"/>
          <w:sz w:val="24"/>
          <w:szCs w:val="24"/>
        </w:rPr>
        <w:t xml:space="preserve"> wizyty pacjenta w przychodni. Podmiot leczniczy świadczący podstawową opiekę zdrowotną, który przystąpi do pilotażu</w:t>
      </w:r>
      <w:r w:rsidR="00E127D5" w:rsidRPr="001E518C">
        <w:rPr>
          <w:rFonts w:cs="Arial"/>
          <w:sz w:val="24"/>
          <w:szCs w:val="24"/>
        </w:rPr>
        <w:t>,</w:t>
      </w:r>
      <w:r w:rsidR="005800F4" w:rsidRPr="001E518C">
        <w:rPr>
          <w:rFonts w:cs="Arial"/>
          <w:sz w:val="24"/>
          <w:szCs w:val="24"/>
        </w:rPr>
        <w:t xml:space="preserve"> będzie </w:t>
      </w:r>
      <w:r w:rsidR="00D638E5" w:rsidRPr="001E518C">
        <w:rPr>
          <w:rFonts w:cs="Arial"/>
          <w:sz w:val="24"/>
          <w:szCs w:val="24"/>
        </w:rPr>
        <w:t xml:space="preserve">udzielał, </w:t>
      </w:r>
      <w:r w:rsidR="005800F4" w:rsidRPr="001E518C">
        <w:rPr>
          <w:rFonts w:cs="Arial"/>
          <w:sz w:val="24"/>
          <w:szCs w:val="24"/>
        </w:rPr>
        <w:t>obok standardowej podstawowej opieki</w:t>
      </w:r>
      <w:r w:rsidR="00D638E5" w:rsidRPr="001E518C">
        <w:rPr>
          <w:rFonts w:cs="Arial"/>
          <w:sz w:val="24"/>
          <w:szCs w:val="24"/>
        </w:rPr>
        <w:t>,</w:t>
      </w:r>
      <w:r w:rsidR="005800F4" w:rsidRPr="001E518C">
        <w:rPr>
          <w:rFonts w:cs="Arial"/>
          <w:sz w:val="24"/>
          <w:szCs w:val="24"/>
        </w:rPr>
        <w:t xml:space="preserve"> dodatkow</w:t>
      </w:r>
      <w:r w:rsidR="001E64A8" w:rsidRPr="001E518C">
        <w:rPr>
          <w:rFonts w:cs="Arial"/>
          <w:sz w:val="24"/>
          <w:szCs w:val="24"/>
        </w:rPr>
        <w:t>ych świadczeń</w:t>
      </w:r>
      <w:r w:rsidR="005800F4" w:rsidRPr="001E518C">
        <w:rPr>
          <w:rFonts w:cs="Arial"/>
          <w:sz w:val="24"/>
          <w:szCs w:val="24"/>
        </w:rPr>
        <w:t xml:space="preserve">. </w:t>
      </w:r>
      <w:r w:rsidR="00A670CE" w:rsidRPr="001E518C">
        <w:rPr>
          <w:rFonts w:cs="Arial"/>
          <w:sz w:val="24"/>
          <w:szCs w:val="24"/>
        </w:rPr>
        <w:t xml:space="preserve">Poszerzony pakiet świadczeń w ramach </w:t>
      </w:r>
      <w:r w:rsidR="00B33DF0" w:rsidRPr="001E518C">
        <w:rPr>
          <w:rFonts w:cs="Arial"/>
          <w:sz w:val="24"/>
          <w:szCs w:val="24"/>
        </w:rPr>
        <w:t>POZ</w:t>
      </w:r>
      <w:r w:rsidR="006F22C9">
        <w:rPr>
          <w:rFonts w:cs="Arial"/>
          <w:sz w:val="24"/>
          <w:szCs w:val="24"/>
        </w:rPr>
        <w:t xml:space="preserve"> PLUS</w:t>
      </w:r>
      <w:r w:rsidR="00A670CE" w:rsidRPr="001E518C">
        <w:rPr>
          <w:rFonts w:cs="Arial"/>
          <w:sz w:val="24"/>
          <w:szCs w:val="24"/>
        </w:rPr>
        <w:t xml:space="preserve"> obejmuje:</w:t>
      </w:r>
    </w:p>
    <w:p w:rsidR="001E64A8" w:rsidRPr="001E518C" w:rsidRDefault="00FA7DFB" w:rsidP="004D6EC4">
      <w:pPr>
        <w:pStyle w:val="Cytatintensywny"/>
        <w:rPr>
          <w:sz w:val="24"/>
          <w:szCs w:val="24"/>
        </w:rPr>
      </w:pPr>
      <w:r w:rsidRPr="001E518C">
        <w:rPr>
          <w:sz w:val="24"/>
          <w:szCs w:val="24"/>
        </w:rPr>
        <w:t xml:space="preserve">Badania </w:t>
      </w:r>
      <w:r w:rsidR="001E64A8" w:rsidRPr="001E518C">
        <w:rPr>
          <w:sz w:val="24"/>
          <w:szCs w:val="24"/>
        </w:rPr>
        <w:t xml:space="preserve">bilansowe </w:t>
      </w:r>
      <w:r w:rsidR="00A670CE" w:rsidRPr="001E518C">
        <w:rPr>
          <w:sz w:val="24"/>
          <w:szCs w:val="24"/>
        </w:rPr>
        <w:t>osób dorosłych</w:t>
      </w:r>
    </w:p>
    <w:p w:rsidR="001E518C" w:rsidRPr="001E518C" w:rsidRDefault="00AF6A8C" w:rsidP="004D6EC4">
      <w:pPr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Zasadniczym celem badań bilansowych jest identyfikacja pacjentów zdrowych i chorych (</w:t>
      </w:r>
      <w:r w:rsidRPr="001E518C">
        <w:rPr>
          <w:rFonts w:cs="Arial"/>
          <w:bCs/>
          <w:sz w:val="24"/>
          <w:szCs w:val="24"/>
        </w:rPr>
        <w:t>stratyfikacja populacji)</w:t>
      </w:r>
      <w:r w:rsidRPr="001E518C">
        <w:rPr>
          <w:rFonts w:cs="Arial"/>
          <w:sz w:val="24"/>
          <w:szCs w:val="24"/>
        </w:rPr>
        <w:t xml:space="preserve">, w celu wdrożenia koordynowanej opieki nad pacjentami. Badania bilansowe osób dorosłych będą realizowane w cyklu 5-letnim. Pięcioletni cykl zaproszenia na </w:t>
      </w:r>
      <w:r w:rsidRPr="001E518C">
        <w:rPr>
          <w:rFonts w:cs="Arial"/>
          <w:sz w:val="24"/>
          <w:szCs w:val="24"/>
        </w:rPr>
        <w:lastRenderedPageBreak/>
        <w:t xml:space="preserve">badania bilansowe nie może ograniczać pacjentom dostępu do tych badań profilaktycznych, których wykonywanie jest zalecane w krótszych odstępach czasowych (m.in. cytologia, mammografia). Rekrutacja na badania bilansowe odbywa się na podstawie listy aktywnej POZ. </w:t>
      </w:r>
    </w:p>
    <w:p w:rsidR="00AF6A8C" w:rsidRPr="001E518C" w:rsidRDefault="00AF6A8C" w:rsidP="004D6EC4">
      <w:pPr>
        <w:spacing w:after="0" w:line="360" w:lineRule="auto"/>
        <w:jc w:val="both"/>
        <w:rPr>
          <w:rStyle w:val="Wyrnienieintensywne"/>
          <w:sz w:val="24"/>
          <w:szCs w:val="24"/>
        </w:rPr>
      </w:pPr>
      <w:r w:rsidRPr="001E518C">
        <w:rPr>
          <w:rStyle w:val="Wyrnienieintensywne"/>
          <w:sz w:val="24"/>
          <w:szCs w:val="24"/>
        </w:rPr>
        <w:t>Badanie bilansowe obejmuje:</w:t>
      </w:r>
    </w:p>
    <w:p w:rsidR="00AF6A8C" w:rsidRPr="001E518C" w:rsidRDefault="00AF6A8C" w:rsidP="004D6EC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Style w:val="Wyrnienieintensywne"/>
          <w:sz w:val="24"/>
          <w:szCs w:val="24"/>
        </w:rPr>
        <w:t>badania podstawowe –</w:t>
      </w:r>
      <w:r w:rsidRPr="001E518C">
        <w:rPr>
          <w:rFonts w:cs="Arial"/>
          <w:sz w:val="24"/>
          <w:szCs w:val="24"/>
        </w:rPr>
        <w:t xml:space="preserve"> wykonywane standardowo wszystkim pacjentom:</w:t>
      </w:r>
    </w:p>
    <w:p w:rsidR="00AF6A8C" w:rsidRPr="001E518C" w:rsidRDefault="00AF6A8C" w:rsidP="004D6EC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wywiad medyczny, w tym wywiad rodzinny w kierunku obciążeń dziedzicznych (badanie podmiotowe), </w:t>
      </w:r>
    </w:p>
    <w:p w:rsidR="00AF6A8C" w:rsidRPr="001E518C" w:rsidRDefault="00AF6A8C" w:rsidP="004D6EC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badanie fizykalne (przedmiotowe), </w:t>
      </w:r>
    </w:p>
    <w:p w:rsidR="00AF6A8C" w:rsidRPr="001E518C" w:rsidRDefault="00AF6A8C" w:rsidP="004D6EC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podstawowe badania antropometryczne i parametry życiowe (wzrost, masa ciała, BMI, ciśnienie tętnicze krwi, tętno),</w:t>
      </w:r>
    </w:p>
    <w:p w:rsidR="00AF6A8C" w:rsidRPr="001E518C" w:rsidRDefault="00AF6A8C" w:rsidP="004D6EC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podstawowe badania diagnostyczne (</w:t>
      </w:r>
      <w:r w:rsidR="002E0E1E" w:rsidRPr="001E518C">
        <w:rPr>
          <w:rFonts w:cs="Arial"/>
          <w:sz w:val="24"/>
          <w:szCs w:val="24"/>
        </w:rPr>
        <w:t xml:space="preserve">morfologia, OB, badanie ogólne </w:t>
      </w:r>
      <w:r w:rsidRPr="001E518C">
        <w:rPr>
          <w:rFonts w:cs="Arial"/>
          <w:sz w:val="24"/>
          <w:szCs w:val="24"/>
        </w:rPr>
        <w:t>m</w:t>
      </w:r>
      <w:r w:rsidR="002E0E1E" w:rsidRPr="001E518C">
        <w:rPr>
          <w:rFonts w:cs="Arial"/>
          <w:sz w:val="24"/>
          <w:szCs w:val="24"/>
        </w:rPr>
        <w:t>oczu, glukoza</w:t>
      </w:r>
      <w:r w:rsidR="00E553AA">
        <w:rPr>
          <w:rFonts w:cs="Arial"/>
          <w:sz w:val="24"/>
          <w:szCs w:val="24"/>
        </w:rPr>
        <w:t>, RTG klatki piersiowej?</w:t>
      </w:r>
      <w:r w:rsidR="002E0E1E" w:rsidRPr="001E518C">
        <w:rPr>
          <w:rFonts w:cs="Arial"/>
          <w:sz w:val="24"/>
          <w:szCs w:val="24"/>
        </w:rPr>
        <w:t>),</w:t>
      </w:r>
    </w:p>
    <w:p w:rsidR="00325D2C" w:rsidRPr="0002664A" w:rsidRDefault="002E0E1E" w:rsidP="0002664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Style w:val="Wyrnienieintensywne"/>
          <w:sz w:val="24"/>
          <w:szCs w:val="24"/>
        </w:rPr>
        <w:t xml:space="preserve">badanie </w:t>
      </w:r>
      <w:r w:rsidR="00AF6A8C" w:rsidRPr="001E518C">
        <w:rPr>
          <w:rStyle w:val="Wyrnienieintensywne"/>
          <w:sz w:val="24"/>
          <w:szCs w:val="24"/>
        </w:rPr>
        <w:t>pogłębione -</w:t>
      </w:r>
      <w:r w:rsidR="00AF6A8C" w:rsidRPr="001E518C">
        <w:rPr>
          <w:rFonts w:cs="Arial"/>
          <w:sz w:val="24"/>
          <w:szCs w:val="24"/>
        </w:rPr>
        <w:t xml:space="preserve"> </w:t>
      </w:r>
      <w:r w:rsidR="0026086B" w:rsidRPr="0026086B">
        <w:rPr>
          <w:rFonts w:cs="Arial"/>
          <w:sz w:val="24"/>
          <w:szCs w:val="24"/>
        </w:rPr>
        <w:t>w przypadku odnotowania czynników ryzyka na podstawie danych z wywiadu medycznego, wskazujących na podejrzenie występowania choroby, pacjent jest kierowany również do diagnostyki pogłębionej (w zależności od wskazań klinicznych i wieku pacjenta istnieje możliwość wykonania badań dodatkowych przypisanych danej grupie wiekowej</w:t>
      </w:r>
      <w:r w:rsidR="00AF6A8C" w:rsidRPr="001E518C">
        <w:rPr>
          <w:rFonts w:cs="Arial"/>
          <w:sz w:val="24"/>
          <w:szCs w:val="24"/>
        </w:rPr>
        <w:t xml:space="preserve">). </w:t>
      </w:r>
      <w:r w:rsidR="00325D2C" w:rsidRPr="001E518C">
        <w:rPr>
          <w:rFonts w:cs="Arial"/>
          <w:sz w:val="24"/>
          <w:szCs w:val="24"/>
        </w:rPr>
        <w:t xml:space="preserve">Do katalogu pogłębionych badań bilansowych będą wchodziły np.: </w:t>
      </w:r>
      <w:r w:rsidR="00325D2C" w:rsidRPr="001E518C">
        <w:rPr>
          <w:rFonts w:cs="Arial"/>
          <w:color w:val="000000"/>
          <w:sz w:val="24"/>
          <w:szCs w:val="24"/>
        </w:rPr>
        <w:t xml:space="preserve">USG węzłów chłonnych, USG jamy brzusznej, USG piersi, USG prostaty, ALAT, ALT ASPAT, AST, badanie w kierunku HPV,  HBV, HCV, PSA, EKG, echo serca. </w:t>
      </w:r>
    </w:p>
    <w:p w:rsidR="001A6478" w:rsidRPr="001E518C" w:rsidRDefault="001A6478" w:rsidP="001E518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Po przeprowadzeniu badań pacjentowi jest nadawany status (</w:t>
      </w:r>
      <w:r w:rsidR="00CD0051" w:rsidRPr="001E518C">
        <w:rPr>
          <w:rFonts w:cs="Arial"/>
          <w:sz w:val="24"/>
          <w:szCs w:val="24"/>
        </w:rPr>
        <w:t>zdrowy bez czynników ryzyka, zdrowy ze stwierdzonymi czynnikami ryzyka zachorowania na choroby przewlekłe, chory z podejrzeniem lub rozpoznaniem choroby przewlekłej</w:t>
      </w:r>
      <w:r w:rsidRPr="001E518C">
        <w:rPr>
          <w:rFonts w:cs="Arial"/>
          <w:sz w:val="24"/>
          <w:szCs w:val="24"/>
        </w:rPr>
        <w:t>). Integralną częścią badania bilansowego jest edukacja pacjenta w obszarach związanych z rozpoznanymi czynnikami ryzyka</w:t>
      </w:r>
      <w:r w:rsidR="00B64AA0">
        <w:rPr>
          <w:rFonts w:cs="Arial"/>
          <w:sz w:val="24"/>
          <w:szCs w:val="24"/>
        </w:rPr>
        <w:t xml:space="preserve"> (porady edukacyjne, porady dietetyczne)</w:t>
      </w:r>
      <w:r w:rsidRPr="001E518C">
        <w:rPr>
          <w:rFonts w:cs="Arial"/>
          <w:sz w:val="24"/>
          <w:szCs w:val="24"/>
        </w:rPr>
        <w:t>.</w:t>
      </w:r>
      <w:r w:rsidR="00CD0051" w:rsidRPr="001E518C">
        <w:rPr>
          <w:rFonts w:cs="Arial"/>
          <w:sz w:val="24"/>
          <w:szCs w:val="24"/>
        </w:rPr>
        <w:t xml:space="preserve"> Badania bilansowe </w:t>
      </w:r>
      <w:r w:rsidR="00B64AA0">
        <w:rPr>
          <w:rFonts w:cs="Arial"/>
          <w:sz w:val="24"/>
          <w:szCs w:val="24"/>
        </w:rPr>
        <w:t>będą</w:t>
      </w:r>
      <w:r w:rsidR="00B64AA0" w:rsidRPr="001E518C">
        <w:rPr>
          <w:rFonts w:cs="Arial"/>
          <w:sz w:val="24"/>
          <w:szCs w:val="24"/>
        </w:rPr>
        <w:t xml:space="preserve"> </w:t>
      </w:r>
      <w:r w:rsidR="00CD0051" w:rsidRPr="001E518C">
        <w:rPr>
          <w:rFonts w:cs="Arial"/>
          <w:sz w:val="24"/>
          <w:szCs w:val="24"/>
        </w:rPr>
        <w:t>również wykorzystywane do kwalifikacji pacjentów</w:t>
      </w:r>
      <w:r w:rsidR="00B64AA0">
        <w:rPr>
          <w:rFonts w:cs="Arial"/>
          <w:sz w:val="24"/>
          <w:szCs w:val="24"/>
        </w:rPr>
        <w:t xml:space="preserve"> </w:t>
      </w:r>
      <w:r w:rsidR="00CD0051" w:rsidRPr="001E518C">
        <w:rPr>
          <w:rFonts w:cs="Arial"/>
          <w:sz w:val="24"/>
          <w:szCs w:val="24"/>
        </w:rPr>
        <w:t>do szczepień ochronnych (przeciw grypie, przeciw WZW A i B). Decyzja o skorzystaniu ze szczepienia bądź nie, należy do pacjenta.</w:t>
      </w:r>
    </w:p>
    <w:p w:rsidR="001A6478" w:rsidRPr="001E518C" w:rsidRDefault="001A6478" w:rsidP="004D6EC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Podział zadań do wykonania zależy od danego świadczeniodawcy, ale rekomenduje </w:t>
      </w:r>
      <w:r w:rsidR="00877800" w:rsidRPr="001E518C">
        <w:rPr>
          <w:rFonts w:cs="Arial"/>
          <w:sz w:val="24"/>
          <w:szCs w:val="24"/>
        </w:rPr>
        <w:br/>
      </w:r>
      <w:r w:rsidRPr="001E518C">
        <w:rPr>
          <w:rFonts w:cs="Arial"/>
          <w:sz w:val="24"/>
          <w:szCs w:val="24"/>
        </w:rPr>
        <w:t>się następujący schemat działań/podział pracy:</w:t>
      </w:r>
    </w:p>
    <w:p w:rsidR="001A6478" w:rsidRPr="001E518C" w:rsidRDefault="001A6478" w:rsidP="004D6EC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czynności administracyjne, wstępna kwalifikacja do badań bilansowych, prowadzenie terminarza i umawianie wizy</w:t>
      </w:r>
      <w:r w:rsidR="00CD0051" w:rsidRPr="001E518C">
        <w:rPr>
          <w:rFonts w:cs="Arial"/>
          <w:sz w:val="24"/>
          <w:szCs w:val="24"/>
        </w:rPr>
        <w:t>t - koordynator administracyjny;</w:t>
      </w:r>
    </w:p>
    <w:p w:rsidR="001A6478" w:rsidRPr="001E518C" w:rsidRDefault="001A6478" w:rsidP="004D6EC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lastRenderedPageBreak/>
        <w:t>wizyta/y bilansowe:</w:t>
      </w:r>
    </w:p>
    <w:p w:rsidR="001A6478" w:rsidRPr="001E518C" w:rsidRDefault="00CD0051" w:rsidP="0002664A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93" w:hanging="283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wstępny wywiad medyczny</w:t>
      </w:r>
      <w:r w:rsidR="001A6478" w:rsidRPr="001E518C">
        <w:rPr>
          <w:rFonts w:cs="Arial"/>
          <w:sz w:val="24"/>
          <w:szCs w:val="24"/>
        </w:rPr>
        <w:t xml:space="preserve"> - wypełnienie kwestionariusza bilansowego </w:t>
      </w:r>
      <w:r w:rsidR="00877800" w:rsidRPr="001E518C">
        <w:rPr>
          <w:rFonts w:cs="Arial"/>
          <w:sz w:val="24"/>
          <w:szCs w:val="24"/>
        </w:rPr>
        <w:br/>
      </w:r>
      <w:r w:rsidR="001A6478" w:rsidRPr="001E518C">
        <w:rPr>
          <w:rFonts w:cs="Arial"/>
          <w:sz w:val="24"/>
          <w:szCs w:val="24"/>
        </w:rPr>
        <w:t>w części ogólnej - pielęgniarka/edukator zdrowotny</w:t>
      </w:r>
      <w:r w:rsidRPr="001E518C">
        <w:rPr>
          <w:rFonts w:cs="Arial"/>
          <w:sz w:val="24"/>
          <w:szCs w:val="24"/>
        </w:rPr>
        <w:t>,</w:t>
      </w:r>
    </w:p>
    <w:p w:rsidR="001A6478" w:rsidRPr="001E518C" w:rsidRDefault="001A6478" w:rsidP="0002664A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93" w:hanging="283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pogłębiony wywiad medyczny – wypełnienie kwestionariusza bilansowego w części szczegółowej i b</w:t>
      </w:r>
      <w:r w:rsidR="00CD0051" w:rsidRPr="001E518C">
        <w:rPr>
          <w:rFonts w:cs="Arial"/>
          <w:sz w:val="24"/>
          <w:szCs w:val="24"/>
        </w:rPr>
        <w:t>adanie przedmiotowe – lekarz poz,</w:t>
      </w:r>
    </w:p>
    <w:p w:rsidR="001A6478" w:rsidRPr="001E518C" w:rsidRDefault="001A6478" w:rsidP="0002664A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93" w:hanging="283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wykonanie badań podstawowych </w:t>
      </w:r>
      <w:r w:rsidR="002E0E1E" w:rsidRPr="001E518C">
        <w:rPr>
          <w:rFonts w:cs="Arial"/>
          <w:sz w:val="24"/>
          <w:szCs w:val="24"/>
        </w:rPr>
        <w:t>i</w:t>
      </w:r>
      <w:r w:rsidRPr="001E518C">
        <w:rPr>
          <w:rFonts w:cs="Arial"/>
          <w:sz w:val="24"/>
          <w:szCs w:val="24"/>
        </w:rPr>
        <w:t xml:space="preserve"> dodatkowych na podstawie zidentyfikowanych czynników ryzyka</w:t>
      </w:r>
      <w:r w:rsidRPr="001E518C">
        <w:rPr>
          <w:rFonts w:cs="Arial"/>
          <w:color w:val="4F81BD" w:themeColor="accent1"/>
          <w:sz w:val="24"/>
          <w:szCs w:val="24"/>
        </w:rPr>
        <w:t xml:space="preserve"> </w:t>
      </w:r>
      <w:r w:rsidRPr="001E518C">
        <w:rPr>
          <w:rFonts w:cs="Arial"/>
          <w:sz w:val="24"/>
          <w:szCs w:val="24"/>
        </w:rPr>
        <w:t>– pielęgniarka i lekarz POZ</w:t>
      </w:r>
      <w:r w:rsidR="002E0E1E" w:rsidRPr="001E518C">
        <w:rPr>
          <w:rFonts w:cs="Arial"/>
          <w:sz w:val="24"/>
          <w:szCs w:val="24"/>
        </w:rPr>
        <w:t>,</w:t>
      </w:r>
    </w:p>
    <w:p w:rsidR="001A6478" w:rsidRPr="001E518C" w:rsidRDefault="001A6478" w:rsidP="0002664A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93" w:hanging="283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wizyta podsumowująca - omówienie wyników i ustalenie dalszego post</w:t>
      </w:r>
      <w:r w:rsidR="00CD0051" w:rsidRPr="001E518C">
        <w:rPr>
          <w:rFonts w:cs="Arial"/>
          <w:sz w:val="24"/>
          <w:szCs w:val="24"/>
        </w:rPr>
        <w:t>ępowania medycznego – lekarz poz,</w:t>
      </w:r>
    </w:p>
    <w:p w:rsidR="001A6478" w:rsidRPr="001E518C" w:rsidRDefault="001A6478" w:rsidP="0002664A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93" w:hanging="283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edukacja pacjenta – pielęgniarka /edukator zdrowotny</w:t>
      </w:r>
      <w:r w:rsidR="00CD0051" w:rsidRPr="001E518C">
        <w:rPr>
          <w:rFonts w:cs="Arial"/>
          <w:sz w:val="24"/>
          <w:szCs w:val="24"/>
        </w:rPr>
        <w:t>,</w:t>
      </w:r>
    </w:p>
    <w:p w:rsidR="001A6478" w:rsidRPr="001E518C" w:rsidRDefault="001A6478" w:rsidP="004D6EC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sprawozdanie bilansu - koordynator administracyjny</w:t>
      </w:r>
      <w:r w:rsidR="00CD0051" w:rsidRPr="001E518C">
        <w:rPr>
          <w:rFonts w:cs="Arial"/>
          <w:sz w:val="24"/>
          <w:szCs w:val="24"/>
        </w:rPr>
        <w:t>.</w:t>
      </w:r>
    </w:p>
    <w:p w:rsidR="001E64A8" w:rsidRPr="001E518C" w:rsidRDefault="008F470E" w:rsidP="004D6EC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Pr="001E518C">
        <w:rPr>
          <w:rFonts w:cs="Arial"/>
          <w:sz w:val="24"/>
          <w:szCs w:val="24"/>
        </w:rPr>
        <w:t xml:space="preserve"> </w:t>
      </w:r>
      <w:r w:rsidR="00CD0051" w:rsidRPr="001E518C">
        <w:rPr>
          <w:rFonts w:cs="Arial"/>
          <w:sz w:val="24"/>
          <w:szCs w:val="24"/>
        </w:rPr>
        <w:t>ramach edukacji pacjent</w:t>
      </w:r>
      <w:r>
        <w:rPr>
          <w:rFonts w:cs="Arial"/>
          <w:sz w:val="24"/>
          <w:szCs w:val="24"/>
        </w:rPr>
        <w:t>om</w:t>
      </w:r>
      <w:r w:rsidR="00CD0051" w:rsidRPr="001E518C">
        <w:rPr>
          <w:rFonts w:cs="Arial"/>
          <w:sz w:val="24"/>
          <w:szCs w:val="24"/>
        </w:rPr>
        <w:t>, propon</w:t>
      </w:r>
      <w:r w:rsidR="00B64697" w:rsidRPr="001E518C">
        <w:rPr>
          <w:rFonts w:cs="Arial"/>
          <w:sz w:val="24"/>
          <w:szCs w:val="24"/>
        </w:rPr>
        <w:t>uje się</w:t>
      </w:r>
      <w:r w:rsidR="00CD0051" w:rsidRPr="001E518C">
        <w:rPr>
          <w:rFonts w:cs="Arial"/>
          <w:sz w:val="24"/>
          <w:szCs w:val="24"/>
        </w:rPr>
        <w:t xml:space="preserve"> </w:t>
      </w:r>
      <w:r w:rsidR="00B64697" w:rsidRPr="001E518C">
        <w:rPr>
          <w:rFonts w:cs="Arial"/>
          <w:sz w:val="24"/>
          <w:szCs w:val="24"/>
        </w:rPr>
        <w:t>Indywidualny P</w:t>
      </w:r>
      <w:r w:rsidR="00CD0051" w:rsidRPr="001E518C">
        <w:rPr>
          <w:rFonts w:cs="Arial"/>
          <w:sz w:val="24"/>
          <w:szCs w:val="24"/>
        </w:rPr>
        <w:t>lan Postępowania Zdrowotnego</w:t>
      </w:r>
      <w:r w:rsidR="001E64A8" w:rsidRPr="001E518C">
        <w:rPr>
          <w:rFonts w:cs="Arial"/>
          <w:sz w:val="24"/>
          <w:szCs w:val="24"/>
        </w:rPr>
        <w:t xml:space="preserve"> (</w:t>
      </w:r>
      <w:r w:rsidR="00B64697" w:rsidRPr="001E518C">
        <w:rPr>
          <w:rFonts w:cs="Arial"/>
          <w:sz w:val="24"/>
          <w:szCs w:val="24"/>
        </w:rPr>
        <w:t>I</w:t>
      </w:r>
      <w:r w:rsidR="001E64A8" w:rsidRPr="001E518C">
        <w:rPr>
          <w:rFonts w:cs="Arial"/>
          <w:sz w:val="24"/>
          <w:szCs w:val="24"/>
        </w:rPr>
        <w:t xml:space="preserve">PPZ), </w:t>
      </w:r>
      <w:r w:rsidR="00B64697" w:rsidRPr="001E518C">
        <w:rPr>
          <w:rFonts w:cs="Arial"/>
          <w:sz w:val="24"/>
          <w:szCs w:val="24"/>
        </w:rPr>
        <w:t>ukierunkowany na</w:t>
      </w:r>
      <w:r w:rsidR="001E64A8" w:rsidRPr="001E518C">
        <w:rPr>
          <w:rFonts w:cs="Arial"/>
          <w:sz w:val="24"/>
          <w:szCs w:val="24"/>
        </w:rPr>
        <w:t xml:space="preserve"> m.in.:</w:t>
      </w:r>
    </w:p>
    <w:p w:rsidR="001E64A8" w:rsidRPr="001E518C" w:rsidRDefault="001E64A8" w:rsidP="004D6EC4">
      <w:pPr>
        <w:spacing w:after="0" w:line="360" w:lineRule="auto"/>
        <w:ind w:left="284" w:hanging="284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- </w:t>
      </w:r>
      <w:r w:rsidRPr="001E518C">
        <w:rPr>
          <w:rFonts w:cs="Arial"/>
          <w:sz w:val="24"/>
          <w:szCs w:val="24"/>
        </w:rPr>
        <w:tab/>
      </w:r>
      <w:r w:rsidR="00B64697" w:rsidRPr="001E518C">
        <w:rPr>
          <w:rFonts w:cs="Arial"/>
          <w:sz w:val="24"/>
          <w:szCs w:val="24"/>
        </w:rPr>
        <w:t>odpowiednie zachowania</w:t>
      </w:r>
      <w:r w:rsidRPr="001E518C">
        <w:rPr>
          <w:rFonts w:cs="Arial"/>
          <w:sz w:val="24"/>
          <w:szCs w:val="24"/>
        </w:rPr>
        <w:t xml:space="preserve"> zdrowotn</w:t>
      </w:r>
      <w:r w:rsidR="00B64697" w:rsidRPr="001E518C">
        <w:rPr>
          <w:rFonts w:cs="Arial"/>
          <w:sz w:val="24"/>
          <w:szCs w:val="24"/>
        </w:rPr>
        <w:t>e</w:t>
      </w:r>
      <w:r w:rsidRPr="001E518C">
        <w:rPr>
          <w:rFonts w:cs="Arial"/>
          <w:sz w:val="24"/>
          <w:szCs w:val="24"/>
        </w:rPr>
        <w:t xml:space="preserve"> (żywieniow</w:t>
      </w:r>
      <w:r w:rsidR="00B64697" w:rsidRPr="001E518C">
        <w:rPr>
          <w:rFonts w:cs="Arial"/>
          <w:sz w:val="24"/>
          <w:szCs w:val="24"/>
        </w:rPr>
        <w:t>e</w:t>
      </w:r>
      <w:r w:rsidRPr="001E518C">
        <w:rPr>
          <w:rFonts w:cs="Arial"/>
          <w:sz w:val="24"/>
          <w:szCs w:val="24"/>
        </w:rPr>
        <w:t xml:space="preserve">, </w:t>
      </w:r>
      <w:r w:rsidR="00B64697" w:rsidRPr="001E518C">
        <w:rPr>
          <w:rFonts w:cs="Arial"/>
          <w:sz w:val="24"/>
          <w:szCs w:val="24"/>
        </w:rPr>
        <w:t xml:space="preserve">nikotynowe, alkoholowe, związane </w:t>
      </w:r>
      <w:r w:rsidR="00877800" w:rsidRPr="001E518C">
        <w:rPr>
          <w:rFonts w:cs="Arial"/>
          <w:sz w:val="24"/>
          <w:szCs w:val="24"/>
        </w:rPr>
        <w:br/>
      </w:r>
      <w:r w:rsidR="00B64697" w:rsidRPr="001E518C">
        <w:rPr>
          <w:rFonts w:cs="Arial"/>
          <w:sz w:val="24"/>
          <w:szCs w:val="24"/>
        </w:rPr>
        <w:t xml:space="preserve">z </w:t>
      </w:r>
      <w:r w:rsidRPr="001E518C">
        <w:rPr>
          <w:rFonts w:cs="Arial"/>
          <w:sz w:val="24"/>
          <w:szCs w:val="24"/>
        </w:rPr>
        <w:t>aktywności</w:t>
      </w:r>
      <w:r w:rsidR="00B64697" w:rsidRPr="001E518C">
        <w:rPr>
          <w:rFonts w:cs="Arial"/>
          <w:sz w:val="24"/>
          <w:szCs w:val="24"/>
        </w:rPr>
        <w:t>ą fizyczną</w:t>
      </w:r>
      <w:r w:rsidRPr="001E518C">
        <w:rPr>
          <w:rFonts w:cs="Arial"/>
          <w:sz w:val="24"/>
          <w:szCs w:val="24"/>
        </w:rPr>
        <w:t>,</w:t>
      </w:r>
    </w:p>
    <w:p w:rsidR="001E64A8" w:rsidRPr="001E518C" w:rsidRDefault="001E64A8" w:rsidP="004D6EC4">
      <w:pPr>
        <w:spacing w:after="0" w:line="360" w:lineRule="auto"/>
        <w:ind w:left="284" w:hanging="284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- </w:t>
      </w:r>
      <w:r w:rsidRPr="001E518C">
        <w:rPr>
          <w:rFonts w:cs="Arial"/>
          <w:sz w:val="24"/>
          <w:szCs w:val="24"/>
        </w:rPr>
        <w:tab/>
      </w:r>
      <w:r w:rsidR="00B64697" w:rsidRPr="001E518C">
        <w:rPr>
          <w:rFonts w:cs="Arial"/>
          <w:sz w:val="24"/>
          <w:szCs w:val="24"/>
        </w:rPr>
        <w:t>interwencje</w:t>
      </w:r>
      <w:r w:rsidRPr="001E518C">
        <w:rPr>
          <w:rFonts w:cs="Arial"/>
          <w:sz w:val="24"/>
          <w:szCs w:val="24"/>
        </w:rPr>
        <w:t xml:space="preserve"> behawioraln</w:t>
      </w:r>
      <w:r w:rsidR="00B64697" w:rsidRPr="001E518C">
        <w:rPr>
          <w:rFonts w:cs="Arial"/>
          <w:sz w:val="24"/>
          <w:szCs w:val="24"/>
        </w:rPr>
        <w:t xml:space="preserve">e, </w:t>
      </w:r>
      <w:r w:rsidRPr="001E518C">
        <w:rPr>
          <w:rFonts w:cs="Arial"/>
          <w:sz w:val="24"/>
          <w:szCs w:val="24"/>
        </w:rPr>
        <w:t xml:space="preserve">w tym  </w:t>
      </w:r>
      <w:r w:rsidR="00B64697" w:rsidRPr="001E518C">
        <w:rPr>
          <w:rFonts w:cs="Arial"/>
          <w:sz w:val="24"/>
          <w:szCs w:val="24"/>
        </w:rPr>
        <w:t xml:space="preserve">udział w </w:t>
      </w:r>
      <w:r w:rsidRPr="001E518C">
        <w:rPr>
          <w:rFonts w:cs="Arial"/>
          <w:sz w:val="24"/>
          <w:szCs w:val="24"/>
        </w:rPr>
        <w:t>program</w:t>
      </w:r>
      <w:r w:rsidR="00B64697" w:rsidRPr="001E518C">
        <w:rPr>
          <w:rFonts w:cs="Arial"/>
          <w:sz w:val="24"/>
          <w:szCs w:val="24"/>
        </w:rPr>
        <w:t>ach</w:t>
      </w:r>
      <w:r w:rsidRPr="001E518C">
        <w:rPr>
          <w:rFonts w:cs="Arial"/>
          <w:sz w:val="24"/>
          <w:szCs w:val="24"/>
        </w:rPr>
        <w:t xml:space="preserve"> edukacyjnych zdrowego stylu życia, m.in. z wykorzystaniem materiałów edukacyjnych, także w formule e-learningowej,</w:t>
      </w:r>
    </w:p>
    <w:p w:rsidR="00B64697" w:rsidRPr="001E518C" w:rsidRDefault="001E64A8" w:rsidP="004D6EC4">
      <w:pPr>
        <w:spacing w:after="0" w:line="360" w:lineRule="auto"/>
        <w:ind w:left="284" w:hanging="284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- </w:t>
      </w:r>
      <w:r w:rsidRPr="001E518C">
        <w:rPr>
          <w:rFonts w:cs="Arial"/>
          <w:sz w:val="24"/>
          <w:szCs w:val="24"/>
        </w:rPr>
        <w:tab/>
      </w:r>
      <w:r w:rsidR="00B64697" w:rsidRPr="001E518C">
        <w:rPr>
          <w:rFonts w:cs="Arial"/>
          <w:sz w:val="24"/>
          <w:szCs w:val="24"/>
        </w:rPr>
        <w:t>kontrolę</w:t>
      </w:r>
      <w:r w:rsidR="00296F1A" w:rsidRPr="001E518C">
        <w:rPr>
          <w:rFonts w:cs="Arial"/>
          <w:sz w:val="24"/>
          <w:szCs w:val="24"/>
        </w:rPr>
        <w:t xml:space="preserve"> pomiarów, badań i porad</w:t>
      </w:r>
      <w:r w:rsidRPr="001E518C">
        <w:rPr>
          <w:rFonts w:cs="Arial"/>
          <w:sz w:val="24"/>
          <w:szCs w:val="24"/>
        </w:rPr>
        <w:t xml:space="preserve"> profilaktycznych</w:t>
      </w:r>
      <w:r w:rsidR="00B64697" w:rsidRPr="001E518C">
        <w:rPr>
          <w:rFonts w:cs="Arial"/>
          <w:sz w:val="24"/>
          <w:szCs w:val="24"/>
        </w:rPr>
        <w:t>.</w:t>
      </w:r>
    </w:p>
    <w:p w:rsidR="001E64A8" w:rsidRPr="001E518C" w:rsidRDefault="00B64697" w:rsidP="004D6EC4">
      <w:pPr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Realizacja</w:t>
      </w:r>
      <w:r w:rsidR="001E64A8" w:rsidRPr="001E518C">
        <w:rPr>
          <w:rFonts w:cs="Arial"/>
          <w:sz w:val="24"/>
          <w:szCs w:val="24"/>
        </w:rPr>
        <w:t xml:space="preserve"> świadczeń profilaktycznych i edukacyjnych powin</w:t>
      </w:r>
      <w:r w:rsidRPr="001E518C">
        <w:rPr>
          <w:rFonts w:cs="Arial"/>
          <w:sz w:val="24"/>
          <w:szCs w:val="24"/>
        </w:rPr>
        <w:t xml:space="preserve">na w głównej mierze </w:t>
      </w:r>
      <w:r w:rsidR="001E64A8" w:rsidRPr="001E518C">
        <w:rPr>
          <w:rFonts w:cs="Arial"/>
          <w:sz w:val="24"/>
          <w:szCs w:val="24"/>
        </w:rPr>
        <w:t xml:space="preserve">spoczywać na przeszkolonych pielęgniarkach i położnych, wspieranych przez </w:t>
      </w:r>
      <w:r w:rsidRPr="001E518C">
        <w:rPr>
          <w:rFonts w:cs="Arial"/>
          <w:sz w:val="24"/>
          <w:szCs w:val="24"/>
        </w:rPr>
        <w:t xml:space="preserve">dodatkowy </w:t>
      </w:r>
      <w:r w:rsidR="001E64A8" w:rsidRPr="001E518C">
        <w:rPr>
          <w:rFonts w:cs="Arial"/>
          <w:sz w:val="24"/>
          <w:szCs w:val="24"/>
        </w:rPr>
        <w:t xml:space="preserve">personel </w:t>
      </w:r>
      <w:r w:rsidR="00877800" w:rsidRPr="001E518C">
        <w:rPr>
          <w:rFonts w:cs="Arial"/>
          <w:sz w:val="24"/>
          <w:szCs w:val="24"/>
        </w:rPr>
        <w:br/>
      </w:r>
      <w:r w:rsidR="001E64A8" w:rsidRPr="001E518C">
        <w:rPr>
          <w:rFonts w:cs="Arial"/>
          <w:sz w:val="24"/>
          <w:szCs w:val="24"/>
        </w:rPr>
        <w:t>(np. edukatora zd</w:t>
      </w:r>
      <w:r w:rsidRPr="001E518C">
        <w:rPr>
          <w:rFonts w:cs="Arial"/>
          <w:sz w:val="24"/>
          <w:szCs w:val="24"/>
        </w:rPr>
        <w:t>rowotnego, dietetyka, psychologa,</w:t>
      </w:r>
      <w:r w:rsidR="001E64A8" w:rsidRPr="001E518C">
        <w:rPr>
          <w:rFonts w:cs="Arial"/>
          <w:sz w:val="24"/>
          <w:szCs w:val="24"/>
        </w:rPr>
        <w:t xml:space="preserve"> </w:t>
      </w:r>
      <w:r w:rsidRPr="001E518C">
        <w:rPr>
          <w:rFonts w:cs="Arial"/>
          <w:sz w:val="24"/>
          <w:szCs w:val="24"/>
        </w:rPr>
        <w:t>koordynatora</w:t>
      </w:r>
      <w:r w:rsidR="001E64A8" w:rsidRPr="001E518C">
        <w:rPr>
          <w:rFonts w:cs="Arial"/>
          <w:sz w:val="24"/>
          <w:szCs w:val="24"/>
        </w:rPr>
        <w:t xml:space="preserve">, asystenta medycznego, </w:t>
      </w:r>
      <w:r w:rsidRPr="001E518C">
        <w:rPr>
          <w:rFonts w:cs="Arial"/>
          <w:sz w:val="24"/>
          <w:szCs w:val="24"/>
        </w:rPr>
        <w:t>itp.).</w:t>
      </w:r>
    </w:p>
    <w:p w:rsidR="004D6EC4" w:rsidRPr="001E518C" w:rsidRDefault="001750FA" w:rsidP="001750FA">
      <w:pPr>
        <w:pStyle w:val="Cytatintensywny"/>
        <w:jc w:val="both"/>
        <w:rPr>
          <w:rStyle w:val="CytatintensywnyZnak"/>
          <w:b/>
          <w:bCs/>
          <w:i/>
          <w:iCs/>
          <w:sz w:val="24"/>
          <w:szCs w:val="24"/>
        </w:rPr>
      </w:pPr>
      <w:r w:rsidRPr="001E518C">
        <w:rPr>
          <w:rStyle w:val="CytatintensywnyZnak"/>
          <w:b/>
          <w:bCs/>
          <w:i/>
          <w:iCs/>
          <w:sz w:val="24"/>
          <w:szCs w:val="24"/>
        </w:rPr>
        <w:t xml:space="preserve">Program zarządzania chorobą (DMP) </w:t>
      </w:r>
    </w:p>
    <w:p w:rsidR="006D4EAA" w:rsidRPr="001E518C" w:rsidRDefault="00654AD7" w:rsidP="004D6EC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7E37C9" w:rsidRPr="001E518C">
        <w:rPr>
          <w:rFonts w:cs="Arial"/>
          <w:sz w:val="24"/>
          <w:szCs w:val="24"/>
        </w:rPr>
        <w:t xml:space="preserve">acjent </w:t>
      </w:r>
      <w:r>
        <w:rPr>
          <w:rFonts w:cs="Arial"/>
          <w:sz w:val="24"/>
          <w:szCs w:val="24"/>
        </w:rPr>
        <w:t>może zostać zakwalifikowany udziału w programie</w:t>
      </w:r>
      <w:r w:rsidR="007E37C9" w:rsidRPr="001E518C">
        <w:rPr>
          <w:rFonts w:cs="Arial"/>
          <w:sz w:val="24"/>
          <w:szCs w:val="24"/>
        </w:rPr>
        <w:t xml:space="preserve"> </w:t>
      </w:r>
      <w:r w:rsidR="007E37C9" w:rsidRPr="001E518C">
        <w:rPr>
          <w:rFonts w:cs="Arial"/>
          <w:b/>
          <w:color w:val="4F81BD" w:themeColor="accent1"/>
          <w:sz w:val="24"/>
          <w:szCs w:val="24"/>
        </w:rPr>
        <w:t xml:space="preserve">DMP </w:t>
      </w:r>
      <w:r w:rsidR="001750FA" w:rsidRPr="001E518C">
        <w:rPr>
          <w:rStyle w:val="CytatintensywnyZnak"/>
          <w:b w:val="0"/>
          <w:bCs w:val="0"/>
          <w:i w:val="0"/>
          <w:iCs w:val="0"/>
          <w:sz w:val="24"/>
          <w:szCs w:val="24"/>
        </w:rPr>
        <w:t xml:space="preserve">(ang. </w:t>
      </w:r>
      <w:proofErr w:type="spellStart"/>
      <w:r w:rsidR="001750FA" w:rsidRPr="001E518C">
        <w:rPr>
          <w:rStyle w:val="CytatintensywnyZnak"/>
          <w:b w:val="0"/>
          <w:bCs w:val="0"/>
          <w:i w:val="0"/>
          <w:iCs w:val="0"/>
          <w:sz w:val="24"/>
          <w:szCs w:val="24"/>
        </w:rPr>
        <w:t>disease</w:t>
      </w:r>
      <w:proofErr w:type="spellEnd"/>
      <w:r w:rsidR="001750FA" w:rsidRPr="001E518C">
        <w:rPr>
          <w:rStyle w:val="CytatintensywnyZnak"/>
          <w:b w:val="0"/>
          <w:bCs w:val="0"/>
          <w:i w:val="0"/>
          <w:iCs w:val="0"/>
          <w:sz w:val="24"/>
          <w:szCs w:val="24"/>
        </w:rPr>
        <w:t xml:space="preserve"> management program)</w:t>
      </w:r>
      <w:r w:rsidR="001750FA" w:rsidRPr="001E518C">
        <w:rPr>
          <w:rStyle w:val="CytatintensywnyZnak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>
        <w:rPr>
          <w:rStyle w:val="CytatintensywnyZnak"/>
          <w:b w:val="0"/>
          <w:bCs w:val="0"/>
          <w:i w:val="0"/>
          <w:iCs w:val="0"/>
          <w:color w:val="auto"/>
          <w:sz w:val="24"/>
          <w:szCs w:val="24"/>
        </w:rPr>
        <w:t xml:space="preserve">na podstawie </w:t>
      </w:r>
      <w:r w:rsidR="007E37C9" w:rsidRPr="001E518C">
        <w:rPr>
          <w:rFonts w:cs="Arial"/>
          <w:sz w:val="24"/>
          <w:szCs w:val="24"/>
        </w:rPr>
        <w:t>przeprowadz</w:t>
      </w:r>
      <w:r>
        <w:rPr>
          <w:rFonts w:cs="Arial"/>
          <w:sz w:val="24"/>
          <w:szCs w:val="24"/>
        </w:rPr>
        <w:t>onego</w:t>
      </w:r>
      <w:r w:rsidR="007E37C9" w:rsidRPr="001E518C">
        <w:rPr>
          <w:rFonts w:cs="Arial"/>
          <w:sz w:val="24"/>
          <w:szCs w:val="24"/>
        </w:rPr>
        <w:t xml:space="preserve"> badania bilansowego dla dorosłych</w:t>
      </w:r>
      <w:r>
        <w:rPr>
          <w:rFonts w:cs="Arial"/>
          <w:sz w:val="24"/>
          <w:szCs w:val="24"/>
        </w:rPr>
        <w:t xml:space="preserve"> lub na podstawie dotychczasowej historii choroby (udokumentowanej). </w:t>
      </w:r>
      <w:r w:rsidR="007E37C9" w:rsidRPr="001E518C">
        <w:rPr>
          <w:rFonts w:cs="Arial"/>
          <w:sz w:val="24"/>
          <w:szCs w:val="24"/>
        </w:rPr>
        <w:t xml:space="preserve">W ramach pilotażu </w:t>
      </w:r>
      <w:r w:rsidR="00345C8A" w:rsidRPr="001E518C">
        <w:rPr>
          <w:rFonts w:cs="Arial"/>
          <w:sz w:val="24"/>
          <w:szCs w:val="24"/>
        </w:rPr>
        <w:t xml:space="preserve">program zarządzania chorobą obejmuje </w:t>
      </w:r>
      <w:r w:rsidR="006D4EAA" w:rsidRPr="001E518C">
        <w:rPr>
          <w:rFonts w:cs="Arial"/>
          <w:sz w:val="24"/>
          <w:szCs w:val="24"/>
        </w:rPr>
        <w:t>pacjentów z</w:t>
      </w:r>
      <w:r w:rsidR="001750FA" w:rsidRPr="001E518C">
        <w:rPr>
          <w:rFonts w:cs="Arial"/>
          <w:sz w:val="24"/>
          <w:szCs w:val="24"/>
        </w:rPr>
        <w:t xml:space="preserve"> </w:t>
      </w:r>
      <w:r w:rsidR="006D4EAA" w:rsidRPr="001E518C">
        <w:rPr>
          <w:rFonts w:cs="Arial"/>
          <w:sz w:val="24"/>
          <w:szCs w:val="24"/>
        </w:rPr>
        <w:t>co najmniej jedną</w:t>
      </w:r>
      <w:r w:rsidR="007E37C9" w:rsidRPr="001E518C">
        <w:rPr>
          <w:rFonts w:cs="Arial"/>
          <w:sz w:val="24"/>
          <w:szCs w:val="24"/>
        </w:rPr>
        <w:t xml:space="preserve"> </w:t>
      </w:r>
      <w:r w:rsidR="007E37C9" w:rsidRPr="001E518C">
        <w:rPr>
          <w:rFonts w:cs="Arial"/>
          <w:color w:val="4F81BD" w:themeColor="accent1"/>
          <w:sz w:val="24"/>
          <w:szCs w:val="24"/>
        </w:rPr>
        <w:t xml:space="preserve">z </w:t>
      </w:r>
      <w:r w:rsidR="00345C8A" w:rsidRPr="001E518C">
        <w:rPr>
          <w:rFonts w:cs="Arial"/>
          <w:color w:val="4F81BD" w:themeColor="accent1"/>
          <w:sz w:val="24"/>
          <w:szCs w:val="24"/>
        </w:rPr>
        <w:t xml:space="preserve">11 </w:t>
      </w:r>
      <w:r w:rsidR="007E37C9" w:rsidRPr="001E518C">
        <w:rPr>
          <w:rFonts w:cs="Arial"/>
          <w:color w:val="4F81BD" w:themeColor="accent1"/>
          <w:sz w:val="24"/>
          <w:szCs w:val="24"/>
        </w:rPr>
        <w:t xml:space="preserve">chorób </w:t>
      </w:r>
      <w:r w:rsidR="001750FA" w:rsidRPr="001E518C">
        <w:rPr>
          <w:rFonts w:cs="Arial"/>
          <w:color w:val="4F81BD" w:themeColor="accent1"/>
          <w:sz w:val="24"/>
          <w:szCs w:val="24"/>
        </w:rPr>
        <w:t>przewlekłych</w:t>
      </w:r>
      <w:r w:rsidR="007E37C9" w:rsidRPr="001E518C">
        <w:rPr>
          <w:rFonts w:cs="Arial"/>
          <w:sz w:val="24"/>
          <w:szCs w:val="24"/>
        </w:rPr>
        <w:t>:</w:t>
      </w:r>
    </w:p>
    <w:p w:rsidR="006D4EAA" w:rsidRPr="001E518C" w:rsidRDefault="006D4EAA" w:rsidP="00345C8A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426" w:firstLine="0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Nadciśnienie tętnicze samoistne</w:t>
      </w:r>
    </w:p>
    <w:p w:rsidR="006D4EAA" w:rsidRPr="001E518C" w:rsidRDefault="006D4EAA" w:rsidP="00345C8A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426" w:firstLine="0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Cukrzyca typu 2</w:t>
      </w:r>
    </w:p>
    <w:p w:rsidR="006D4EAA" w:rsidRPr="001E518C" w:rsidRDefault="006D4EAA" w:rsidP="00345C8A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426" w:firstLine="0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Przewlekła choroba wieńcowa</w:t>
      </w:r>
    </w:p>
    <w:p w:rsidR="006D4EAA" w:rsidRPr="001E518C" w:rsidRDefault="006D4EAA" w:rsidP="00345C8A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426" w:firstLine="0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Utrwalone migotanie przedsionków</w:t>
      </w:r>
    </w:p>
    <w:p w:rsidR="006D4EAA" w:rsidRPr="001E518C" w:rsidRDefault="006D4EAA" w:rsidP="00345C8A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426" w:firstLine="0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lastRenderedPageBreak/>
        <w:t>Przewlekła niewydolność serca</w:t>
      </w:r>
    </w:p>
    <w:p w:rsidR="006D4EAA" w:rsidRPr="001E518C" w:rsidRDefault="006D4EAA" w:rsidP="00345C8A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426" w:firstLine="0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Astma oskrzelowa</w:t>
      </w:r>
    </w:p>
    <w:p w:rsidR="006D4EAA" w:rsidRPr="001E518C" w:rsidRDefault="006D4EAA" w:rsidP="00345C8A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426" w:firstLine="0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POCHP</w:t>
      </w:r>
    </w:p>
    <w:p w:rsidR="006D4EAA" w:rsidRPr="001E518C" w:rsidRDefault="006D4EAA" w:rsidP="00345C8A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426" w:firstLine="0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Wole miąższowe i guzowate tarczycy</w:t>
      </w:r>
    </w:p>
    <w:p w:rsidR="006D4EAA" w:rsidRPr="001E518C" w:rsidRDefault="006D4EAA" w:rsidP="00345C8A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426" w:firstLine="0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Niedoczynność tarczycy</w:t>
      </w:r>
    </w:p>
    <w:p w:rsidR="006D4EAA" w:rsidRPr="001E518C" w:rsidRDefault="006D4EAA" w:rsidP="00345C8A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426" w:firstLine="0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Choroba zwyrodnieniowa stawów obwodowych</w:t>
      </w:r>
    </w:p>
    <w:p w:rsidR="006D4EAA" w:rsidRPr="001E518C" w:rsidRDefault="006D4EAA" w:rsidP="00345C8A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426" w:firstLine="0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Zespoły bólowe kręgosłupa</w:t>
      </w:r>
    </w:p>
    <w:p w:rsidR="00877800" w:rsidRPr="001E518C" w:rsidRDefault="00877800" w:rsidP="00877800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cs="Arial"/>
          <w:sz w:val="24"/>
          <w:szCs w:val="24"/>
        </w:rPr>
      </w:pPr>
    </w:p>
    <w:p w:rsidR="001F04F3" w:rsidRDefault="00654AD7" w:rsidP="0002664A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przypadku podejrzenia lub stwierdzenia co najmniej jednej z ww. chorób pacjent powinien być objęty  opieką </w:t>
      </w:r>
      <w:r w:rsidR="00E21D0B">
        <w:rPr>
          <w:rFonts w:cs="Arial"/>
          <w:sz w:val="24"/>
          <w:szCs w:val="24"/>
        </w:rPr>
        <w:t xml:space="preserve">w ramach DMP właściwego dla danej jednostki chorobowej. </w:t>
      </w:r>
      <w:r w:rsidR="00E21D0B">
        <w:rPr>
          <w:rFonts w:cs="Arial"/>
          <w:sz w:val="24"/>
          <w:szCs w:val="24"/>
        </w:rPr>
        <w:br/>
      </w:r>
      <w:r w:rsidR="00877800" w:rsidRPr="001E518C">
        <w:rPr>
          <w:rFonts w:cs="Arial"/>
          <w:sz w:val="24"/>
          <w:szCs w:val="24"/>
        </w:rPr>
        <w:t xml:space="preserve">W ramach DMP lekarz poz ma możliwość konsultacji z lekarzami wybranych specjalności oraz kierowania pacjentów na zabiegi fizjoterapeutyczne. </w:t>
      </w:r>
    </w:p>
    <w:p w:rsidR="0002664A" w:rsidRPr="0002664A" w:rsidRDefault="0002664A" w:rsidP="0002664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77800" w:rsidRPr="001E518C" w:rsidRDefault="00877800" w:rsidP="00877800">
      <w:pPr>
        <w:rPr>
          <w:sz w:val="24"/>
          <w:szCs w:val="24"/>
        </w:rPr>
      </w:pPr>
      <w:r w:rsidRPr="001E518C">
        <w:rPr>
          <w:sz w:val="24"/>
          <w:szCs w:val="24"/>
        </w:rPr>
        <w:t>W ramach DMP pacjentowi przysługuje:</w:t>
      </w:r>
    </w:p>
    <w:p w:rsidR="00877800" w:rsidRPr="001E518C" w:rsidRDefault="00877800" w:rsidP="008778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Style w:val="Wyrnienieintensywne"/>
          <w:sz w:val="24"/>
          <w:szCs w:val="24"/>
        </w:rPr>
        <w:t>porada diagnostyczna</w:t>
      </w:r>
      <w:r w:rsidRPr="001E518C">
        <w:rPr>
          <w:rFonts w:cs="Arial"/>
          <w:sz w:val="24"/>
          <w:szCs w:val="24"/>
        </w:rPr>
        <w:t xml:space="preserve"> – porada lekarska zrealizowana w celu przeprowadzenia diagnostyki różnicowej w zespołach objawowych do czasu rozpoznania choroby przewlekłej.</w:t>
      </w:r>
    </w:p>
    <w:p w:rsidR="00877800" w:rsidRPr="001E518C" w:rsidRDefault="00877800" w:rsidP="008778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Style w:val="Wyrnienieintensywne"/>
          <w:sz w:val="24"/>
          <w:szCs w:val="24"/>
        </w:rPr>
        <w:t>porada edukacyjna</w:t>
      </w:r>
      <w:r w:rsidRPr="001E518C">
        <w:rPr>
          <w:rFonts w:cs="Arial"/>
          <w:sz w:val="24"/>
          <w:szCs w:val="24"/>
        </w:rPr>
        <w:t xml:space="preserve"> - kontakt z pacjentem w celu poszerzenia wiedzy pacjenta i jego rodziny o chorobie oraz sposobach radzenia sobie z nią w trakcie jej trwania. Elementem tej porady jest uświadamianie celowości przyjętego IPOM i wynikającego z niego postępowania diagnostyczno-terapeutycznego.</w:t>
      </w:r>
    </w:p>
    <w:p w:rsidR="00877800" w:rsidRPr="00E21D0B" w:rsidRDefault="00877800" w:rsidP="00E21D0B">
      <w:pPr>
        <w:pStyle w:val="Akapitzlist"/>
        <w:numPr>
          <w:ilvl w:val="0"/>
          <w:numId w:val="25"/>
        </w:numPr>
        <w:spacing w:after="0" w:line="360" w:lineRule="auto"/>
        <w:ind w:left="426" w:hanging="284"/>
        <w:jc w:val="both"/>
        <w:rPr>
          <w:rFonts w:cs="Arial"/>
          <w:sz w:val="24"/>
          <w:szCs w:val="24"/>
        </w:rPr>
      </w:pPr>
      <w:r w:rsidRPr="00E21D0B">
        <w:rPr>
          <w:rStyle w:val="Wyrnienieintensywne"/>
          <w:sz w:val="24"/>
          <w:szCs w:val="24"/>
        </w:rPr>
        <w:t>porada kompleksowa -</w:t>
      </w:r>
      <w:r w:rsidRPr="00E21D0B">
        <w:rPr>
          <w:rFonts w:cs="Arial"/>
          <w:sz w:val="24"/>
          <w:szCs w:val="24"/>
        </w:rPr>
        <w:t xml:space="preserve"> porada lekarska zrealizowana w oparciu o zdefiniowany w ŚPDT zakres badania podmiotowego, przedmiotowego i badań diagnostycznych, podczas której lekarz ocenia stopień zaawansowania choroby i samodzielności pacjenta, kwalifikuje go do odpowiedniej grupy dyspanseryjnej (dokonuje stratyfikacji), opracowuje i uzgadnia z pacjentem indywidualny plan opieki medycznej (IPOM) oraz zleca niezbędne kontrolne badania diagnostyczne i konsultacje specjalistyczne.</w:t>
      </w:r>
      <w:r w:rsidR="00E21D0B" w:rsidRPr="00E21D0B">
        <w:rPr>
          <w:rFonts w:cs="Arial"/>
          <w:sz w:val="24"/>
          <w:szCs w:val="24"/>
        </w:rPr>
        <w:t xml:space="preserve"> </w:t>
      </w:r>
      <w:r w:rsidR="00E21D0B">
        <w:rPr>
          <w:rFonts w:cs="Arial"/>
          <w:sz w:val="24"/>
          <w:szCs w:val="24"/>
        </w:rPr>
        <w:br/>
      </w:r>
      <w:r w:rsidR="00E21D0B" w:rsidRPr="00E21D0B">
        <w:rPr>
          <w:rFonts w:cs="Arial"/>
          <w:sz w:val="24"/>
          <w:szCs w:val="24"/>
        </w:rPr>
        <w:t>W przypadku kilku współistniejących jednostek chorobowych z katalogu 11 chorób przewlekłych DMP opracowuje się jeden IPOM.</w:t>
      </w:r>
    </w:p>
    <w:p w:rsidR="00877800" w:rsidRPr="001E518C" w:rsidRDefault="00877800" w:rsidP="004D6EC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77800" w:rsidRPr="001E518C" w:rsidRDefault="00877800" w:rsidP="00877800">
      <w:pPr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Pacjent musi wyrazić pisemną zgodę na udział w programie zarządzania chorobą. Wyrażenie zgody wiąże się również z wyrażeniem zgody na przetwarzanie danych osobowych przez Świadczeniodawcę oraz Podwykonawców, w szczególności przez lekarzy specjalistów oraz </w:t>
      </w:r>
      <w:r w:rsidRPr="001E518C">
        <w:rPr>
          <w:rFonts w:cs="Arial"/>
          <w:sz w:val="24"/>
          <w:szCs w:val="24"/>
        </w:rPr>
        <w:br/>
      </w:r>
      <w:r w:rsidRPr="001E518C">
        <w:rPr>
          <w:rFonts w:cs="Arial"/>
          <w:sz w:val="24"/>
          <w:szCs w:val="24"/>
        </w:rPr>
        <w:lastRenderedPageBreak/>
        <w:t xml:space="preserve">z wyrażeniem zgody na wymianę danych medycznych pomiędzy Świadczeniodawcą </w:t>
      </w:r>
      <w:r w:rsidRPr="001E518C">
        <w:rPr>
          <w:rFonts w:cs="Arial"/>
          <w:sz w:val="24"/>
          <w:szCs w:val="24"/>
        </w:rPr>
        <w:br/>
        <w:t xml:space="preserve">a Podwykonawcami. </w:t>
      </w:r>
    </w:p>
    <w:p w:rsidR="00877800" w:rsidRPr="001E518C" w:rsidRDefault="00877800" w:rsidP="00877800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6D4EAA" w:rsidRPr="001E518C" w:rsidRDefault="006D4EAA" w:rsidP="004D6EC4">
      <w:pPr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Zasadniczą zmianą</w:t>
      </w:r>
      <w:r w:rsidR="00345C8A" w:rsidRPr="001E518C">
        <w:rPr>
          <w:rFonts w:cs="Arial"/>
          <w:sz w:val="24"/>
          <w:szCs w:val="24"/>
        </w:rPr>
        <w:t xml:space="preserve"> związaną z wprowadzeniem DMP</w:t>
      </w:r>
      <w:r w:rsidRPr="001E518C">
        <w:rPr>
          <w:rFonts w:cs="Arial"/>
          <w:sz w:val="24"/>
          <w:szCs w:val="24"/>
        </w:rPr>
        <w:t xml:space="preserve"> jest </w:t>
      </w:r>
      <w:r w:rsidR="00345C8A" w:rsidRPr="001E518C">
        <w:rPr>
          <w:rFonts w:cs="Arial"/>
          <w:sz w:val="24"/>
          <w:szCs w:val="24"/>
        </w:rPr>
        <w:t>planowanie</w:t>
      </w:r>
      <w:r w:rsidRPr="001E518C">
        <w:rPr>
          <w:rFonts w:cs="Arial"/>
          <w:sz w:val="24"/>
          <w:szCs w:val="24"/>
        </w:rPr>
        <w:t xml:space="preserve"> kolejnych zdarzeń zdrowotnych z wyprzedzeniem oraz aktywny nadzór ze strony świadczeniodawcy nad realizacją zaleceń przez pacjenta i monitorowanie jakości opieki. Nieodzownym elementem DMP jest okresowe (np. raz w roku) wykonywanie pogłębionego badania stanu zdrowia </w:t>
      </w:r>
      <w:r w:rsidR="00877800" w:rsidRPr="001E518C">
        <w:rPr>
          <w:rFonts w:cs="Arial"/>
          <w:sz w:val="24"/>
          <w:szCs w:val="24"/>
        </w:rPr>
        <w:br/>
      </w:r>
      <w:r w:rsidRPr="001E518C">
        <w:rPr>
          <w:rFonts w:cs="Arial"/>
          <w:sz w:val="24"/>
          <w:szCs w:val="24"/>
        </w:rPr>
        <w:t>w trybie tzw. porady kompleksowej. Celem porady kompleksowej jest:</w:t>
      </w:r>
    </w:p>
    <w:p w:rsidR="006D4EAA" w:rsidRPr="001E518C" w:rsidRDefault="00296F1A" w:rsidP="004D6EC4">
      <w:pPr>
        <w:pStyle w:val="Akapitzlist"/>
        <w:numPr>
          <w:ilvl w:val="0"/>
          <w:numId w:val="19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o</w:t>
      </w:r>
      <w:r w:rsidR="006D4EAA" w:rsidRPr="001E518C">
        <w:rPr>
          <w:rFonts w:cs="Arial"/>
          <w:sz w:val="24"/>
          <w:szCs w:val="24"/>
        </w:rPr>
        <w:t xml:space="preserve">cena stanu zdrowia pacjenta i czynników </w:t>
      </w:r>
      <w:r w:rsidR="007E37C9" w:rsidRPr="001E518C">
        <w:rPr>
          <w:rFonts w:cs="Arial"/>
          <w:sz w:val="24"/>
          <w:szCs w:val="24"/>
        </w:rPr>
        <w:t>go</w:t>
      </w:r>
      <w:r w:rsidR="006D4EAA" w:rsidRPr="001E518C">
        <w:rPr>
          <w:rFonts w:cs="Arial"/>
          <w:sz w:val="24"/>
          <w:szCs w:val="24"/>
        </w:rPr>
        <w:t xml:space="preserve"> warunkujących, m.in.:</w:t>
      </w:r>
    </w:p>
    <w:p w:rsidR="006D4EAA" w:rsidRPr="001E518C" w:rsidRDefault="006D4EAA" w:rsidP="006F22C9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sto</w:t>
      </w:r>
      <w:r w:rsidR="00296F1A" w:rsidRPr="001E518C">
        <w:rPr>
          <w:rFonts w:cs="Arial"/>
          <w:sz w:val="24"/>
          <w:szCs w:val="24"/>
        </w:rPr>
        <w:t xml:space="preserve">pnia klinicznego zaawansowania </w:t>
      </w:r>
      <w:r w:rsidRPr="001E518C">
        <w:rPr>
          <w:rFonts w:cs="Arial"/>
          <w:sz w:val="24"/>
          <w:szCs w:val="24"/>
        </w:rPr>
        <w:t>choroby podstawowej i ewentual</w:t>
      </w:r>
      <w:r w:rsidR="007E37C9" w:rsidRPr="001E518C">
        <w:rPr>
          <w:rFonts w:cs="Arial"/>
          <w:sz w:val="24"/>
          <w:szCs w:val="24"/>
        </w:rPr>
        <w:t>nych chorób współistniejących,</w:t>
      </w:r>
    </w:p>
    <w:p w:rsidR="006D4EAA" w:rsidRPr="001E518C" w:rsidRDefault="006D4EAA" w:rsidP="006F22C9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występowanie ewentualnych powikłań </w:t>
      </w:r>
      <w:r w:rsidR="007E37C9" w:rsidRPr="001E518C">
        <w:rPr>
          <w:rFonts w:cs="Arial"/>
          <w:sz w:val="24"/>
          <w:szCs w:val="24"/>
        </w:rPr>
        <w:t>narządowych oraz niewydolności układowych,</w:t>
      </w:r>
    </w:p>
    <w:p w:rsidR="006D4EAA" w:rsidRPr="001E518C" w:rsidRDefault="006D4EAA" w:rsidP="006F22C9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stopnia samodzielności pacjenta – m.in. umiejętności realizacji dotychczasowych zaleceń lekarskich i pielęgniarskich, samokontroli i ewentualnych pomiarów oraz  sprawności psychoruchowej i ewentualnej potrzeby korzystania z pomocy </w:t>
      </w:r>
      <w:r w:rsidR="007E37C9" w:rsidRPr="001E518C">
        <w:rPr>
          <w:rFonts w:cs="Arial"/>
          <w:sz w:val="24"/>
          <w:szCs w:val="24"/>
        </w:rPr>
        <w:t>innych osób,</w:t>
      </w:r>
    </w:p>
    <w:p w:rsidR="006D4EAA" w:rsidRPr="001E518C" w:rsidRDefault="006D4EAA" w:rsidP="006F22C9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stylu życia i warunków socjalnych – m.in. nałogi, aktywność fizyczna, nawyki żywieniowe,</w:t>
      </w:r>
      <w:r w:rsidR="00296F1A" w:rsidRPr="001E518C">
        <w:rPr>
          <w:rFonts w:cs="Arial"/>
          <w:sz w:val="24"/>
          <w:szCs w:val="24"/>
        </w:rPr>
        <w:t xml:space="preserve"> sytuacja rodzinna i materialna;</w:t>
      </w:r>
    </w:p>
    <w:p w:rsidR="006D4EAA" w:rsidRPr="001E518C" w:rsidRDefault="00296F1A" w:rsidP="004D6EC4">
      <w:pPr>
        <w:pStyle w:val="Akapitzlist"/>
        <w:numPr>
          <w:ilvl w:val="0"/>
          <w:numId w:val="19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o</w:t>
      </w:r>
      <w:r w:rsidR="006D4EAA" w:rsidRPr="001E518C">
        <w:rPr>
          <w:rFonts w:cs="Arial"/>
          <w:sz w:val="24"/>
          <w:szCs w:val="24"/>
        </w:rPr>
        <w:t>cena skuteczności dotychczasowych interwencji medycznych, m.in.:</w:t>
      </w:r>
    </w:p>
    <w:p w:rsidR="006D4EAA" w:rsidRPr="001E518C" w:rsidRDefault="006D4EAA" w:rsidP="004D6EC4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leczenia farmakologicznego</w:t>
      </w:r>
      <w:r w:rsidR="007E37C9" w:rsidRPr="001E518C">
        <w:rPr>
          <w:rFonts w:cs="Arial"/>
          <w:sz w:val="24"/>
          <w:szCs w:val="24"/>
        </w:rPr>
        <w:t>,</w:t>
      </w:r>
    </w:p>
    <w:p w:rsidR="006D4EAA" w:rsidRPr="001E518C" w:rsidRDefault="006D4EAA" w:rsidP="004D6EC4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postępowania niefarmakologicznego, w tym porad edukacyjnych</w:t>
      </w:r>
      <w:r w:rsidR="00296F1A" w:rsidRPr="001E518C">
        <w:rPr>
          <w:rFonts w:cs="Arial"/>
          <w:sz w:val="24"/>
          <w:szCs w:val="24"/>
        </w:rPr>
        <w:t>;</w:t>
      </w:r>
    </w:p>
    <w:p w:rsidR="006D4EAA" w:rsidRPr="001E518C" w:rsidRDefault="00296F1A" w:rsidP="004D6EC4">
      <w:pPr>
        <w:pStyle w:val="Akapitzlist"/>
        <w:numPr>
          <w:ilvl w:val="0"/>
          <w:numId w:val="19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aktualizacji statusu zdrowotnego;</w:t>
      </w:r>
    </w:p>
    <w:p w:rsidR="006D4EAA" w:rsidRPr="001E518C" w:rsidRDefault="00296F1A" w:rsidP="004D6EC4">
      <w:pPr>
        <w:pStyle w:val="Akapitzlist"/>
        <w:numPr>
          <w:ilvl w:val="0"/>
          <w:numId w:val="19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o</w:t>
      </w:r>
      <w:r w:rsidR="006D4EAA" w:rsidRPr="001E518C">
        <w:rPr>
          <w:rFonts w:cs="Arial"/>
          <w:sz w:val="24"/>
          <w:szCs w:val="24"/>
        </w:rPr>
        <w:t>kreślenie indywidualnego planu opieki medycznej (IPOM), m.in.: zawierającego zalecenia i ewentualne</w:t>
      </w:r>
      <w:r w:rsidRPr="001E518C">
        <w:rPr>
          <w:rFonts w:cs="Arial"/>
          <w:sz w:val="24"/>
          <w:szCs w:val="24"/>
        </w:rPr>
        <w:t xml:space="preserve"> terminy realizacji w zakresie:</w:t>
      </w:r>
    </w:p>
    <w:p w:rsidR="006D4EAA" w:rsidRPr="001E518C" w:rsidRDefault="007E37C9" w:rsidP="006F22C9">
      <w:pPr>
        <w:pStyle w:val="Akapitzlist"/>
        <w:numPr>
          <w:ilvl w:val="0"/>
          <w:numId w:val="21"/>
        </w:numPr>
        <w:spacing w:after="0" w:line="360" w:lineRule="auto"/>
        <w:ind w:left="426" w:hanging="142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kontrolnych badań diagnostycznych,</w:t>
      </w:r>
    </w:p>
    <w:p w:rsidR="006D4EAA" w:rsidRPr="001E518C" w:rsidRDefault="006D4EAA" w:rsidP="006F22C9">
      <w:pPr>
        <w:pStyle w:val="Akapitzlist"/>
        <w:numPr>
          <w:ilvl w:val="0"/>
          <w:numId w:val="21"/>
        </w:numPr>
        <w:spacing w:after="0" w:line="360" w:lineRule="auto"/>
        <w:ind w:left="426" w:hanging="142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konsultacji specjalistycznych</w:t>
      </w:r>
      <w:r w:rsidR="00296F1A" w:rsidRPr="001E518C">
        <w:rPr>
          <w:rFonts w:cs="Arial"/>
          <w:sz w:val="24"/>
          <w:szCs w:val="24"/>
        </w:rPr>
        <w:t>,</w:t>
      </w:r>
    </w:p>
    <w:p w:rsidR="006D4EAA" w:rsidRPr="001E518C" w:rsidRDefault="006D4EAA" w:rsidP="006F22C9">
      <w:pPr>
        <w:pStyle w:val="Akapitzlist"/>
        <w:numPr>
          <w:ilvl w:val="0"/>
          <w:numId w:val="21"/>
        </w:numPr>
        <w:spacing w:after="0" w:line="360" w:lineRule="auto"/>
        <w:ind w:left="426" w:hanging="142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leczenia (farmakologicznego i niefarmakologicznego) i/lub rehabilitacji</w:t>
      </w:r>
      <w:r w:rsidR="007E37C9" w:rsidRPr="001E518C">
        <w:rPr>
          <w:rFonts w:cs="Arial"/>
          <w:sz w:val="24"/>
          <w:szCs w:val="24"/>
        </w:rPr>
        <w:t>,</w:t>
      </w:r>
    </w:p>
    <w:p w:rsidR="006D4EAA" w:rsidRPr="001E518C" w:rsidRDefault="006D4EAA" w:rsidP="006F22C9">
      <w:pPr>
        <w:pStyle w:val="Akapitzlist"/>
        <w:numPr>
          <w:ilvl w:val="0"/>
          <w:numId w:val="21"/>
        </w:numPr>
        <w:spacing w:after="0" w:line="360" w:lineRule="auto"/>
        <w:ind w:left="426" w:hanging="142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edukacji</w:t>
      </w:r>
      <w:r w:rsidR="007E37C9" w:rsidRPr="001E518C">
        <w:rPr>
          <w:rFonts w:cs="Arial"/>
          <w:sz w:val="24"/>
          <w:szCs w:val="24"/>
        </w:rPr>
        <w:t>,</w:t>
      </w:r>
    </w:p>
    <w:p w:rsidR="006D4EAA" w:rsidRPr="001E518C" w:rsidRDefault="007E37C9" w:rsidP="006F22C9">
      <w:pPr>
        <w:pStyle w:val="Akapitzlist"/>
        <w:numPr>
          <w:ilvl w:val="0"/>
          <w:numId w:val="21"/>
        </w:numPr>
        <w:spacing w:after="0" w:line="360" w:lineRule="auto"/>
        <w:ind w:left="426" w:hanging="142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samokontroli,</w:t>
      </w:r>
    </w:p>
    <w:p w:rsidR="006D4EAA" w:rsidRPr="001E518C" w:rsidRDefault="006D4EAA" w:rsidP="006F22C9">
      <w:pPr>
        <w:pStyle w:val="Akapitzlist"/>
        <w:numPr>
          <w:ilvl w:val="0"/>
          <w:numId w:val="21"/>
        </w:numPr>
        <w:spacing w:after="0" w:line="360" w:lineRule="auto"/>
        <w:ind w:left="426" w:hanging="142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wizyt kontrolny</w:t>
      </w:r>
      <w:r w:rsidR="007E37C9" w:rsidRPr="001E518C">
        <w:rPr>
          <w:rFonts w:cs="Arial"/>
          <w:sz w:val="24"/>
          <w:szCs w:val="24"/>
        </w:rPr>
        <w:t>ch lekarskich i pielęgniarskich.</w:t>
      </w:r>
    </w:p>
    <w:p w:rsidR="00877800" w:rsidRPr="001E518C" w:rsidRDefault="00877800" w:rsidP="004D6EC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77800" w:rsidRPr="001E518C" w:rsidRDefault="00877800" w:rsidP="00877800">
      <w:pPr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lastRenderedPageBreak/>
        <w:t xml:space="preserve">W ramach realizacji IPOM pacjent jest zachęcany do prowadzenia samokontroli stanu zdrowia (np. pomiary ciśnienia tętniczego, glukozy we krwi), z ewentualnym wykorzystaniem narzędzi telemedycznych. Każdy pacjent z rozpoznaniem choroby przewlekłej objęty DMP powinien uczestniczyć w programach edukacyjnych radzenia sobie z chorobą, </w:t>
      </w:r>
      <w:r w:rsidRPr="001E518C">
        <w:rPr>
          <w:rFonts w:cs="Arial"/>
          <w:sz w:val="24"/>
          <w:szCs w:val="24"/>
        </w:rPr>
        <w:br/>
        <w:t>m.in. z wykorzystaniem materiałów edukacyjnych, w tym narzędzi e-learningowych.</w:t>
      </w:r>
    </w:p>
    <w:p w:rsidR="00877800" w:rsidRPr="001E518C" w:rsidRDefault="00877800" w:rsidP="00877800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7E37C9" w:rsidRPr="001E518C" w:rsidRDefault="006D4EAA" w:rsidP="004D6EC4">
      <w:pPr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Zasadnicze decyzje kliniczne dotyczące postępowania diagnostyczno-terapeutycznego, </w:t>
      </w:r>
      <w:r w:rsidR="00877800" w:rsidRPr="001E518C">
        <w:rPr>
          <w:rFonts w:cs="Arial"/>
          <w:sz w:val="24"/>
          <w:szCs w:val="24"/>
        </w:rPr>
        <w:br/>
      </w:r>
      <w:r w:rsidRPr="001E518C">
        <w:rPr>
          <w:rFonts w:cs="Arial"/>
          <w:sz w:val="24"/>
          <w:szCs w:val="24"/>
        </w:rPr>
        <w:t>w tym wykonywanie porad kompleksowych i opracowywanie IPOM, powinie</w:t>
      </w:r>
      <w:r w:rsidR="007E37C9" w:rsidRPr="001E518C">
        <w:rPr>
          <w:rFonts w:cs="Arial"/>
          <w:sz w:val="24"/>
          <w:szCs w:val="24"/>
        </w:rPr>
        <w:t>n podejmować lekarz rodzinny/poz</w:t>
      </w:r>
      <w:r w:rsidRPr="001E518C">
        <w:rPr>
          <w:rFonts w:cs="Arial"/>
          <w:sz w:val="24"/>
          <w:szCs w:val="24"/>
        </w:rPr>
        <w:t xml:space="preserve"> uprawniony do przyjmowania deklaracji pacjentów</w:t>
      </w:r>
      <w:r w:rsidR="007E37C9" w:rsidRPr="001E518C">
        <w:rPr>
          <w:rFonts w:cs="Arial"/>
          <w:sz w:val="24"/>
          <w:szCs w:val="24"/>
        </w:rPr>
        <w:t>. W ramach DMP pacjentowi przysługuje</w:t>
      </w:r>
      <w:r w:rsidRPr="001E518C">
        <w:rPr>
          <w:rFonts w:cs="Arial"/>
          <w:sz w:val="24"/>
          <w:szCs w:val="24"/>
        </w:rPr>
        <w:t xml:space="preserve"> poszerzony zakres badań diagnostycznych</w:t>
      </w:r>
      <w:r w:rsidR="007E37C9" w:rsidRPr="001E518C">
        <w:rPr>
          <w:rFonts w:cs="Arial"/>
          <w:sz w:val="24"/>
          <w:szCs w:val="24"/>
        </w:rPr>
        <w:t>, zgodnych z tabelą nr 1.</w:t>
      </w:r>
    </w:p>
    <w:p w:rsidR="00345C8A" w:rsidRPr="001E518C" w:rsidRDefault="00345C8A" w:rsidP="004D6EC4">
      <w:pPr>
        <w:pStyle w:val="Legenda"/>
        <w:spacing w:after="0" w:line="360" w:lineRule="auto"/>
        <w:rPr>
          <w:b w:val="0"/>
          <w:color w:val="auto"/>
          <w:sz w:val="24"/>
          <w:szCs w:val="24"/>
        </w:rPr>
      </w:pPr>
    </w:p>
    <w:p w:rsidR="007E37C9" w:rsidRPr="001E518C" w:rsidRDefault="007E37C9" w:rsidP="004D6EC4">
      <w:pPr>
        <w:pStyle w:val="Legenda"/>
        <w:spacing w:after="0" w:line="360" w:lineRule="auto"/>
        <w:rPr>
          <w:rStyle w:val="Wyrnienieintensywne"/>
          <w:sz w:val="24"/>
          <w:szCs w:val="24"/>
        </w:rPr>
      </w:pPr>
      <w:r w:rsidRPr="001E518C">
        <w:rPr>
          <w:rStyle w:val="Wyrnienieintensywne"/>
          <w:sz w:val="24"/>
          <w:szCs w:val="24"/>
        </w:rPr>
        <w:t xml:space="preserve">Tabela </w:t>
      </w:r>
      <w:r w:rsidR="009E3CA3" w:rsidRPr="001E518C">
        <w:rPr>
          <w:rStyle w:val="Wyrnienieintensywne"/>
          <w:sz w:val="24"/>
          <w:szCs w:val="24"/>
        </w:rPr>
        <w:fldChar w:fldCharType="begin"/>
      </w:r>
      <w:r w:rsidR="009E3CA3" w:rsidRPr="001E518C">
        <w:rPr>
          <w:rStyle w:val="Wyrnienieintensywne"/>
          <w:sz w:val="24"/>
          <w:szCs w:val="24"/>
        </w:rPr>
        <w:instrText xml:space="preserve"> SEQ Tabela \* ARABIC </w:instrText>
      </w:r>
      <w:r w:rsidR="009E3CA3" w:rsidRPr="001E518C">
        <w:rPr>
          <w:rStyle w:val="Wyrnienieintensywne"/>
          <w:sz w:val="24"/>
          <w:szCs w:val="24"/>
        </w:rPr>
        <w:fldChar w:fldCharType="separate"/>
      </w:r>
      <w:r w:rsidR="00F3192C">
        <w:rPr>
          <w:rStyle w:val="Wyrnienieintensywne"/>
          <w:noProof/>
          <w:sz w:val="24"/>
          <w:szCs w:val="24"/>
        </w:rPr>
        <w:t>1</w:t>
      </w:r>
      <w:r w:rsidR="009E3CA3" w:rsidRPr="001E518C">
        <w:rPr>
          <w:rStyle w:val="Wyrnienieintensywne"/>
          <w:sz w:val="24"/>
          <w:szCs w:val="24"/>
        </w:rPr>
        <w:fldChar w:fldCharType="end"/>
      </w:r>
      <w:r w:rsidRPr="001E518C">
        <w:rPr>
          <w:rStyle w:val="Wyrnienieintensywne"/>
          <w:sz w:val="24"/>
          <w:szCs w:val="24"/>
        </w:rPr>
        <w:t xml:space="preserve"> Wykaz dodatkowych badań diagnostycznych DMP</w:t>
      </w:r>
    </w:p>
    <w:tbl>
      <w:tblPr>
        <w:tblStyle w:val="Jasnasiatkaakcent1"/>
        <w:tblW w:w="0" w:type="auto"/>
        <w:tblLook w:val="04A0" w:firstRow="1" w:lastRow="0" w:firstColumn="1" w:lastColumn="0" w:noHBand="0" w:noVBand="1"/>
      </w:tblPr>
      <w:tblGrid>
        <w:gridCol w:w="6345"/>
        <w:gridCol w:w="2943"/>
      </w:tblGrid>
      <w:tr w:rsidR="00AC0E42" w:rsidRPr="001E518C" w:rsidTr="004D6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vAlign w:val="center"/>
          </w:tcPr>
          <w:p w:rsidR="00AC0E42" w:rsidRPr="001E518C" w:rsidRDefault="00AC0E42" w:rsidP="004D6E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E518C">
              <w:rPr>
                <w:rFonts w:asciiTheme="minorHAnsi" w:hAnsiTheme="minorHAnsi"/>
                <w:sz w:val="20"/>
                <w:szCs w:val="20"/>
              </w:rPr>
              <w:t>Badanie/konsultacja</w:t>
            </w:r>
          </w:p>
        </w:tc>
        <w:tc>
          <w:tcPr>
            <w:tcW w:w="2943" w:type="dxa"/>
            <w:vAlign w:val="center"/>
          </w:tcPr>
          <w:p w:rsidR="00AC0E42" w:rsidRPr="001E518C" w:rsidRDefault="00AC0E42" w:rsidP="004D6E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1E518C">
              <w:rPr>
                <w:rFonts w:asciiTheme="minorHAnsi" w:hAnsiTheme="minorHAnsi"/>
                <w:sz w:val="20"/>
                <w:szCs w:val="20"/>
              </w:rPr>
              <w:t xml:space="preserve">Badanie przysługuje w DMP </w:t>
            </w:r>
            <w:r w:rsidR="004D6EC4" w:rsidRPr="001E518C">
              <w:rPr>
                <w:sz w:val="20"/>
                <w:szCs w:val="20"/>
              </w:rPr>
              <w:br/>
            </w:r>
            <w:r w:rsidRPr="001E518C">
              <w:rPr>
                <w:rFonts w:asciiTheme="minorHAnsi" w:hAnsiTheme="minorHAnsi"/>
                <w:sz w:val="20"/>
                <w:szCs w:val="20"/>
              </w:rPr>
              <w:t>– wg listy*</w:t>
            </w:r>
          </w:p>
        </w:tc>
      </w:tr>
      <w:tr w:rsidR="00AC0E42" w:rsidRPr="001E518C" w:rsidTr="004D6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AC0E42" w:rsidRPr="001E518C" w:rsidRDefault="00AC0E42" w:rsidP="004D6EC4">
            <w:pPr>
              <w:tabs>
                <w:tab w:val="left" w:pos="15643"/>
                <w:tab w:val="left" w:pos="18149"/>
              </w:tabs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 xml:space="preserve">Badanie spirometryczne z próbą rozkurczową </w:t>
            </w:r>
          </w:p>
        </w:tc>
        <w:tc>
          <w:tcPr>
            <w:tcW w:w="2943" w:type="dxa"/>
          </w:tcPr>
          <w:p w:rsidR="00AC0E42" w:rsidRPr="001E518C" w:rsidRDefault="00AC0E42" w:rsidP="004D6E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E518C">
              <w:rPr>
                <w:color w:val="000000"/>
                <w:sz w:val="20"/>
                <w:szCs w:val="20"/>
              </w:rPr>
              <w:t>6, 7</w:t>
            </w:r>
          </w:p>
        </w:tc>
      </w:tr>
      <w:tr w:rsidR="00AC0E42" w:rsidRPr="001E518C" w:rsidTr="004D6E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AC0E42" w:rsidRPr="001E518C" w:rsidRDefault="00AC0E42" w:rsidP="004D6EC4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Badanie wysiłkowe serca</w:t>
            </w:r>
          </w:p>
        </w:tc>
        <w:tc>
          <w:tcPr>
            <w:tcW w:w="2943" w:type="dxa"/>
          </w:tcPr>
          <w:p w:rsidR="00AC0E42" w:rsidRPr="001E518C" w:rsidRDefault="00AC0E42" w:rsidP="004D6E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E518C">
              <w:rPr>
                <w:color w:val="000000"/>
                <w:sz w:val="20"/>
                <w:szCs w:val="20"/>
              </w:rPr>
              <w:t>1, 3, 4, 5</w:t>
            </w:r>
          </w:p>
        </w:tc>
      </w:tr>
      <w:tr w:rsidR="00AC0E42" w:rsidRPr="001E518C" w:rsidTr="004D6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AC0E42" w:rsidRPr="001E518C" w:rsidRDefault="00AC0E42" w:rsidP="004D6EC4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Biopsja aspiracyjna cienkoigłowa tarczycy – celowana</w:t>
            </w:r>
          </w:p>
        </w:tc>
        <w:tc>
          <w:tcPr>
            <w:tcW w:w="2943" w:type="dxa"/>
          </w:tcPr>
          <w:p w:rsidR="00AC0E42" w:rsidRPr="001E518C" w:rsidRDefault="00AC0E42" w:rsidP="004D6E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E518C">
              <w:rPr>
                <w:color w:val="000000"/>
                <w:sz w:val="20"/>
                <w:szCs w:val="20"/>
              </w:rPr>
              <w:t>8</w:t>
            </w:r>
          </w:p>
        </w:tc>
      </w:tr>
      <w:tr w:rsidR="00AC0E42" w:rsidRPr="001E518C" w:rsidTr="004D6E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AC0E42" w:rsidRPr="001E518C" w:rsidRDefault="00AC0E42" w:rsidP="004D6EC4">
            <w:pPr>
              <w:tabs>
                <w:tab w:val="left" w:pos="15643"/>
                <w:tab w:val="left" w:pos="18149"/>
              </w:tabs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 xml:space="preserve">Diagnostyka laboratoryjna  - </w:t>
            </w:r>
            <w:proofErr w:type="spellStart"/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mikroalbuminuria</w:t>
            </w:r>
            <w:proofErr w:type="spellEnd"/>
          </w:p>
        </w:tc>
        <w:tc>
          <w:tcPr>
            <w:tcW w:w="2943" w:type="dxa"/>
          </w:tcPr>
          <w:p w:rsidR="00AC0E42" w:rsidRPr="001E518C" w:rsidRDefault="00AC0E42" w:rsidP="004D6E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E518C">
              <w:rPr>
                <w:color w:val="000000"/>
                <w:sz w:val="20"/>
                <w:szCs w:val="20"/>
              </w:rPr>
              <w:t>1, 2</w:t>
            </w:r>
          </w:p>
        </w:tc>
      </w:tr>
      <w:tr w:rsidR="00AC0E42" w:rsidRPr="001E518C" w:rsidTr="004D6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AC0E42" w:rsidRPr="001E518C" w:rsidRDefault="00AC0E42" w:rsidP="004D6EC4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 xml:space="preserve">Diagnostyka laboratoryjna  - peptyd c </w:t>
            </w:r>
          </w:p>
        </w:tc>
        <w:tc>
          <w:tcPr>
            <w:tcW w:w="2943" w:type="dxa"/>
          </w:tcPr>
          <w:p w:rsidR="00AC0E42" w:rsidRPr="001E518C" w:rsidRDefault="00AC0E42" w:rsidP="004D6E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E518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C0E42" w:rsidRPr="001E518C" w:rsidTr="004D6E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AC0E42" w:rsidRPr="001E518C" w:rsidRDefault="00AC0E42" w:rsidP="004D6EC4">
            <w:pPr>
              <w:tabs>
                <w:tab w:val="left" w:pos="15643"/>
                <w:tab w:val="left" w:pos="18149"/>
              </w:tabs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 xml:space="preserve">Diagnostyka laboratoryjna  - peptyd </w:t>
            </w:r>
            <w:proofErr w:type="spellStart"/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natriuretyczny</w:t>
            </w:r>
            <w:proofErr w:type="spellEnd"/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 xml:space="preserve"> typu B (BNP, </w:t>
            </w:r>
            <w:proofErr w:type="spellStart"/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nt-proBNP</w:t>
            </w:r>
            <w:proofErr w:type="spellEnd"/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43" w:type="dxa"/>
          </w:tcPr>
          <w:p w:rsidR="00AC0E42" w:rsidRPr="001E518C" w:rsidRDefault="00AC0E42" w:rsidP="004D6E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E518C">
              <w:rPr>
                <w:color w:val="000000"/>
                <w:sz w:val="20"/>
                <w:szCs w:val="20"/>
              </w:rPr>
              <w:t>5, 6, 7</w:t>
            </w:r>
          </w:p>
        </w:tc>
      </w:tr>
      <w:tr w:rsidR="00AC0E42" w:rsidRPr="001E518C" w:rsidTr="004D6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AC0E42" w:rsidRPr="001E518C" w:rsidRDefault="00AC0E42" w:rsidP="004D6EC4">
            <w:pPr>
              <w:tabs>
                <w:tab w:val="left" w:pos="15643"/>
                <w:tab w:val="left" w:pos="18149"/>
              </w:tabs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Diagnostyka laboratoryjna  - przeciwciała przeciw peroksydazie tarczycowej</w:t>
            </w:r>
          </w:p>
        </w:tc>
        <w:tc>
          <w:tcPr>
            <w:tcW w:w="2943" w:type="dxa"/>
          </w:tcPr>
          <w:p w:rsidR="00AC0E42" w:rsidRPr="001E518C" w:rsidRDefault="00AC0E42" w:rsidP="004D6E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E518C">
              <w:rPr>
                <w:color w:val="000000"/>
                <w:sz w:val="20"/>
                <w:szCs w:val="20"/>
              </w:rPr>
              <w:t>8, 9</w:t>
            </w:r>
          </w:p>
        </w:tc>
      </w:tr>
      <w:tr w:rsidR="00AC0E42" w:rsidRPr="001E518C" w:rsidTr="004D6E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AC0E42" w:rsidRPr="001E518C" w:rsidRDefault="00AC0E42" w:rsidP="004D6EC4">
            <w:pPr>
              <w:tabs>
                <w:tab w:val="left" w:pos="15643"/>
                <w:tab w:val="left" w:pos="18149"/>
              </w:tabs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Diagnostyka laboratoryjna  - przeciwciała przeciw tyreoglobulinie</w:t>
            </w:r>
          </w:p>
        </w:tc>
        <w:tc>
          <w:tcPr>
            <w:tcW w:w="2943" w:type="dxa"/>
          </w:tcPr>
          <w:p w:rsidR="00AC0E42" w:rsidRPr="001E518C" w:rsidRDefault="00AC0E42" w:rsidP="004D6E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E518C">
              <w:rPr>
                <w:color w:val="000000"/>
                <w:sz w:val="20"/>
                <w:szCs w:val="20"/>
              </w:rPr>
              <w:t>9</w:t>
            </w:r>
          </w:p>
        </w:tc>
      </w:tr>
      <w:tr w:rsidR="00AC0E42" w:rsidRPr="001E518C" w:rsidTr="004D6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AC0E42" w:rsidRPr="001E518C" w:rsidRDefault="00AC0E42" w:rsidP="004D6EC4">
            <w:pPr>
              <w:tabs>
                <w:tab w:val="left" w:pos="15643"/>
                <w:tab w:val="left" w:pos="18149"/>
              </w:tabs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 xml:space="preserve">Echokardiografia </w:t>
            </w:r>
          </w:p>
        </w:tc>
        <w:tc>
          <w:tcPr>
            <w:tcW w:w="2943" w:type="dxa"/>
          </w:tcPr>
          <w:p w:rsidR="00AC0E42" w:rsidRPr="001E518C" w:rsidRDefault="00AC0E42" w:rsidP="004D6E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E518C">
              <w:rPr>
                <w:color w:val="000000"/>
                <w:sz w:val="20"/>
                <w:szCs w:val="20"/>
              </w:rPr>
              <w:t>1, 4, 5</w:t>
            </w:r>
          </w:p>
        </w:tc>
      </w:tr>
      <w:tr w:rsidR="00AC0E42" w:rsidRPr="001E518C" w:rsidTr="004D6E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AC0E42" w:rsidRPr="001E518C" w:rsidRDefault="00AC0E42" w:rsidP="004D6EC4">
            <w:pPr>
              <w:tabs>
                <w:tab w:val="left" w:pos="15643"/>
                <w:tab w:val="left" w:pos="18149"/>
              </w:tabs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proofErr w:type="spellStart"/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Holter</w:t>
            </w:r>
            <w:proofErr w:type="spellEnd"/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 xml:space="preserve"> EKG</w:t>
            </w:r>
          </w:p>
        </w:tc>
        <w:tc>
          <w:tcPr>
            <w:tcW w:w="2943" w:type="dxa"/>
          </w:tcPr>
          <w:p w:rsidR="00AC0E42" w:rsidRPr="001E518C" w:rsidRDefault="00AC0E42" w:rsidP="004D6E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E518C">
              <w:rPr>
                <w:color w:val="000000"/>
                <w:sz w:val="20"/>
                <w:szCs w:val="20"/>
              </w:rPr>
              <w:t>3</w:t>
            </w:r>
          </w:p>
        </w:tc>
      </w:tr>
      <w:tr w:rsidR="00AC0E42" w:rsidRPr="001E518C" w:rsidTr="004D6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AC0E42" w:rsidRPr="001E518C" w:rsidRDefault="00AC0E42" w:rsidP="004D6EC4">
            <w:pPr>
              <w:tabs>
                <w:tab w:val="left" w:pos="15643"/>
                <w:tab w:val="left" w:pos="18149"/>
              </w:tabs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proofErr w:type="spellStart"/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Holter</w:t>
            </w:r>
            <w:proofErr w:type="spellEnd"/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 xml:space="preserve"> RR</w:t>
            </w:r>
          </w:p>
        </w:tc>
        <w:tc>
          <w:tcPr>
            <w:tcW w:w="2943" w:type="dxa"/>
          </w:tcPr>
          <w:p w:rsidR="00AC0E42" w:rsidRPr="001E518C" w:rsidRDefault="00AC0E42" w:rsidP="004D6E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E518C">
              <w:rPr>
                <w:color w:val="000000"/>
                <w:sz w:val="20"/>
                <w:szCs w:val="20"/>
              </w:rPr>
              <w:t>1</w:t>
            </w:r>
          </w:p>
        </w:tc>
      </w:tr>
      <w:tr w:rsidR="00AC0E42" w:rsidRPr="001E518C" w:rsidTr="004D6E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AC0E42" w:rsidRPr="001E518C" w:rsidRDefault="00AC0E42" w:rsidP="004D6EC4">
            <w:pPr>
              <w:tabs>
                <w:tab w:val="left" w:pos="15643"/>
                <w:tab w:val="left" w:pos="18149"/>
              </w:tabs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Badanie dna oka</w:t>
            </w:r>
          </w:p>
        </w:tc>
        <w:tc>
          <w:tcPr>
            <w:tcW w:w="2943" w:type="dxa"/>
          </w:tcPr>
          <w:p w:rsidR="00AC0E42" w:rsidRPr="001E518C" w:rsidRDefault="00AC0E42" w:rsidP="004D6E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E518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C0E42" w:rsidRPr="001E518C" w:rsidTr="004D6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AC0E42" w:rsidRPr="001E518C" w:rsidRDefault="00AC0E42" w:rsidP="004D6EC4">
            <w:pPr>
              <w:tabs>
                <w:tab w:val="left" w:pos="15643"/>
                <w:tab w:val="left" w:pos="18149"/>
              </w:tabs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1E518C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Telekonsultacja geriatryczna</w:t>
            </w:r>
          </w:p>
        </w:tc>
        <w:tc>
          <w:tcPr>
            <w:tcW w:w="2943" w:type="dxa"/>
          </w:tcPr>
          <w:p w:rsidR="00AC0E42" w:rsidRPr="001E518C" w:rsidRDefault="00AC0E42" w:rsidP="004D6E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E518C">
              <w:rPr>
                <w:color w:val="000000"/>
                <w:sz w:val="20"/>
                <w:szCs w:val="20"/>
              </w:rPr>
              <w:t>1, 2, 3, 4, 5, 7</w:t>
            </w:r>
          </w:p>
        </w:tc>
      </w:tr>
      <w:tr w:rsidR="00AC0E42" w:rsidRPr="001E518C" w:rsidTr="004D6E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AC0E42" w:rsidRPr="001E518C" w:rsidRDefault="00AC0E42" w:rsidP="004D6EC4">
            <w:pPr>
              <w:tabs>
                <w:tab w:val="left" w:pos="851"/>
              </w:tabs>
              <w:jc w:val="both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1E518C">
              <w:rPr>
                <w:rFonts w:asciiTheme="minorHAnsi" w:hAnsiTheme="minorHAnsi" w:cs="Arial"/>
                <w:b w:val="0"/>
                <w:sz w:val="20"/>
                <w:szCs w:val="20"/>
              </w:rPr>
              <w:t>*Lista zdiagnozowanych chorób:</w:t>
            </w:r>
          </w:p>
          <w:p w:rsidR="00AC0E42" w:rsidRPr="001E518C" w:rsidRDefault="00AC0E42" w:rsidP="0003703C">
            <w:pPr>
              <w:pStyle w:val="Akapitzlist"/>
              <w:numPr>
                <w:ilvl w:val="0"/>
                <w:numId w:val="24"/>
              </w:numPr>
              <w:tabs>
                <w:tab w:val="left" w:pos="851"/>
              </w:tabs>
              <w:ind w:left="709" w:hanging="357"/>
              <w:jc w:val="both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1E518C">
              <w:rPr>
                <w:rFonts w:asciiTheme="minorHAnsi" w:hAnsiTheme="minorHAnsi" w:cs="Arial"/>
                <w:b w:val="0"/>
                <w:sz w:val="20"/>
                <w:szCs w:val="20"/>
              </w:rPr>
              <w:t>Nadciśnienie tętnicze samoistne</w:t>
            </w:r>
          </w:p>
          <w:p w:rsidR="00AC0E42" w:rsidRPr="001E518C" w:rsidRDefault="00AC0E42" w:rsidP="0003703C">
            <w:pPr>
              <w:pStyle w:val="Akapitzlist"/>
              <w:numPr>
                <w:ilvl w:val="0"/>
                <w:numId w:val="24"/>
              </w:numPr>
              <w:ind w:left="709" w:hanging="357"/>
              <w:jc w:val="both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1E518C">
              <w:rPr>
                <w:rFonts w:asciiTheme="minorHAnsi" w:hAnsiTheme="minorHAnsi" w:cs="Arial"/>
                <w:b w:val="0"/>
                <w:sz w:val="20"/>
                <w:szCs w:val="20"/>
              </w:rPr>
              <w:t>Cukrzyca typu 2</w:t>
            </w:r>
          </w:p>
          <w:p w:rsidR="00AC0E42" w:rsidRPr="001E518C" w:rsidRDefault="00AC0E42" w:rsidP="0003703C">
            <w:pPr>
              <w:pStyle w:val="Akapitzlist"/>
              <w:numPr>
                <w:ilvl w:val="0"/>
                <w:numId w:val="24"/>
              </w:numPr>
              <w:ind w:left="709" w:hanging="357"/>
              <w:jc w:val="both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1E518C">
              <w:rPr>
                <w:rFonts w:asciiTheme="minorHAnsi" w:hAnsiTheme="minorHAnsi" w:cs="Arial"/>
                <w:b w:val="0"/>
                <w:sz w:val="20"/>
                <w:szCs w:val="20"/>
              </w:rPr>
              <w:t>Przewlekła choroba wieńcowa</w:t>
            </w:r>
          </w:p>
          <w:p w:rsidR="00AC0E42" w:rsidRPr="001E518C" w:rsidRDefault="00AC0E42" w:rsidP="0003703C">
            <w:pPr>
              <w:pStyle w:val="Akapitzlist"/>
              <w:numPr>
                <w:ilvl w:val="0"/>
                <w:numId w:val="24"/>
              </w:numPr>
              <w:ind w:left="709" w:hanging="357"/>
              <w:jc w:val="both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1E518C">
              <w:rPr>
                <w:rFonts w:asciiTheme="minorHAnsi" w:hAnsiTheme="minorHAnsi" w:cs="Arial"/>
                <w:b w:val="0"/>
                <w:sz w:val="20"/>
                <w:szCs w:val="20"/>
              </w:rPr>
              <w:t>Utrwalone migotanie przedsionków</w:t>
            </w:r>
          </w:p>
          <w:p w:rsidR="00AC0E42" w:rsidRPr="001E518C" w:rsidRDefault="00AC0E42" w:rsidP="0003703C">
            <w:pPr>
              <w:pStyle w:val="Akapitzlist"/>
              <w:numPr>
                <w:ilvl w:val="0"/>
                <w:numId w:val="24"/>
              </w:numPr>
              <w:ind w:left="709" w:hanging="357"/>
              <w:jc w:val="both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1E518C">
              <w:rPr>
                <w:rFonts w:asciiTheme="minorHAnsi" w:hAnsiTheme="minorHAnsi" w:cs="Arial"/>
                <w:b w:val="0"/>
                <w:sz w:val="20"/>
                <w:szCs w:val="20"/>
              </w:rPr>
              <w:t>Przewlekła niewydolność serca</w:t>
            </w:r>
          </w:p>
          <w:p w:rsidR="00AC0E42" w:rsidRPr="001E518C" w:rsidRDefault="00AC0E42" w:rsidP="0003703C">
            <w:pPr>
              <w:pStyle w:val="Akapitzlist"/>
              <w:numPr>
                <w:ilvl w:val="0"/>
                <w:numId w:val="24"/>
              </w:numPr>
              <w:ind w:left="709" w:hanging="357"/>
              <w:jc w:val="both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1E518C">
              <w:rPr>
                <w:rFonts w:asciiTheme="minorHAnsi" w:hAnsiTheme="minorHAnsi" w:cs="Arial"/>
                <w:b w:val="0"/>
                <w:sz w:val="20"/>
                <w:szCs w:val="20"/>
              </w:rPr>
              <w:t>Astma oskrzelowa</w:t>
            </w:r>
          </w:p>
          <w:p w:rsidR="00AC0E42" w:rsidRPr="001E518C" w:rsidRDefault="00AC0E42" w:rsidP="0003703C">
            <w:pPr>
              <w:pStyle w:val="Akapitzlist"/>
              <w:numPr>
                <w:ilvl w:val="0"/>
                <w:numId w:val="24"/>
              </w:numPr>
              <w:ind w:left="709" w:hanging="357"/>
              <w:jc w:val="both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1E518C">
              <w:rPr>
                <w:rFonts w:asciiTheme="minorHAnsi" w:hAnsiTheme="minorHAnsi" w:cs="Arial"/>
                <w:b w:val="0"/>
                <w:sz w:val="20"/>
                <w:szCs w:val="20"/>
              </w:rPr>
              <w:t>POCHP</w:t>
            </w:r>
          </w:p>
          <w:p w:rsidR="00AC0E42" w:rsidRPr="001E518C" w:rsidRDefault="00AC0E42" w:rsidP="0003703C">
            <w:pPr>
              <w:pStyle w:val="Akapitzlist"/>
              <w:numPr>
                <w:ilvl w:val="0"/>
                <w:numId w:val="24"/>
              </w:numPr>
              <w:ind w:left="709" w:hanging="357"/>
              <w:jc w:val="both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1E518C">
              <w:rPr>
                <w:rFonts w:asciiTheme="minorHAnsi" w:hAnsiTheme="minorHAnsi" w:cs="Arial"/>
                <w:b w:val="0"/>
                <w:sz w:val="20"/>
                <w:szCs w:val="20"/>
              </w:rPr>
              <w:t>Wole miąższowe i guzowate tarczycy</w:t>
            </w:r>
          </w:p>
          <w:p w:rsidR="00AC0E42" w:rsidRPr="001E518C" w:rsidRDefault="00AC0E42" w:rsidP="0003703C">
            <w:pPr>
              <w:pStyle w:val="Akapitzlist"/>
              <w:numPr>
                <w:ilvl w:val="0"/>
                <w:numId w:val="24"/>
              </w:numPr>
              <w:ind w:left="709" w:hanging="357"/>
              <w:jc w:val="both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1E518C">
              <w:rPr>
                <w:rFonts w:asciiTheme="minorHAnsi" w:hAnsiTheme="minorHAnsi" w:cs="Arial"/>
                <w:b w:val="0"/>
                <w:sz w:val="20"/>
                <w:szCs w:val="20"/>
              </w:rPr>
              <w:t>Niedoczynność tarczycy</w:t>
            </w:r>
          </w:p>
        </w:tc>
      </w:tr>
    </w:tbl>
    <w:p w:rsidR="00296F1A" w:rsidRPr="001E518C" w:rsidRDefault="00296F1A" w:rsidP="004D6EC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6D4EAA" w:rsidRPr="001E518C" w:rsidRDefault="006D4EAA" w:rsidP="004D6EC4">
      <w:pPr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Koordynacja opieki związana jest z aktywnym nadzorem nad realizacją ww</w:t>
      </w:r>
      <w:r w:rsidR="009E3CA3" w:rsidRPr="001E518C">
        <w:rPr>
          <w:rFonts w:cs="Arial"/>
          <w:sz w:val="24"/>
          <w:szCs w:val="24"/>
        </w:rPr>
        <w:t>.</w:t>
      </w:r>
      <w:r w:rsidRPr="001E518C">
        <w:rPr>
          <w:rFonts w:cs="Arial"/>
          <w:sz w:val="24"/>
          <w:szCs w:val="24"/>
        </w:rPr>
        <w:t xml:space="preserve"> zaleceń lekarskich w zaplanowanych terminach i przypominaniem pacjentowi o zbliżających się terminach wizyt (n</w:t>
      </w:r>
      <w:r w:rsidR="009E3CA3" w:rsidRPr="001E518C">
        <w:rPr>
          <w:rFonts w:cs="Arial"/>
          <w:sz w:val="24"/>
          <w:szCs w:val="24"/>
        </w:rPr>
        <w:t xml:space="preserve">p. drogą mailowa lub </w:t>
      </w:r>
      <w:proofErr w:type="spellStart"/>
      <w:r w:rsidR="009E3CA3" w:rsidRPr="001E518C">
        <w:rPr>
          <w:rFonts w:cs="Arial"/>
          <w:sz w:val="24"/>
          <w:szCs w:val="24"/>
        </w:rPr>
        <w:t>sms-ową</w:t>
      </w:r>
      <w:proofErr w:type="spellEnd"/>
      <w:r w:rsidR="009E3CA3" w:rsidRPr="001E518C">
        <w:rPr>
          <w:rFonts w:cs="Arial"/>
          <w:sz w:val="24"/>
          <w:szCs w:val="24"/>
        </w:rPr>
        <w:t xml:space="preserve">). </w:t>
      </w:r>
      <w:r w:rsidRPr="001E518C">
        <w:rPr>
          <w:rFonts w:cs="Arial"/>
          <w:sz w:val="24"/>
          <w:szCs w:val="24"/>
        </w:rPr>
        <w:t xml:space="preserve">Może też obejmować rejestrację na </w:t>
      </w:r>
      <w:r w:rsidRPr="001E518C">
        <w:rPr>
          <w:rFonts w:cs="Arial"/>
          <w:sz w:val="24"/>
          <w:szCs w:val="24"/>
        </w:rPr>
        <w:lastRenderedPageBreak/>
        <w:t xml:space="preserve">zlecone interwencje medyczne z wielomiesięcznym wyprzedzeniem – zarówno w samej placówce koordynującej jak i w placówkach współpracujących (np. na konsultacje specjalistyczne). W przypadku braku realizacji zaleceń lub stwierdzonych nieprawidłowości </w:t>
      </w:r>
      <w:r w:rsidR="001F04F3" w:rsidRPr="001E518C">
        <w:rPr>
          <w:rFonts w:cs="Arial"/>
          <w:sz w:val="24"/>
          <w:szCs w:val="24"/>
        </w:rPr>
        <w:br/>
      </w:r>
      <w:r w:rsidRPr="001E518C">
        <w:rPr>
          <w:rFonts w:cs="Arial"/>
          <w:sz w:val="24"/>
          <w:szCs w:val="24"/>
        </w:rPr>
        <w:t>w wynikach kontrolnych bada</w:t>
      </w:r>
      <w:r w:rsidR="009E3CA3" w:rsidRPr="001E518C">
        <w:rPr>
          <w:rFonts w:cs="Arial"/>
          <w:sz w:val="24"/>
          <w:szCs w:val="24"/>
        </w:rPr>
        <w:t xml:space="preserve">ń diagnostycznych lub pomiarów, </w:t>
      </w:r>
      <w:r w:rsidRPr="001E518C">
        <w:rPr>
          <w:rFonts w:cs="Arial"/>
          <w:sz w:val="24"/>
          <w:szCs w:val="24"/>
        </w:rPr>
        <w:t>prowadzi się interwencję w postaci np. przyspieszenia  kontrolnej wizyty u lekarza lub pielęgniarki.</w:t>
      </w:r>
    </w:p>
    <w:p w:rsidR="006D4EAA" w:rsidRPr="001E518C" w:rsidRDefault="006D4EAA" w:rsidP="004D6EC4">
      <w:pPr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Skuteczna koordynacja opieki jest możliwa pod warunkiem zaangażowania w jej prowadzenie całego zespołu lekarza rodzinnego/POZ (m.in. pielęgniarek i położnych) </w:t>
      </w:r>
      <w:r w:rsidR="001F04F3" w:rsidRPr="001E518C">
        <w:rPr>
          <w:rFonts w:cs="Arial"/>
          <w:sz w:val="24"/>
          <w:szCs w:val="24"/>
        </w:rPr>
        <w:br/>
      </w:r>
      <w:r w:rsidRPr="001E518C">
        <w:rPr>
          <w:rFonts w:cs="Arial"/>
          <w:sz w:val="24"/>
          <w:szCs w:val="24"/>
        </w:rPr>
        <w:t xml:space="preserve">w działania </w:t>
      </w:r>
      <w:r w:rsidR="009E3CA3" w:rsidRPr="001E518C">
        <w:rPr>
          <w:rFonts w:cs="Arial"/>
          <w:sz w:val="24"/>
          <w:szCs w:val="24"/>
        </w:rPr>
        <w:t>edukacyjne i wizyty kontrolne</w:t>
      </w:r>
      <w:r w:rsidRPr="001E518C">
        <w:rPr>
          <w:rFonts w:cs="Arial"/>
          <w:sz w:val="24"/>
          <w:szCs w:val="24"/>
        </w:rPr>
        <w:t xml:space="preserve"> oraz wykwalifikowanego pracownika </w:t>
      </w:r>
      <w:r w:rsidR="001F04F3" w:rsidRPr="001E518C">
        <w:rPr>
          <w:rFonts w:cs="Arial"/>
          <w:sz w:val="24"/>
          <w:szCs w:val="24"/>
        </w:rPr>
        <w:br/>
      </w:r>
      <w:r w:rsidRPr="001E518C">
        <w:rPr>
          <w:rFonts w:cs="Arial"/>
          <w:sz w:val="24"/>
          <w:szCs w:val="24"/>
        </w:rPr>
        <w:t>(np. asystenta medycznego, pielęgniarki koordynującej) ułatwiającego pacjentowi realizację planu opieki od strony organizacyjnej oraz nadzorującego jego wykonanie. Obowiązki koordynatora może pełnić nie tylko pracownik medyczny świadczeniodawcy</w:t>
      </w:r>
      <w:r w:rsidR="009E3CA3" w:rsidRPr="001E518C">
        <w:rPr>
          <w:rFonts w:cs="Arial"/>
          <w:sz w:val="24"/>
          <w:szCs w:val="24"/>
        </w:rPr>
        <w:t>,</w:t>
      </w:r>
      <w:r w:rsidRPr="001E518C">
        <w:rPr>
          <w:rFonts w:cs="Arial"/>
          <w:sz w:val="24"/>
          <w:szCs w:val="24"/>
        </w:rPr>
        <w:t xml:space="preserve"> ale również  pracownik podmiotu współpracującego (np. specjalistyczne </w:t>
      </w:r>
      <w:proofErr w:type="spellStart"/>
      <w:r w:rsidRPr="001E518C">
        <w:rPr>
          <w:rFonts w:cs="Arial"/>
          <w:sz w:val="24"/>
          <w:szCs w:val="24"/>
        </w:rPr>
        <w:t>contact</w:t>
      </w:r>
      <w:proofErr w:type="spellEnd"/>
      <w:r w:rsidRPr="001E518C">
        <w:rPr>
          <w:rFonts w:cs="Arial"/>
          <w:sz w:val="24"/>
          <w:szCs w:val="24"/>
        </w:rPr>
        <w:t xml:space="preserve"> </w:t>
      </w:r>
      <w:proofErr w:type="spellStart"/>
      <w:r w:rsidRPr="001E518C">
        <w:rPr>
          <w:rFonts w:cs="Arial"/>
          <w:sz w:val="24"/>
          <w:szCs w:val="24"/>
        </w:rPr>
        <w:t>center</w:t>
      </w:r>
      <w:proofErr w:type="spellEnd"/>
      <w:r w:rsidRPr="001E518C">
        <w:rPr>
          <w:rFonts w:cs="Arial"/>
          <w:sz w:val="24"/>
          <w:szCs w:val="24"/>
        </w:rPr>
        <w:t xml:space="preserve">). </w:t>
      </w:r>
    </w:p>
    <w:p w:rsidR="003E71BD" w:rsidRPr="001E518C" w:rsidRDefault="006D4EAA" w:rsidP="004D6EC4">
      <w:pPr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 xml:space="preserve">Stopień koordynacji może być różny – od monitorowania </w:t>
      </w:r>
      <w:r w:rsidR="00CE17D1" w:rsidRPr="001E518C">
        <w:rPr>
          <w:rFonts w:cs="Arial"/>
          <w:sz w:val="24"/>
          <w:szCs w:val="24"/>
        </w:rPr>
        <w:t>(</w:t>
      </w:r>
      <w:r w:rsidRPr="001E518C">
        <w:rPr>
          <w:rFonts w:cs="Arial"/>
          <w:sz w:val="24"/>
          <w:szCs w:val="24"/>
        </w:rPr>
        <w:t xml:space="preserve">z wykorzystaniem narzędzi </w:t>
      </w:r>
      <w:r w:rsidR="00CE17D1" w:rsidRPr="001E518C">
        <w:rPr>
          <w:rFonts w:cs="Arial"/>
          <w:sz w:val="24"/>
          <w:szCs w:val="24"/>
        </w:rPr>
        <w:t>informatycznych) stanu</w:t>
      </w:r>
      <w:r w:rsidRPr="001E518C">
        <w:rPr>
          <w:rFonts w:cs="Arial"/>
          <w:sz w:val="24"/>
          <w:szCs w:val="24"/>
        </w:rPr>
        <w:t xml:space="preserve"> pacjentów samodzielnych z niewielkim stopniem zaawansowania choroby</w:t>
      </w:r>
      <w:r w:rsidR="009E3CA3" w:rsidRPr="001E518C">
        <w:rPr>
          <w:rFonts w:cs="Arial"/>
          <w:sz w:val="24"/>
          <w:szCs w:val="24"/>
        </w:rPr>
        <w:t>,</w:t>
      </w:r>
      <w:r w:rsidRPr="001E518C">
        <w:rPr>
          <w:rFonts w:cs="Arial"/>
          <w:sz w:val="24"/>
          <w:szCs w:val="24"/>
        </w:rPr>
        <w:t xml:space="preserve"> do przyp</w:t>
      </w:r>
      <w:r w:rsidR="009E3CA3" w:rsidRPr="001E518C">
        <w:rPr>
          <w:rFonts w:cs="Arial"/>
          <w:sz w:val="24"/>
          <w:szCs w:val="24"/>
        </w:rPr>
        <w:t>isania imiennie profesjonalisty</w:t>
      </w:r>
      <w:r w:rsidRPr="001E518C">
        <w:rPr>
          <w:rFonts w:cs="Arial"/>
          <w:sz w:val="24"/>
          <w:szCs w:val="24"/>
        </w:rPr>
        <w:t xml:space="preserve"> medycznego (np. pielęgniark</w:t>
      </w:r>
      <w:r w:rsidR="009E3CA3" w:rsidRPr="001E518C">
        <w:rPr>
          <w:rFonts w:cs="Arial"/>
          <w:sz w:val="24"/>
          <w:szCs w:val="24"/>
        </w:rPr>
        <w:t>i koordynującej</w:t>
      </w:r>
      <w:r w:rsidRPr="001E518C">
        <w:rPr>
          <w:rFonts w:cs="Arial"/>
          <w:sz w:val="24"/>
          <w:szCs w:val="24"/>
        </w:rPr>
        <w:t>), który w przyp</w:t>
      </w:r>
      <w:r w:rsidR="00CE17D1" w:rsidRPr="001E518C">
        <w:rPr>
          <w:rFonts w:cs="Arial"/>
          <w:sz w:val="24"/>
          <w:szCs w:val="24"/>
        </w:rPr>
        <w:t>adku pacjentów niesamodzielnych</w:t>
      </w:r>
      <w:r w:rsidRPr="001E518C">
        <w:rPr>
          <w:rFonts w:cs="Arial"/>
          <w:sz w:val="24"/>
          <w:szCs w:val="24"/>
        </w:rPr>
        <w:t xml:space="preserve"> z zaawansowanym stadium choroby przewlekłej i wielochorobowością</w:t>
      </w:r>
      <w:r w:rsidR="00CE17D1" w:rsidRPr="001E518C">
        <w:rPr>
          <w:rFonts w:cs="Arial"/>
          <w:sz w:val="24"/>
          <w:szCs w:val="24"/>
        </w:rPr>
        <w:t>,</w:t>
      </w:r>
      <w:r w:rsidRPr="001E518C">
        <w:rPr>
          <w:rFonts w:cs="Arial"/>
          <w:sz w:val="24"/>
          <w:szCs w:val="24"/>
        </w:rPr>
        <w:t xml:space="preserve"> może być przewodnikiem pacjenta po systemie opieki koordynowanej. </w:t>
      </w:r>
    </w:p>
    <w:p w:rsidR="006D4EAA" w:rsidRPr="001E518C" w:rsidRDefault="006D4EAA" w:rsidP="004D6EC4">
      <w:pPr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W planowaniu opieki oraz dla określenia niezbędnego poziomu koordynacji może być</w:t>
      </w:r>
      <w:r w:rsidR="00CE17D1" w:rsidRPr="001E518C">
        <w:rPr>
          <w:rFonts w:cs="Arial"/>
          <w:sz w:val="24"/>
          <w:szCs w:val="24"/>
        </w:rPr>
        <w:t xml:space="preserve"> pomocne wypracowanie narzędzi </w:t>
      </w:r>
      <w:r w:rsidRPr="001E518C">
        <w:rPr>
          <w:rFonts w:cs="Arial"/>
          <w:sz w:val="24"/>
          <w:szCs w:val="24"/>
        </w:rPr>
        <w:t>do stratyfikacji stanu zdrowia populacji osób chorych przewlekle. Posiadanie informacji</w:t>
      </w:r>
      <w:r w:rsidR="00CE17D1" w:rsidRPr="001E518C">
        <w:rPr>
          <w:rFonts w:cs="Arial"/>
          <w:sz w:val="24"/>
          <w:szCs w:val="24"/>
        </w:rPr>
        <w:t xml:space="preserve"> zbiorczych</w:t>
      </w:r>
      <w:r w:rsidRPr="001E518C">
        <w:rPr>
          <w:rFonts w:cs="Arial"/>
          <w:sz w:val="24"/>
          <w:szCs w:val="24"/>
        </w:rPr>
        <w:t xml:space="preserve"> o </w:t>
      </w:r>
      <w:r w:rsidR="00CE17D1" w:rsidRPr="001E518C">
        <w:rPr>
          <w:rFonts w:cs="Arial"/>
          <w:sz w:val="24"/>
          <w:szCs w:val="24"/>
        </w:rPr>
        <w:t>liczbie</w:t>
      </w:r>
      <w:r w:rsidRPr="001E518C">
        <w:rPr>
          <w:rFonts w:cs="Arial"/>
          <w:sz w:val="24"/>
          <w:szCs w:val="24"/>
        </w:rPr>
        <w:t xml:space="preserve"> lekko, średnio i ci</w:t>
      </w:r>
      <w:r w:rsidR="00CE17D1" w:rsidRPr="001E518C">
        <w:rPr>
          <w:rFonts w:cs="Arial"/>
          <w:sz w:val="24"/>
          <w:szCs w:val="24"/>
        </w:rPr>
        <w:t>ężko chorych przewlekle pozwala</w:t>
      </w:r>
      <w:r w:rsidRPr="001E518C">
        <w:rPr>
          <w:rFonts w:cs="Arial"/>
          <w:sz w:val="24"/>
          <w:szCs w:val="24"/>
        </w:rPr>
        <w:t xml:space="preserve"> również na lepsze zaplanowanie </w:t>
      </w:r>
      <w:r w:rsidR="00CE17D1" w:rsidRPr="001E518C">
        <w:rPr>
          <w:rFonts w:cs="Arial"/>
          <w:sz w:val="24"/>
          <w:szCs w:val="24"/>
        </w:rPr>
        <w:t>liczby</w:t>
      </w:r>
      <w:r w:rsidRPr="001E518C">
        <w:rPr>
          <w:rFonts w:cs="Arial"/>
          <w:sz w:val="24"/>
          <w:szCs w:val="24"/>
        </w:rPr>
        <w:t xml:space="preserve"> poszczególnych </w:t>
      </w:r>
      <w:r w:rsidR="00CE17D1" w:rsidRPr="001E518C">
        <w:rPr>
          <w:rFonts w:cs="Arial"/>
          <w:sz w:val="24"/>
          <w:szCs w:val="24"/>
        </w:rPr>
        <w:t>świadczeń oraz kosztów opieki.</w:t>
      </w:r>
    </w:p>
    <w:p w:rsidR="006D4EAA" w:rsidRPr="001E518C" w:rsidRDefault="006D4EAA" w:rsidP="004D6EC4">
      <w:pPr>
        <w:spacing w:after="0" w:line="360" w:lineRule="auto"/>
        <w:ind w:left="66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Pożądanym, ale nie niezbędnym, narzędziem do koordynacji opieki są ścieżki postępowania diagnostyczno-terapeutycznego (ŚPDT) dla najważniejszych chorób przewlekłych</w:t>
      </w:r>
      <w:r w:rsidR="00CE17D1" w:rsidRPr="001E518C">
        <w:rPr>
          <w:rFonts w:cs="Arial"/>
          <w:sz w:val="24"/>
          <w:szCs w:val="24"/>
        </w:rPr>
        <w:t>, które zostaną udostępnione przez NFZ.</w:t>
      </w:r>
    </w:p>
    <w:p w:rsidR="00877800" w:rsidRPr="001E518C" w:rsidRDefault="00877800" w:rsidP="004D6EC4">
      <w:pPr>
        <w:spacing w:after="0" w:line="360" w:lineRule="auto"/>
        <w:ind w:left="66"/>
        <w:jc w:val="both"/>
        <w:rPr>
          <w:rFonts w:cs="Arial"/>
          <w:sz w:val="24"/>
          <w:szCs w:val="24"/>
        </w:rPr>
      </w:pPr>
    </w:p>
    <w:p w:rsidR="00634B79" w:rsidRPr="001E518C" w:rsidRDefault="00634B79" w:rsidP="004D6EC4">
      <w:pPr>
        <w:pStyle w:val="Cytatintensywny"/>
        <w:rPr>
          <w:sz w:val="24"/>
          <w:szCs w:val="24"/>
        </w:rPr>
      </w:pPr>
      <w:r w:rsidRPr="001E518C">
        <w:rPr>
          <w:sz w:val="24"/>
          <w:szCs w:val="24"/>
        </w:rPr>
        <w:t>F</w:t>
      </w:r>
      <w:r w:rsidR="005800F4" w:rsidRPr="001E518C">
        <w:rPr>
          <w:sz w:val="24"/>
          <w:szCs w:val="24"/>
        </w:rPr>
        <w:t>izjoterapia ambulatoryjna</w:t>
      </w:r>
    </w:p>
    <w:p w:rsidR="004D6EC4" w:rsidRPr="0002664A" w:rsidRDefault="00634B79" w:rsidP="004D6EC4">
      <w:p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1E518C">
        <w:rPr>
          <w:rFonts w:eastAsia="Calibri" w:cs="Arial"/>
          <w:sz w:val="24"/>
          <w:szCs w:val="24"/>
        </w:rPr>
        <w:t xml:space="preserve">Fizjoterapia ambulatoryjna jest </w:t>
      </w:r>
      <w:r w:rsidR="001733C3" w:rsidRPr="001E518C">
        <w:rPr>
          <w:rFonts w:eastAsia="Calibri" w:cs="Arial"/>
          <w:sz w:val="24"/>
          <w:szCs w:val="24"/>
        </w:rPr>
        <w:t>dedykowana</w:t>
      </w:r>
      <w:r w:rsidR="001733C3" w:rsidRPr="001E518C">
        <w:rPr>
          <w:rFonts w:cs="Arial"/>
          <w:sz w:val="24"/>
          <w:szCs w:val="24"/>
        </w:rPr>
        <w:t xml:space="preserve"> pacjentom objętym DMP, ze zdiagnozowanymi zespołami bólowymi kręgosłupa oraz zmianami zwyrodnieniowymi stawów, </w:t>
      </w:r>
      <w:r w:rsidR="00FA7DFB" w:rsidRPr="001E518C">
        <w:rPr>
          <w:rFonts w:eastAsia="Calibri" w:cs="Arial"/>
          <w:sz w:val="24"/>
          <w:szCs w:val="24"/>
        </w:rPr>
        <w:t>w zakresie możliwym do realizacji w warunkach POZ</w:t>
      </w:r>
      <w:r w:rsidRPr="001E518C">
        <w:rPr>
          <w:rFonts w:eastAsia="Calibri" w:cs="Arial"/>
          <w:sz w:val="24"/>
          <w:szCs w:val="24"/>
        </w:rPr>
        <w:t>.</w:t>
      </w:r>
    </w:p>
    <w:p w:rsidR="009571A6" w:rsidRPr="001E518C" w:rsidRDefault="009571A6" w:rsidP="004D6EC4">
      <w:pPr>
        <w:pStyle w:val="Nagwek1"/>
        <w:numPr>
          <w:ilvl w:val="0"/>
          <w:numId w:val="10"/>
        </w:numPr>
        <w:spacing w:before="0" w:line="360" w:lineRule="auto"/>
        <w:ind w:left="567" w:hanging="567"/>
        <w:rPr>
          <w:rFonts w:asciiTheme="minorHAnsi" w:hAnsiTheme="minorHAnsi"/>
          <w:i/>
          <w:color w:val="00B050"/>
          <w:sz w:val="24"/>
          <w:szCs w:val="24"/>
        </w:rPr>
      </w:pPr>
      <w:bookmarkStart w:id="4" w:name="_Toc483400826"/>
      <w:r w:rsidRPr="001E518C">
        <w:rPr>
          <w:rFonts w:asciiTheme="minorHAnsi" w:hAnsiTheme="minorHAnsi"/>
          <w:i/>
          <w:color w:val="00B050"/>
          <w:sz w:val="24"/>
          <w:szCs w:val="24"/>
        </w:rPr>
        <w:lastRenderedPageBreak/>
        <w:t>Źródła i metody finansowanie dodatkowych zadań</w:t>
      </w:r>
      <w:bookmarkEnd w:id="4"/>
    </w:p>
    <w:p w:rsidR="005800F4" w:rsidRPr="001E518C" w:rsidRDefault="005800F4" w:rsidP="004D6EC4">
      <w:pPr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Podmiot lecznicz</w:t>
      </w:r>
      <w:r w:rsidR="006C099C" w:rsidRPr="001E518C">
        <w:rPr>
          <w:rFonts w:cs="Arial"/>
          <w:sz w:val="24"/>
          <w:szCs w:val="24"/>
        </w:rPr>
        <w:t>y, który przystąpi do pilotażu POZ</w:t>
      </w:r>
      <w:r w:rsidR="006F22C9">
        <w:rPr>
          <w:rFonts w:cs="Arial"/>
          <w:sz w:val="24"/>
          <w:szCs w:val="24"/>
        </w:rPr>
        <w:t xml:space="preserve"> PLUS</w:t>
      </w:r>
      <w:r w:rsidR="006C099C" w:rsidRPr="001E518C">
        <w:rPr>
          <w:rFonts w:cs="Arial"/>
          <w:sz w:val="24"/>
          <w:szCs w:val="24"/>
        </w:rPr>
        <w:t>,</w:t>
      </w:r>
      <w:r w:rsidRPr="001E518C">
        <w:rPr>
          <w:rFonts w:cs="Arial"/>
          <w:sz w:val="24"/>
          <w:szCs w:val="24"/>
        </w:rPr>
        <w:t xml:space="preserve"> otrzyma wsparcie zarówno w ramach środków krajowych, będących w dyspozycji płatnika publicznego, jak i ze środków E</w:t>
      </w:r>
      <w:r w:rsidR="006C099C" w:rsidRPr="001E518C">
        <w:rPr>
          <w:rFonts w:cs="Arial"/>
          <w:sz w:val="24"/>
          <w:szCs w:val="24"/>
        </w:rPr>
        <w:t xml:space="preserve">uropejskiego </w:t>
      </w:r>
      <w:r w:rsidRPr="001E518C">
        <w:rPr>
          <w:rFonts w:cs="Arial"/>
          <w:sz w:val="24"/>
          <w:szCs w:val="24"/>
        </w:rPr>
        <w:t>F</w:t>
      </w:r>
      <w:r w:rsidR="006C099C" w:rsidRPr="001E518C">
        <w:rPr>
          <w:rFonts w:cs="Arial"/>
          <w:sz w:val="24"/>
          <w:szCs w:val="24"/>
        </w:rPr>
        <w:t xml:space="preserve">unduszu </w:t>
      </w:r>
      <w:r w:rsidRPr="001E518C">
        <w:rPr>
          <w:rFonts w:cs="Arial"/>
          <w:sz w:val="24"/>
          <w:szCs w:val="24"/>
        </w:rPr>
        <w:t>S</w:t>
      </w:r>
      <w:r w:rsidR="006C099C" w:rsidRPr="001E518C">
        <w:rPr>
          <w:rFonts w:cs="Arial"/>
          <w:sz w:val="24"/>
          <w:szCs w:val="24"/>
        </w:rPr>
        <w:t>połecznego (EFS)</w:t>
      </w:r>
      <w:r w:rsidR="003D409B" w:rsidRPr="001E518C">
        <w:rPr>
          <w:rFonts w:cs="Arial"/>
          <w:sz w:val="24"/>
          <w:szCs w:val="24"/>
        </w:rPr>
        <w:t>, wypłacanych w formie grantów</w:t>
      </w:r>
      <w:r w:rsidRPr="001E518C">
        <w:rPr>
          <w:rFonts w:cs="Arial"/>
          <w:sz w:val="24"/>
          <w:szCs w:val="24"/>
        </w:rPr>
        <w:t>. Środki te będą przeznaczone na:</w:t>
      </w:r>
    </w:p>
    <w:p w:rsidR="00D14E40" w:rsidRPr="001E518C" w:rsidRDefault="00384723" w:rsidP="004D6EC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Style w:val="CytatintensywnyZnak"/>
          <w:sz w:val="24"/>
          <w:szCs w:val="24"/>
        </w:rPr>
        <w:t>g</w:t>
      </w:r>
      <w:r w:rsidR="003D409B" w:rsidRPr="001E518C">
        <w:rPr>
          <w:rStyle w:val="CytatintensywnyZnak"/>
          <w:sz w:val="24"/>
          <w:szCs w:val="24"/>
        </w:rPr>
        <w:t>rant koordynacyjny</w:t>
      </w:r>
      <w:r w:rsidR="00D14E40" w:rsidRPr="001E518C">
        <w:rPr>
          <w:rFonts w:cs="Arial"/>
          <w:sz w:val="24"/>
          <w:szCs w:val="24"/>
        </w:rPr>
        <w:t xml:space="preserve"> – przeznaczon</w:t>
      </w:r>
      <w:r w:rsidRPr="001E518C">
        <w:rPr>
          <w:rFonts w:cs="Arial"/>
          <w:sz w:val="24"/>
          <w:szCs w:val="24"/>
        </w:rPr>
        <w:t>y</w:t>
      </w:r>
      <w:r w:rsidR="00D14E40" w:rsidRPr="001E518C">
        <w:rPr>
          <w:rFonts w:cs="Arial"/>
          <w:sz w:val="24"/>
          <w:szCs w:val="24"/>
        </w:rPr>
        <w:t xml:space="preserve"> na pokrycie kosztów związanych </w:t>
      </w:r>
      <w:r w:rsidR="00EE2184" w:rsidRPr="001E518C">
        <w:rPr>
          <w:rFonts w:cs="Arial"/>
          <w:sz w:val="24"/>
          <w:szCs w:val="24"/>
        </w:rPr>
        <w:br/>
      </w:r>
      <w:r w:rsidR="00D14E40" w:rsidRPr="001E518C">
        <w:rPr>
          <w:rFonts w:cs="Arial"/>
          <w:sz w:val="24"/>
          <w:szCs w:val="24"/>
        </w:rPr>
        <w:t>z koordynowaniem procesu leczenia</w:t>
      </w:r>
      <w:r w:rsidR="00665892" w:rsidRPr="001E518C">
        <w:rPr>
          <w:rFonts w:cs="Arial"/>
          <w:sz w:val="24"/>
          <w:szCs w:val="24"/>
        </w:rPr>
        <w:t>, w szczególności z wyznaczeniem osoby/osób</w:t>
      </w:r>
      <w:r w:rsidR="00573BB2" w:rsidRPr="001E518C">
        <w:rPr>
          <w:rFonts w:cs="Arial"/>
          <w:sz w:val="24"/>
          <w:szCs w:val="24"/>
        </w:rPr>
        <w:t xml:space="preserve"> lub podpisaniem umowy z podwykonawcą (np. </w:t>
      </w:r>
      <w:proofErr w:type="spellStart"/>
      <w:r w:rsidR="00573BB2" w:rsidRPr="001E518C">
        <w:rPr>
          <w:rFonts w:cs="Arial"/>
          <w:sz w:val="24"/>
          <w:szCs w:val="24"/>
        </w:rPr>
        <w:t>contact</w:t>
      </w:r>
      <w:proofErr w:type="spellEnd"/>
      <w:r w:rsidR="00573BB2" w:rsidRPr="001E518C">
        <w:rPr>
          <w:rFonts w:cs="Arial"/>
          <w:sz w:val="24"/>
          <w:szCs w:val="24"/>
        </w:rPr>
        <w:t xml:space="preserve"> </w:t>
      </w:r>
      <w:proofErr w:type="spellStart"/>
      <w:r w:rsidR="00573BB2" w:rsidRPr="001E518C">
        <w:rPr>
          <w:rFonts w:cs="Arial"/>
          <w:sz w:val="24"/>
          <w:szCs w:val="24"/>
        </w:rPr>
        <w:t>center</w:t>
      </w:r>
      <w:proofErr w:type="spellEnd"/>
      <w:r w:rsidR="00573BB2" w:rsidRPr="001E518C">
        <w:rPr>
          <w:rFonts w:cs="Arial"/>
          <w:sz w:val="24"/>
          <w:szCs w:val="24"/>
        </w:rPr>
        <w:t>)</w:t>
      </w:r>
      <w:r w:rsidR="00665892" w:rsidRPr="001E518C">
        <w:rPr>
          <w:rFonts w:cs="Arial"/>
          <w:sz w:val="24"/>
          <w:szCs w:val="24"/>
        </w:rPr>
        <w:t xml:space="preserve">, do zadań których należy planowanie wizyt pacjentów, koordynacja konsultacji medycznych, badań, </w:t>
      </w:r>
      <w:r w:rsidR="00196B98" w:rsidRPr="001E518C">
        <w:rPr>
          <w:rFonts w:cs="Arial"/>
          <w:sz w:val="24"/>
          <w:szCs w:val="24"/>
        </w:rPr>
        <w:t xml:space="preserve">okresowych badań </w:t>
      </w:r>
      <w:r w:rsidR="00665892" w:rsidRPr="001E518C">
        <w:rPr>
          <w:rFonts w:cs="Arial"/>
          <w:sz w:val="24"/>
          <w:szCs w:val="24"/>
        </w:rPr>
        <w:t>bilans</w:t>
      </w:r>
      <w:r w:rsidR="00196B98" w:rsidRPr="001E518C">
        <w:rPr>
          <w:rFonts w:cs="Arial"/>
          <w:sz w:val="24"/>
          <w:szCs w:val="24"/>
        </w:rPr>
        <w:t>o</w:t>
      </w:r>
      <w:r w:rsidR="00665892" w:rsidRPr="001E518C">
        <w:rPr>
          <w:rFonts w:cs="Arial"/>
          <w:sz w:val="24"/>
          <w:szCs w:val="24"/>
        </w:rPr>
        <w:t>w</w:t>
      </w:r>
      <w:r w:rsidR="00196B98" w:rsidRPr="001E518C">
        <w:rPr>
          <w:rFonts w:cs="Arial"/>
          <w:sz w:val="24"/>
          <w:szCs w:val="24"/>
        </w:rPr>
        <w:t>ych dla dorosłych</w:t>
      </w:r>
      <w:r w:rsidR="00665892" w:rsidRPr="001E518C">
        <w:rPr>
          <w:rFonts w:cs="Arial"/>
          <w:sz w:val="24"/>
          <w:szCs w:val="24"/>
        </w:rPr>
        <w:t>, aktywna współpraca z zespołem profesjonalis</w:t>
      </w:r>
      <w:r w:rsidR="00FC0013" w:rsidRPr="001E518C">
        <w:rPr>
          <w:rFonts w:cs="Arial"/>
          <w:sz w:val="24"/>
          <w:szCs w:val="24"/>
        </w:rPr>
        <w:t>tów medycznych i pacjentem</w:t>
      </w:r>
      <w:r w:rsidR="00D14E40" w:rsidRPr="001E518C">
        <w:rPr>
          <w:rFonts w:cs="Arial"/>
          <w:sz w:val="24"/>
          <w:szCs w:val="24"/>
        </w:rPr>
        <w:t>;</w:t>
      </w:r>
      <w:r w:rsidR="00573BB2" w:rsidRPr="001E518C">
        <w:rPr>
          <w:rFonts w:cs="Arial"/>
          <w:sz w:val="24"/>
          <w:szCs w:val="24"/>
        </w:rPr>
        <w:t xml:space="preserve"> świadczeniodawca przystępując do pilotażu wyraża zgodę na udział w procesie aplikowania o grant na dofinansowanie pilotażu ze środków EFS,</w:t>
      </w:r>
    </w:p>
    <w:p w:rsidR="00FB22F4" w:rsidRPr="001E518C" w:rsidRDefault="005800F4" w:rsidP="004D6EC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Style w:val="CytatintensywnyZnak"/>
          <w:sz w:val="24"/>
          <w:szCs w:val="24"/>
        </w:rPr>
        <w:t xml:space="preserve">stawkę kapitacyjną </w:t>
      </w:r>
      <w:r w:rsidR="00D14E40" w:rsidRPr="001E518C">
        <w:rPr>
          <w:rStyle w:val="CytatintensywnyZnak"/>
          <w:sz w:val="24"/>
          <w:szCs w:val="24"/>
        </w:rPr>
        <w:t>DM</w:t>
      </w:r>
      <w:r w:rsidR="00711F17" w:rsidRPr="001E518C">
        <w:rPr>
          <w:rStyle w:val="CytatintensywnyZnak"/>
          <w:sz w:val="24"/>
          <w:szCs w:val="24"/>
        </w:rPr>
        <w:t>P</w:t>
      </w:r>
      <w:r w:rsidR="00FC0013" w:rsidRPr="001E518C">
        <w:rPr>
          <w:rFonts w:cs="Arial"/>
          <w:b/>
          <w:sz w:val="24"/>
          <w:szCs w:val="24"/>
        </w:rPr>
        <w:t xml:space="preserve"> </w:t>
      </w:r>
      <w:r w:rsidRPr="001E518C">
        <w:rPr>
          <w:rFonts w:cs="Arial"/>
          <w:sz w:val="24"/>
          <w:szCs w:val="24"/>
        </w:rPr>
        <w:t xml:space="preserve">– </w:t>
      </w:r>
      <w:r w:rsidR="00FC0013" w:rsidRPr="001E518C">
        <w:rPr>
          <w:rFonts w:cs="Arial"/>
          <w:sz w:val="24"/>
          <w:szCs w:val="24"/>
        </w:rPr>
        <w:t xml:space="preserve">ma na celu pokrycie części kosztów </w:t>
      </w:r>
      <w:r w:rsidR="00BA7BBA" w:rsidRPr="001E518C">
        <w:rPr>
          <w:rFonts w:cs="Arial"/>
          <w:sz w:val="24"/>
          <w:szCs w:val="24"/>
        </w:rPr>
        <w:t xml:space="preserve">związanych </w:t>
      </w:r>
      <w:r w:rsidR="00EE2184" w:rsidRPr="001E518C">
        <w:rPr>
          <w:rFonts w:cs="Arial"/>
          <w:sz w:val="24"/>
          <w:szCs w:val="24"/>
        </w:rPr>
        <w:br/>
      </w:r>
      <w:r w:rsidR="00BA7BBA" w:rsidRPr="001E518C">
        <w:rPr>
          <w:rFonts w:cs="Arial"/>
          <w:sz w:val="24"/>
          <w:szCs w:val="24"/>
        </w:rPr>
        <w:t xml:space="preserve">z </w:t>
      </w:r>
      <w:r w:rsidR="00FC0013" w:rsidRPr="001E518C">
        <w:rPr>
          <w:rFonts w:cs="Arial"/>
          <w:sz w:val="24"/>
          <w:szCs w:val="24"/>
        </w:rPr>
        <w:t>in</w:t>
      </w:r>
      <w:r w:rsidR="00BA7BBA" w:rsidRPr="001E518C">
        <w:rPr>
          <w:rFonts w:cs="Arial"/>
          <w:sz w:val="24"/>
          <w:szCs w:val="24"/>
        </w:rPr>
        <w:t>tensywniejszą opieką nad pacjentem</w:t>
      </w:r>
      <w:r w:rsidR="0013279A" w:rsidRPr="001E518C">
        <w:rPr>
          <w:rFonts w:cs="Arial"/>
          <w:sz w:val="24"/>
          <w:szCs w:val="24"/>
        </w:rPr>
        <w:t xml:space="preserve"> chorym przewlekle, sporządzenie IPOM </w:t>
      </w:r>
      <w:r w:rsidR="00EE2184" w:rsidRPr="001E518C">
        <w:rPr>
          <w:rFonts w:cs="Arial"/>
          <w:sz w:val="24"/>
          <w:szCs w:val="24"/>
        </w:rPr>
        <w:br/>
      </w:r>
      <w:r w:rsidR="0013279A" w:rsidRPr="001E518C">
        <w:rPr>
          <w:rFonts w:cs="Arial"/>
          <w:sz w:val="24"/>
          <w:szCs w:val="24"/>
        </w:rPr>
        <w:t xml:space="preserve">i koordynację leczenia i ordynacji leków w przypadku </w:t>
      </w:r>
      <w:proofErr w:type="spellStart"/>
      <w:r w:rsidR="0013279A" w:rsidRPr="001E518C">
        <w:rPr>
          <w:rFonts w:cs="Arial"/>
          <w:sz w:val="24"/>
          <w:szCs w:val="24"/>
        </w:rPr>
        <w:t>wielochorobowości</w:t>
      </w:r>
      <w:proofErr w:type="spellEnd"/>
      <w:r w:rsidR="0013279A" w:rsidRPr="001E518C">
        <w:rPr>
          <w:rFonts w:cs="Arial"/>
          <w:sz w:val="24"/>
          <w:szCs w:val="24"/>
        </w:rPr>
        <w:t>. S</w:t>
      </w:r>
      <w:r w:rsidR="00D14E40" w:rsidRPr="001E518C">
        <w:rPr>
          <w:rFonts w:cs="Arial"/>
          <w:sz w:val="24"/>
          <w:szCs w:val="24"/>
        </w:rPr>
        <w:t>tawka</w:t>
      </w:r>
      <w:r w:rsidR="0013279A" w:rsidRPr="001E518C">
        <w:rPr>
          <w:rFonts w:cs="Arial"/>
          <w:sz w:val="24"/>
          <w:szCs w:val="24"/>
        </w:rPr>
        <w:t xml:space="preserve"> </w:t>
      </w:r>
      <w:r w:rsidR="00D14E40" w:rsidRPr="001E518C">
        <w:rPr>
          <w:rFonts w:cs="Arial"/>
          <w:sz w:val="24"/>
          <w:szCs w:val="24"/>
        </w:rPr>
        <w:t>będzie liczona za każdego świadczeniobiorcę</w:t>
      </w:r>
      <w:r w:rsidRPr="001E518C">
        <w:rPr>
          <w:rFonts w:cs="Arial"/>
          <w:sz w:val="24"/>
          <w:szCs w:val="24"/>
        </w:rPr>
        <w:t xml:space="preserve"> objęt</w:t>
      </w:r>
      <w:r w:rsidR="00D14E40" w:rsidRPr="001E518C">
        <w:rPr>
          <w:rFonts w:cs="Arial"/>
          <w:sz w:val="24"/>
          <w:szCs w:val="24"/>
        </w:rPr>
        <w:t>ego</w:t>
      </w:r>
      <w:r w:rsidRPr="001E518C">
        <w:rPr>
          <w:rFonts w:cs="Arial"/>
          <w:sz w:val="24"/>
          <w:szCs w:val="24"/>
        </w:rPr>
        <w:t xml:space="preserve"> </w:t>
      </w:r>
      <w:r w:rsidR="00FB22F4" w:rsidRPr="001E518C">
        <w:rPr>
          <w:rFonts w:cs="Arial"/>
          <w:sz w:val="24"/>
          <w:szCs w:val="24"/>
        </w:rPr>
        <w:t>programem zarządzania chorobą przewlekłą</w:t>
      </w:r>
      <w:r w:rsidRPr="001E518C">
        <w:rPr>
          <w:rFonts w:cs="Arial"/>
          <w:sz w:val="24"/>
          <w:szCs w:val="24"/>
        </w:rPr>
        <w:t>;</w:t>
      </w:r>
    </w:p>
    <w:p w:rsidR="00FB22F4" w:rsidRPr="001E518C" w:rsidRDefault="001733C3" w:rsidP="004D6EC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Style w:val="CytatintensywnyZnak"/>
          <w:sz w:val="24"/>
          <w:szCs w:val="24"/>
        </w:rPr>
        <w:t>budżet powierzony FIZ</w:t>
      </w:r>
      <w:r w:rsidRPr="001E518C">
        <w:rPr>
          <w:rFonts w:cs="Arial"/>
          <w:b/>
          <w:sz w:val="24"/>
          <w:szCs w:val="24"/>
        </w:rPr>
        <w:t xml:space="preserve"> </w:t>
      </w:r>
      <w:r w:rsidRPr="001E518C">
        <w:rPr>
          <w:rFonts w:cs="Arial"/>
          <w:sz w:val="24"/>
          <w:szCs w:val="24"/>
        </w:rPr>
        <w:t xml:space="preserve">- przeznaczony na zabiegi fizjoterapeutyczne, możliwe </w:t>
      </w:r>
      <w:r w:rsidR="00EE2184" w:rsidRPr="001E518C">
        <w:rPr>
          <w:rFonts w:cs="Arial"/>
          <w:sz w:val="24"/>
          <w:szCs w:val="24"/>
        </w:rPr>
        <w:br/>
      </w:r>
      <w:r w:rsidRPr="001E518C">
        <w:rPr>
          <w:rFonts w:cs="Arial"/>
          <w:sz w:val="24"/>
          <w:szCs w:val="24"/>
        </w:rPr>
        <w:t xml:space="preserve">do wykonywania w warunkach POZ, u pacjentów ze zdiagnozowanymi zespołami bólowymi kręgosłupa oraz zmianami zwyrodnieniowymi stawów. Budżet będzie korygowany w zależności od wieku pacjenta. Świadczenia fizjoterapeutyczne będą rozliczane stawką </w:t>
      </w:r>
      <w:proofErr w:type="spellStart"/>
      <w:r w:rsidRPr="001E518C">
        <w:rPr>
          <w:rFonts w:cs="Arial"/>
          <w:sz w:val="24"/>
          <w:szCs w:val="24"/>
        </w:rPr>
        <w:t>fee</w:t>
      </w:r>
      <w:proofErr w:type="spellEnd"/>
      <w:r w:rsidRPr="001E518C">
        <w:rPr>
          <w:rFonts w:cs="Arial"/>
          <w:sz w:val="24"/>
          <w:szCs w:val="24"/>
        </w:rPr>
        <w:t xml:space="preserve"> for service do wysokości budżetu powierzonego;</w:t>
      </w:r>
    </w:p>
    <w:p w:rsidR="005800F4" w:rsidRPr="001E518C" w:rsidRDefault="00B63426" w:rsidP="004D6EC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Style w:val="CytatintensywnyZnak"/>
          <w:sz w:val="24"/>
          <w:szCs w:val="24"/>
        </w:rPr>
        <w:t xml:space="preserve">grant </w:t>
      </w:r>
      <w:r w:rsidR="00711F17" w:rsidRPr="001E518C">
        <w:rPr>
          <w:rStyle w:val="CytatintensywnyZnak"/>
          <w:sz w:val="24"/>
          <w:szCs w:val="24"/>
        </w:rPr>
        <w:t>za wykonanie okresow</w:t>
      </w:r>
      <w:r w:rsidR="004D6EC4" w:rsidRPr="001E518C">
        <w:rPr>
          <w:rStyle w:val="CytatintensywnyZnak"/>
          <w:sz w:val="24"/>
          <w:szCs w:val="24"/>
        </w:rPr>
        <w:t>ych</w:t>
      </w:r>
      <w:r w:rsidR="00711F17" w:rsidRPr="001E518C">
        <w:rPr>
          <w:rStyle w:val="CytatintensywnyZnak"/>
          <w:sz w:val="24"/>
          <w:szCs w:val="24"/>
        </w:rPr>
        <w:t xml:space="preserve"> bada</w:t>
      </w:r>
      <w:r w:rsidR="004D6EC4" w:rsidRPr="001E518C">
        <w:rPr>
          <w:rStyle w:val="CytatintensywnyZnak"/>
          <w:sz w:val="24"/>
          <w:szCs w:val="24"/>
        </w:rPr>
        <w:t>ń</w:t>
      </w:r>
      <w:r w:rsidR="00711F17" w:rsidRPr="001E518C">
        <w:rPr>
          <w:rStyle w:val="CytatintensywnyZnak"/>
          <w:sz w:val="24"/>
          <w:szCs w:val="24"/>
        </w:rPr>
        <w:t xml:space="preserve"> </w:t>
      </w:r>
      <w:r w:rsidR="00C13ECC" w:rsidRPr="001E518C">
        <w:rPr>
          <w:rStyle w:val="CytatintensywnyZnak"/>
          <w:sz w:val="24"/>
          <w:szCs w:val="24"/>
        </w:rPr>
        <w:t>dla dorosłych</w:t>
      </w:r>
      <w:r w:rsidR="00711F17" w:rsidRPr="001E518C">
        <w:rPr>
          <w:rStyle w:val="CytatintensywnyZnak"/>
          <w:sz w:val="24"/>
          <w:szCs w:val="24"/>
        </w:rPr>
        <w:t xml:space="preserve"> z niezbędną diagnostyką</w:t>
      </w:r>
      <w:r w:rsidRPr="001E518C">
        <w:rPr>
          <w:rStyle w:val="CytatintensywnyZnak"/>
          <w:sz w:val="24"/>
          <w:szCs w:val="24"/>
        </w:rPr>
        <w:t xml:space="preserve"> </w:t>
      </w:r>
      <w:r w:rsidR="00EE2184" w:rsidRPr="001E518C">
        <w:rPr>
          <w:rStyle w:val="CytatintensywnyZnak"/>
          <w:sz w:val="24"/>
          <w:szCs w:val="24"/>
        </w:rPr>
        <w:br/>
      </w:r>
      <w:r w:rsidRPr="001E518C">
        <w:rPr>
          <w:rStyle w:val="CytatintensywnyZnak"/>
          <w:sz w:val="24"/>
          <w:szCs w:val="24"/>
        </w:rPr>
        <w:t>i porad</w:t>
      </w:r>
      <w:r w:rsidR="004D6EC4" w:rsidRPr="001E518C">
        <w:rPr>
          <w:rStyle w:val="CytatintensywnyZnak"/>
          <w:sz w:val="24"/>
          <w:szCs w:val="24"/>
        </w:rPr>
        <w:t>ami edukacyjnymi</w:t>
      </w:r>
      <w:r w:rsidRPr="001E518C">
        <w:rPr>
          <w:rStyle w:val="CytatintensywnyZnak"/>
          <w:sz w:val="24"/>
          <w:szCs w:val="24"/>
        </w:rPr>
        <w:t>,</w:t>
      </w:r>
      <w:r w:rsidRPr="001E518C">
        <w:rPr>
          <w:rFonts w:cs="Arial"/>
          <w:b/>
          <w:sz w:val="24"/>
          <w:szCs w:val="24"/>
        </w:rPr>
        <w:t xml:space="preserve"> </w:t>
      </w:r>
      <w:r w:rsidRPr="001E518C">
        <w:rPr>
          <w:rFonts w:cs="Arial"/>
          <w:sz w:val="24"/>
          <w:szCs w:val="24"/>
        </w:rPr>
        <w:t xml:space="preserve">rozliczany stawką </w:t>
      </w:r>
      <w:proofErr w:type="spellStart"/>
      <w:r w:rsidRPr="001E518C">
        <w:rPr>
          <w:rFonts w:cs="Arial"/>
          <w:sz w:val="24"/>
          <w:szCs w:val="24"/>
        </w:rPr>
        <w:t>fee</w:t>
      </w:r>
      <w:proofErr w:type="spellEnd"/>
      <w:r w:rsidRPr="001E518C">
        <w:rPr>
          <w:rFonts w:cs="Arial"/>
          <w:sz w:val="24"/>
          <w:szCs w:val="24"/>
        </w:rPr>
        <w:t xml:space="preserve"> for service za osobę objętą badaniem</w:t>
      </w:r>
      <w:r w:rsidR="00C13ECC" w:rsidRPr="001E518C">
        <w:rPr>
          <w:rFonts w:cs="Arial"/>
          <w:sz w:val="24"/>
          <w:szCs w:val="24"/>
        </w:rPr>
        <w:t>,</w:t>
      </w:r>
      <w:r w:rsidRPr="001E518C">
        <w:rPr>
          <w:rFonts w:cs="Arial"/>
          <w:sz w:val="24"/>
          <w:szCs w:val="24"/>
        </w:rPr>
        <w:t xml:space="preserve"> zakończonym określeniem statusu zdrowotnego i wytycznymi co do dalszego postępowania.</w:t>
      </w:r>
      <w:r w:rsidR="00C13ECC" w:rsidRPr="001E518C">
        <w:rPr>
          <w:rFonts w:cs="Arial"/>
          <w:sz w:val="24"/>
          <w:szCs w:val="24"/>
        </w:rPr>
        <w:t xml:space="preserve"> Świadczeniodawca przystępując do pilotażu wyraża zgodę na udział w procesie aplikowania o grant na dofinansowanie pilotażu ze środków EFS.</w:t>
      </w:r>
    </w:p>
    <w:p w:rsidR="00342A12" w:rsidRPr="001E518C" w:rsidRDefault="00342A12" w:rsidP="004D6EC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Style w:val="Wyrnienieintensywne"/>
          <w:sz w:val="24"/>
          <w:szCs w:val="24"/>
        </w:rPr>
      </w:pPr>
      <w:r w:rsidRPr="001E518C">
        <w:rPr>
          <w:rStyle w:val="Wyrnienieintensywne"/>
          <w:sz w:val="24"/>
          <w:szCs w:val="24"/>
        </w:rPr>
        <w:t xml:space="preserve">stawkę </w:t>
      </w:r>
      <w:proofErr w:type="spellStart"/>
      <w:r w:rsidRPr="001E518C">
        <w:rPr>
          <w:rStyle w:val="Wyrnienieintensywne"/>
          <w:sz w:val="24"/>
          <w:szCs w:val="24"/>
        </w:rPr>
        <w:t>fee</w:t>
      </w:r>
      <w:proofErr w:type="spellEnd"/>
      <w:r w:rsidRPr="001E518C">
        <w:rPr>
          <w:rStyle w:val="Wyrnienieintensywne"/>
          <w:sz w:val="24"/>
          <w:szCs w:val="24"/>
        </w:rPr>
        <w:t xml:space="preserve"> for service za wybrane porady w ramach DM</w:t>
      </w:r>
      <w:r w:rsidR="00711F17" w:rsidRPr="001E518C">
        <w:rPr>
          <w:rStyle w:val="Wyrnienieintensywne"/>
          <w:sz w:val="24"/>
          <w:szCs w:val="24"/>
        </w:rPr>
        <w:t>P</w:t>
      </w:r>
      <w:r w:rsidR="00196B98" w:rsidRPr="001E518C">
        <w:rPr>
          <w:rStyle w:val="Wyrnienieintensywne"/>
          <w:sz w:val="24"/>
          <w:szCs w:val="24"/>
        </w:rPr>
        <w:t xml:space="preserve"> oraz za dodatkowe badania diagnostyczne w ramach DM</w:t>
      </w:r>
      <w:r w:rsidR="00711F17" w:rsidRPr="001E518C">
        <w:rPr>
          <w:rStyle w:val="Wyrnienieintensywne"/>
          <w:sz w:val="24"/>
          <w:szCs w:val="24"/>
        </w:rPr>
        <w:t>P</w:t>
      </w:r>
      <w:r w:rsidRPr="001E518C">
        <w:rPr>
          <w:rStyle w:val="Wyrnienieintensywne"/>
          <w:sz w:val="24"/>
          <w:szCs w:val="24"/>
        </w:rPr>
        <w:t>;</w:t>
      </w:r>
    </w:p>
    <w:p w:rsidR="00342A12" w:rsidRPr="001E518C" w:rsidRDefault="00342A12" w:rsidP="004D6EC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Style w:val="Wyrnienieintensywne"/>
          <w:sz w:val="24"/>
          <w:szCs w:val="24"/>
        </w:rPr>
      </w:pPr>
      <w:r w:rsidRPr="001E518C">
        <w:rPr>
          <w:rStyle w:val="Wyrnienieintensywne"/>
          <w:sz w:val="24"/>
          <w:szCs w:val="24"/>
        </w:rPr>
        <w:t xml:space="preserve">stawkę </w:t>
      </w:r>
      <w:proofErr w:type="spellStart"/>
      <w:r w:rsidRPr="001E518C">
        <w:rPr>
          <w:rStyle w:val="Wyrnienieintensywne"/>
          <w:sz w:val="24"/>
          <w:szCs w:val="24"/>
        </w:rPr>
        <w:t>fee</w:t>
      </w:r>
      <w:proofErr w:type="spellEnd"/>
      <w:r w:rsidRPr="001E518C">
        <w:rPr>
          <w:rStyle w:val="Wyrnienieintensywne"/>
          <w:sz w:val="24"/>
          <w:szCs w:val="24"/>
        </w:rPr>
        <w:t xml:space="preserve"> for service za porady edukacyjne i promocji zdrowia</w:t>
      </w:r>
      <w:r w:rsidR="00B63426" w:rsidRPr="001E518C">
        <w:rPr>
          <w:rStyle w:val="Wyrnienieintensywne"/>
          <w:sz w:val="24"/>
          <w:szCs w:val="24"/>
        </w:rPr>
        <w:t xml:space="preserve"> w ramach DMP</w:t>
      </w:r>
      <w:r w:rsidRPr="001E518C">
        <w:rPr>
          <w:rStyle w:val="Wyrnienieintensywne"/>
          <w:sz w:val="24"/>
          <w:szCs w:val="24"/>
        </w:rPr>
        <w:t>;</w:t>
      </w:r>
    </w:p>
    <w:p w:rsidR="005800F4" w:rsidRPr="001E518C" w:rsidRDefault="00384723" w:rsidP="004D6EC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cs="Arial"/>
          <w:sz w:val="24"/>
          <w:szCs w:val="24"/>
        </w:rPr>
      </w:pPr>
      <w:r w:rsidRPr="001E518C">
        <w:rPr>
          <w:rStyle w:val="Wyrnienieintensywne"/>
          <w:sz w:val="24"/>
          <w:szCs w:val="24"/>
        </w:rPr>
        <w:t>g</w:t>
      </w:r>
      <w:r w:rsidR="00616A62" w:rsidRPr="001E518C">
        <w:rPr>
          <w:rStyle w:val="Wyrnienieintensywne"/>
          <w:sz w:val="24"/>
          <w:szCs w:val="24"/>
        </w:rPr>
        <w:t>rant technologiczny -</w:t>
      </w:r>
      <w:r w:rsidR="00616A62" w:rsidRPr="001E518C">
        <w:rPr>
          <w:rFonts w:cs="Arial"/>
          <w:b/>
          <w:sz w:val="24"/>
          <w:szCs w:val="24"/>
        </w:rPr>
        <w:t xml:space="preserve"> </w:t>
      </w:r>
      <w:r w:rsidR="00616A62" w:rsidRPr="001E518C">
        <w:rPr>
          <w:rFonts w:cs="Arial"/>
          <w:sz w:val="24"/>
          <w:szCs w:val="24"/>
        </w:rPr>
        <w:t>przeznaczony</w:t>
      </w:r>
      <w:r w:rsidR="00FB22F4" w:rsidRPr="001E518C">
        <w:rPr>
          <w:rFonts w:cs="Arial"/>
          <w:sz w:val="24"/>
          <w:szCs w:val="24"/>
        </w:rPr>
        <w:t xml:space="preserve"> na dostosowanie </w:t>
      </w:r>
      <w:r w:rsidR="00616A62" w:rsidRPr="001E518C">
        <w:rPr>
          <w:rFonts w:cs="Arial"/>
          <w:sz w:val="24"/>
          <w:szCs w:val="24"/>
        </w:rPr>
        <w:t xml:space="preserve">wewnętrznych </w:t>
      </w:r>
      <w:r w:rsidR="00FB22F4" w:rsidRPr="001E518C">
        <w:rPr>
          <w:rFonts w:cs="Arial"/>
          <w:sz w:val="24"/>
          <w:szCs w:val="24"/>
        </w:rPr>
        <w:t>system</w:t>
      </w:r>
      <w:r w:rsidR="00616A62" w:rsidRPr="001E518C">
        <w:rPr>
          <w:rFonts w:cs="Arial"/>
          <w:sz w:val="24"/>
          <w:szCs w:val="24"/>
        </w:rPr>
        <w:t>ów</w:t>
      </w:r>
      <w:r w:rsidR="00FB22F4" w:rsidRPr="001E518C">
        <w:rPr>
          <w:rFonts w:cs="Arial"/>
          <w:sz w:val="24"/>
          <w:szCs w:val="24"/>
        </w:rPr>
        <w:t xml:space="preserve"> informatyczn</w:t>
      </w:r>
      <w:r w:rsidR="00616A62" w:rsidRPr="001E518C">
        <w:rPr>
          <w:rFonts w:cs="Arial"/>
          <w:sz w:val="24"/>
          <w:szCs w:val="24"/>
        </w:rPr>
        <w:t xml:space="preserve">ych do wymogów płatnika w zakresie wdrożenia </w:t>
      </w:r>
      <w:r w:rsidR="005E0968" w:rsidRPr="001E518C">
        <w:rPr>
          <w:rFonts w:cs="Arial"/>
          <w:sz w:val="24"/>
          <w:szCs w:val="24"/>
        </w:rPr>
        <w:t xml:space="preserve">opieki koordynowanej. </w:t>
      </w:r>
      <w:r w:rsidR="005E0968" w:rsidRPr="001E518C">
        <w:rPr>
          <w:rFonts w:cs="Arial"/>
          <w:sz w:val="24"/>
          <w:szCs w:val="24"/>
        </w:rPr>
        <w:lastRenderedPageBreak/>
        <w:t>Minimalny zakres funkcjonalności powinien umożliwiać m.</w:t>
      </w:r>
      <w:r w:rsidR="00711F17" w:rsidRPr="001E518C">
        <w:rPr>
          <w:rFonts w:cs="Arial"/>
          <w:sz w:val="24"/>
          <w:szCs w:val="24"/>
        </w:rPr>
        <w:t>in. założenie konta pacjenta</w:t>
      </w:r>
      <w:r w:rsidR="005E0968" w:rsidRPr="001E518C">
        <w:rPr>
          <w:rFonts w:cs="Arial"/>
          <w:sz w:val="24"/>
          <w:szCs w:val="24"/>
        </w:rPr>
        <w:t xml:space="preserve">, </w:t>
      </w:r>
      <w:r w:rsidR="00EE2184" w:rsidRPr="001E518C">
        <w:rPr>
          <w:rFonts w:cs="Arial"/>
          <w:sz w:val="24"/>
          <w:szCs w:val="24"/>
        </w:rPr>
        <w:br/>
      </w:r>
      <w:r w:rsidR="005E0968" w:rsidRPr="001E518C">
        <w:rPr>
          <w:rFonts w:cs="Arial"/>
          <w:sz w:val="24"/>
          <w:szCs w:val="24"/>
        </w:rPr>
        <w:t xml:space="preserve">z możliwością podglądu danych i wyników badań, planowanych wizyt, </w:t>
      </w:r>
      <w:r w:rsidR="00711F17" w:rsidRPr="001E518C">
        <w:rPr>
          <w:rFonts w:cs="Arial"/>
          <w:sz w:val="24"/>
          <w:szCs w:val="24"/>
        </w:rPr>
        <w:t>wykonanych</w:t>
      </w:r>
      <w:r w:rsidR="005E0968" w:rsidRPr="001E518C">
        <w:rPr>
          <w:rFonts w:cs="Arial"/>
          <w:sz w:val="24"/>
          <w:szCs w:val="24"/>
        </w:rPr>
        <w:t xml:space="preserve"> </w:t>
      </w:r>
      <w:r w:rsidR="00711F17" w:rsidRPr="001E518C">
        <w:rPr>
          <w:rFonts w:cs="Arial"/>
          <w:sz w:val="24"/>
          <w:szCs w:val="24"/>
        </w:rPr>
        <w:t>badań</w:t>
      </w:r>
      <w:r w:rsidR="005E0968" w:rsidRPr="001E518C">
        <w:rPr>
          <w:rFonts w:cs="Arial"/>
          <w:sz w:val="24"/>
          <w:szCs w:val="24"/>
        </w:rPr>
        <w:t>,</w:t>
      </w:r>
      <w:r w:rsidR="00711F17" w:rsidRPr="001E518C">
        <w:rPr>
          <w:rFonts w:cs="Arial"/>
          <w:sz w:val="24"/>
          <w:szCs w:val="24"/>
        </w:rPr>
        <w:t xml:space="preserve"> monitoring IPOM.</w:t>
      </w:r>
      <w:r w:rsidR="005E0968" w:rsidRPr="001E518C">
        <w:rPr>
          <w:rFonts w:cs="Arial"/>
          <w:sz w:val="24"/>
          <w:szCs w:val="24"/>
        </w:rPr>
        <w:t xml:space="preserve"> </w:t>
      </w:r>
      <w:r w:rsidR="00711F17" w:rsidRPr="001E518C">
        <w:rPr>
          <w:rFonts w:cs="Arial"/>
          <w:sz w:val="24"/>
          <w:szCs w:val="24"/>
        </w:rPr>
        <w:t>Świadczeniodawca przystępując do pilotażu wyraża zgodę na udział w procesie aplikowania o grant na dofinansowanie pilotażu ze środków EFS.</w:t>
      </w:r>
    </w:p>
    <w:p w:rsidR="001750FA" w:rsidRPr="001E518C" w:rsidRDefault="001750FA" w:rsidP="001750FA">
      <w:pPr>
        <w:pStyle w:val="Akapitzlist"/>
        <w:spacing w:after="0" w:line="360" w:lineRule="auto"/>
        <w:ind w:left="426"/>
        <w:jc w:val="both"/>
        <w:rPr>
          <w:rFonts w:cs="Arial"/>
          <w:sz w:val="24"/>
          <w:szCs w:val="24"/>
        </w:rPr>
      </w:pPr>
    </w:p>
    <w:p w:rsidR="009571A6" w:rsidRPr="001E518C" w:rsidRDefault="009571A6" w:rsidP="004D6EC4">
      <w:pPr>
        <w:pStyle w:val="Nagwek1"/>
        <w:numPr>
          <w:ilvl w:val="0"/>
          <w:numId w:val="10"/>
        </w:numPr>
        <w:spacing w:before="0" w:line="360" w:lineRule="auto"/>
        <w:ind w:left="567" w:hanging="425"/>
        <w:rPr>
          <w:rStyle w:val="Wyrnienieintensywne"/>
          <w:rFonts w:asciiTheme="minorHAnsi" w:hAnsiTheme="minorHAnsi"/>
          <w:color w:val="00B050"/>
          <w:sz w:val="24"/>
          <w:szCs w:val="24"/>
        </w:rPr>
      </w:pPr>
      <w:bookmarkStart w:id="5" w:name="_Toc483400827"/>
      <w:r w:rsidRPr="001E518C">
        <w:rPr>
          <w:rStyle w:val="Wyrnienieintensywne"/>
          <w:rFonts w:asciiTheme="minorHAnsi" w:hAnsiTheme="minorHAnsi"/>
          <w:color w:val="00B050"/>
          <w:sz w:val="24"/>
          <w:szCs w:val="24"/>
        </w:rPr>
        <w:t>Korzyści z realizacji pro</w:t>
      </w:r>
      <w:r w:rsidR="00196B98" w:rsidRPr="001E518C">
        <w:rPr>
          <w:rStyle w:val="Wyrnienieintensywne"/>
          <w:rFonts w:asciiTheme="minorHAnsi" w:hAnsiTheme="minorHAnsi"/>
          <w:color w:val="00B050"/>
          <w:sz w:val="24"/>
          <w:szCs w:val="24"/>
        </w:rPr>
        <w:t xml:space="preserve">gramu pilotażowego POZ </w:t>
      </w:r>
      <w:r w:rsidR="0002664A">
        <w:rPr>
          <w:rStyle w:val="Wyrnienieintensywne"/>
          <w:rFonts w:asciiTheme="minorHAnsi" w:hAnsiTheme="minorHAnsi"/>
          <w:color w:val="00B050"/>
          <w:sz w:val="24"/>
          <w:szCs w:val="24"/>
        </w:rPr>
        <w:t>PLUS</w:t>
      </w:r>
      <w:bookmarkEnd w:id="5"/>
    </w:p>
    <w:p w:rsidR="005800F4" w:rsidRPr="001E518C" w:rsidRDefault="00D14E40" w:rsidP="004D6EC4">
      <w:pPr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cs="Arial"/>
          <w:sz w:val="24"/>
          <w:szCs w:val="24"/>
        </w:rPr>
        <w:t>Oczekuje</w:t>
      </w:r>
      <w:r w:rsidR="006F22C9">
        <w:rPr>
          <w:rFonts w:cs="Arial"/>
          <w:sz w:val="24"/>
          <w:szCs w:val="24"/>
        </w:rPr>
        <w:t xml:space="preserve"> się, że wdrożenie programu POZ PLUS</w:t>
      </w:r>
      <w:r w:rsidRPr="001E518C">
        <w:rPr>
          <w:rFonts w:cs="Arial"/>
          <w:sz w:val="24"/>
          <w:szCs w:val="24"/>
        </w:rPr>
        <w:t xml:space="preserve"> przyniesie następujące korzyści:</w:t>
      </w:r>
    </w:p>
    <w:p w:rsidR="005800F4" w:rsidRPr="001E518C" w:rsidRDefault="005800F4" w:rsidP="004D6EC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1E518C">
        <w:rPr>
          <w:rFonts w:eastAsia="Calibri" w:cs="Arial"/>
          <w:sz w:val="24"/>
          <w:szCs w:val="24"/>
        </w:rPr>
        <w:t xml:space="preserve">Wzrost poziomu satysfakcji pacjentów  z </w:t>
      </w:r>
      <w:r w:rsidR="00711F17" w:rsidRPr="001E518C">
        <w:rPr>
          <w:rFonts w:eastAsia="Calibri" w:cs="Arial"/>
          <w:sz w:val="24"/>
          <w:szCs w:val="24"/>
        </w:rPr>
        <w:t>realizowanych usług zdrowotnych.</w:t>
      </w:r>
      <w:r w:rsidRPr="001E518C">
        <w:rPr>
          <w:rFonts w:eastAsia="Calibri" w:cs="Arial"/>
          <w:sz w:val="24"/>
          <w:szCs w:val="24"/>
        </w:rPr>
        <w:t xml:space="preserve"> </w:t>
      </w:r>
    </w:p>
    <w:p w:rsidR="005800F4" w:rsidRPr="001E518C" w:rsidRDefault="005800F4" w:rsidP="004D6EC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1E518C">
        <w:rPr>
          <w:rFonts w:eastAsia="Calibri" w:cs="Arial"/>
          <w:sz w:val="24"/>
          <w:szCs w:val="24"/>
        </w:rPr>
        <w:t xml:space="preserve">Poszerzenie zakresu świadczeń </w:t>
      </w:r>
      <w:r w:rsidR="00711F17" w:rsidRPr="001E518C">
        <w:rPr>
          <w:rFonts w:eastAsia="Calibri" w:cs="Arial"/>
          <w:sz w:val="24"/>
          <w:szCs w:val="24"/>
        </w:rPr>
        <w:t>udzielanych w ramach podstawowej opieki zdrowotnej</w:t>
      </w:r>
      <w:r w:rsidRPr="001E518C">
        <w:rPr>
          <w:rFonts w:eastAsia="Calibri" w:cs="Arial"/>
          <w:sz w:val="24"/>
          <w:szCs w:val="24"/>
        </w:rPr>
        <w:t xml:space="preserve"> o świadczenia profilaktyczne, diagnostyczne, terapeutyczne i rehabilitacyjne oraz wybra</w:t>
      </w:r>
      <w:r w:rsidR="00C13ECC" w:rsidRPr="001E518C">
        <w:rPr>
          <w:rFonts w:eastAsia="Calibri" w:cs="Arial"/>
          <w:sz w:val="24"/>
          <w:szCs w:val="24"/>
        </w:rPr>
        <w:t>ne konsultacje specjalistyczne</w:t>
      </w:r>
      <w:r w:rsidR="00711F17" w:rsidRPr="001E518C">
        <w:rPr>
          <w:rFonts w:eastAsia="Calibri" w:cs="Arial"/>
          <w:sz w:val="24"/>
          <w:szCs w:val="24"/>
        </w:rPr>
        <w:t>.</w:t>
      </w:r>
    </w:p>
    <w:p w:rsidR="005800F4" w:rsidRPr="001E518C" w:rsidRDefault="005800F4" w:rsidP="004D6EC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1E518C">
        <w:rPr>
          <w:rFonts w:eastAsia="Calibri" w:cs="Arial"/>
          <w:sz w:val="24"/>
          <w:szCs w:val="24"/>
        </w:rPr>
        <w:t>Zwiększenie skuteczności profilaktyki chorób, w tym edukacji zdrowotnej</w:t>
      </w:r>
      <w:r w:rsidR="00711F17" w:rsidRPr="001E518C">
        <w:rPr>
          <w:rFonts w:eastAsia="Calibri" w:cs="Arial"/>
          <w:sz w:val="24"/>
          <w:szCs w:val="24"/>
        </w:rPr>
        <w:t>.</w:t>
      </w:r>
    </w:p>
    <w:p w:rsidR="005800F4" w:rsidRPr="001E518C" w:rsidRDefault="005800F4" w:rsidP="004D6EC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1E518C">
        <w:rPr>
          <w:rFonts w:eastAsia="Calibri" w:cs="Arial"/>
          <w:sz w:val="24"/>
          <w:szCs w:val="24"/>
        </w:rPr>
        <w:t>Umożliwienie lekarzom rodzinny</w:t>
      </w:r>
      <w:r w:rsidR="00711F17" w:rsidRPr="001E518C">
        <w:rPr>
          <w:rFonts w:eastAsia="Calibri" w:cs="Arial"/>
          <w:sz w:val="24"/>
          <w:szCs w:val="24"/>
        </w:rPr>
        <w:t>m/poz</w:t>
      </w:r>
      <w:r w:rsidRPr="001E518C">
        <w:rPr>
          <w:rFonts w:eastAsia="Calibri" w:cs="Arial"/>
          <w:sz w:val="24"/>
          <w:szCs w:val="24"/>
        </w:rPr>
        <w:t xml:space="preserve"> wykorzystania w większym stopniu swoich kompetencji</w:t>
      </w:r>
      <w:r w:rsidR="00711F17" w:rsidRPr="001E518C">
        <w:rPr>
          <w:rFonts w:eastAsia="Calibri" w:cs="Arial"/>
          <w:sz w:val="24"/>
          <w:szCs w:val="24"/>
        </w:rPr>
        <w:t>.</w:t>
      </w:r>
    </w:p>
    <w:p w:rsidR="005800F4" w:rsidRPr="001E518C" w:rsidRDefault="005800F4" w:rsidP="004D6EC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1E518C">
        <w:rPr>
          <w:rFonts w:eastAsia="Calibri" w:cs="Arial"/>
          <w:sz w:val="24"/>
          <w:szCs w:val="24"/>
        </w:rPr>
        <w:t>Zwiększenie kompetencji i roli pielęgniarek i położ</w:t>
      </w:r>
      <w:r w:rsidR="00711F17" w:rsidRPr="001E518C">
        <w:rPr>
          <w:rFonts w:eastAsia="Calibri" w:cs="Arial"/>
          <w:sz w:val="24"/>
          <w:szCs w:val="24"/>
        </w:rPr>
        <w:t>nych środowiskowo-rodzinnych/poz</w:t>
      </w:r>
      <w:r w:rsidRPr="001E518C">
        <w:rPr>
          <w:rFonts w:eastAsia="Calibri" w:cs="Arial"/>
          <w:sz w:val="24"/>
          <w:szCs w:val="24"/>
        </w:rPr>
        <w:t xml:space="preserve"> w zakresie profilaktyki </w:t>
      </w:r>
      <w:r w:rsidR="00711F17" w:rsidRPr="001E518C">
        <w:rPr>
          <w:rFonts w:eastAsia="Calibri" w:cs="Arial"/>
          <w:sz w:val="24"/>
          <w:szCs w:val="24"/>
        </w:rPr>
        <w:t>i edukacji zdrowotnej.</w:t>
      </w:r>
    </w:p>
    <w:p w:rsidR="005800F4" w:rsidRPr="001E518C" w:rsidRDefault="005800F4" w:rsidP="004D6EC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1E518C">
        <w:rPr>
          <w:rFonts w:eastAsia="Calibri" w:cs="Arial"/>
          <w:sz w:val="24"/>
          <w:szCs w:val="24"/>
        </w:rPr>
        <w:t>Optymalizacja postępowania diagnostyczno-terapeutycznego, rozumiana jako stosowanie najbardziej odpowiednich, z punktu widzenia celów, działań na etap</w:t>
      </w:r>
      <w:r w:rsidR="00711F17" w:rsidRPr="001E518C">
        <w:rPr>
          <w:rFonts w:eastAsia="Calibri" w:cs="Arial"/>
          <w:sz w:val="24"/>
          <w:szCs w:val="24"/>
        </w:rPr>
        <w:t>ie diagnostyki i terapii chorób.</w:t>
      </w:r>
    </w:p>
    <w:p w:rsidR="005800F4" w:rsidRPr="001E518C" w:rsidRDefault="005800F4" w:rsidP="004D6EC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1E518C">
        <w:rPr>
          <w:rFonts w:eastAsia="Calibri" w:cs="Arial"/>
          <w:sz w:val="24"/>
          <w:szCs w:val="24"/>
        </w:rPr>
        <w:t xml:space="preserve">Wdrożenie koordynacji udzielania świadczeń zdrowotnych przez zespół </w:t>
      </w:r>
      <w:r w:rsidR="00711F17" w:rsidRPr="001E518C">
        <w:rPr>
          <w:rFonts w:eastAsia="Calibri" w:cs="Arial"/>
          <w:sz w:val="24"/>
          <w:szCs w:val="24"/>
        </w:rPr>
        <w:t xml:space="preserve">poz, </w:t>
      </w:r>
      <w:r w:rsidR="00746147" w:rsidRPr="001E518C">
        <w:rPr>
          <w:rFonts w:eastAsia="Calibri" w:cs="Arial"/>
          <w:sz w:val="24"/>
          <w:szCs w:val="24"/>
        </w:rPr>
        <w:br/>
      </w:r>
      <w:r w:rsidR="00711F17" w:rsidRPr="001E518C">
        <w:rPr>
          <w:rFonts w:eastAsia="Calibri" w:cs="Arial"/>
          <w:sz w:val="24"/>
          <w:szCs w:val="24"/>
        </w:rPr>
        <w:t>z elementami</w:t>
      </w:r>
      <w:r w:rsidRPr="001E518C">
        <w:rPr>
          <w:rFonts w:eastAsia="Calibri" w:cs="Arial"/>
          <w:sz w:val="24"/>
          <w:szCs w:val="24"/>
        </w:rPr>
        <w:t xml:space="preserve"> planowania opieki i aktywnym umawia</w:t>
      </w:r>
      <w:r w:rsidR="00711F17" w:rsidRPr="001E518C">
        <w:rPr>
          <w:rFonts w:eastAsia="Calibri" w:cs="Arial"/>
          <w:sz w:val="24"/>
          <w:szCs w:val="24"/>
        </w:rPr>
        <w:t>niem pacjenta na kolejne wizyty.</w:t>
      </w:r>
    </w:p>
    <w:p w:rsidR="005800F4" w:rsidRPr="001E518C" w:rsidRDefault="005800F4" w:rsidP="004D6EC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1E518C">
        <w:rPr>
          <w:rFonts w:eastAsia="Calibri" w:cs="Arial"/>
          <w:sz w:val="24"/>
          <w:szCs w:val="24"/>
        </w:rPr>
        <w:t>Zapewnienie współpracy różnych profesjonalistów medycznych w procesie opieki zdrowotnej oferowanej dla danego pacj</w:t>
      </w:r>
      <w:r w:rsidR="00711F17" w:rsidRPr="001E518C">
        <w:rPr>
          <w:rFonts w:eastAsia="Calibri" w:cs="Arial"/>
          <w:sz w:val="24"/>
          <w:szCs w:val="24"/>
        </w:rPr>
        <w:t>enta.</w:t>
      </w:r>
    </w:p>
    <w:p w:rsidR="005800F4" w:rsidRPr="001E518C" w:rsidRDefault="00711F17" w:rsidP="004D6EC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1E518C">
        <w:rPr>
          <w:rFonts w:eastAsia="Calibri" w:cs="Arial"/>
          <w:sz w:val="24"/>
          <w:szCs w:val="24"/>
        </w:rPr>
        <w:t>Optymalne</w:t>
      </w:r>
      <w:r w:rsidR="005800F4" w:rsidRPr="001E518C">
        <w:rPr>
          <w:rFonts w:eastAsia="Calibri" w:cs="Arial"/>
          <w:sz w:val="24"/>
          <w:szCs w:val="24"/>
        </w:rPr>
        <w:t xml:space="preserve"> wykorzystanie informacji medycznej </w:t>
      </w:r>
      <w:r w:rsidRPr="001E518C">
        <w:rPr>
          <w:rFonts w:eastAsia="Calibri" w:cs="Arial"/>
          <w:sz w:val="24"/>
          <w:szCs w:val="24"/>
        </w:rPr>
        <w:t>zgromadzonej</w:t>
      </w:r>
      <w:r w:rsidR="005800F4" w:rsidRPr="001E518C">
        <w:rPr>
          <w:rFonts w:eastAsia="Calibri" w:cs="Arial"/>
          <w:sz w:val="24"/>
          <w:szCs w:val="24"/>
        </w:rPr>
        <w:t xml:space="preserve"> w EDM przez poszczególnych profesjonalistów </w:t>
      </w:r>
      <w:r w:rsidRPr="001E518C">
        <w:rPr>
          <w:rFonts w:eastAsia="Calibri" w:cs="Arial"/>
          <w:sz w:val="24"/>
          <w:szCs w:val="24"/>
        </w:rPr>
        <w:t>medycznych</w:t>
      </w:r>
      <w:r w:rsidR="005800F4" w:rsidRPr="001E518C">
        <w:rPr>
          <w:rFonts w:eastAsia="Calibri" w:cs="Arial"/>
          <w:sz w:val="24"/>
          <w:szCs w:val="24"/>
        </w:rPr>
        <w:t xml:space="preserve"> w proces</w:t>
      </w:r>
      <w:r w:rsidRPr="001E518C">
        <w:rPr>
          <w:rFonts w:eastAsia="Calibri" w:cs="Arial"/>
          <w:sz w:val="24"/>
          <w:szCs w:val="24"/>
        </w:rPr>
        <w:t>ie</w:t>
      </w:r>
      <w:r w:rsidR="005800F4" w:rsidRPr="001E518C">
        <w:rPr>
          <w:rFonts w:eastAsia="Calibri" w:cs="Arial"/>
          <w:sz w:val="24"/>
          <w:szCs w:val="24"/>
        </w:rPr>
        <w:t xml:space="preserve"> p</w:t>
      </w:r>
      <w:r w:rsidRPr="001E518C">
        <w:rPr>
          <w:rFonts w:eastAsia="Calibri" w:cs="Arial"/>
          <w:sz w:val="24"/>
          <w:szCs w:val="24"/>
        </w:rPr>
        <w:t>odejmowania decyzji klinicznych.</w:t>
      </w:r>
    </w:p>
    <w:p w:rsidR="005800F4" w:rsidRPr="001E518C" w:rsidRDefault="00711F17" w:rsidP="004D6EC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1E518C">
        <w:rPr>
          <w:rFonts w:eastAsia="Calibri" w:cs="Arial"/>
          <w:sz w:val="24"/>
          <w:szCs w:val="24"/>
        </w:rPr>
        <w:t>Z</w:t>
      </w:r>
      <w:r w:rsidR="005800F4" w:rsidRPr="001E518C">
        <w:rPr>
          <w:rFonts w:eastAsia="Calibri" w:cs="Arial"/>
          <w:sz w:val="24"/>
          <w:szCs w:val="24"/>
        </w:rPr>
        <w:t xml:space="preserve">aangażowanie pacjenta w proces opieki zdrowotnej przez zmianę sposobu jego </w:t>
      </w:r>
      <w:r w:rsidRPr="001E518C">
        <w:rPr>
          <w:rFonts w:eastAsia="Calibri" w:cs="Arial"/>
          <w:sz w:val="24"/>
          <w:szCs w:val="24"/>
        </w:rPr>
        <w:t>uczestnictwa z biernego na aktywny.</w:t>
      </w:r>
    </w:p>
    <w:p w:rsidR="005800F4" w:rsidRPr="001E518C" w:rsidRDefault="00711F17" w:rsidP="004D6EC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1E518C">
        <w:rPr>
          <w:rFonts w:eastAsia="Calibri" w:cs="Arial"/>
          <w:sz w:val="24"/>
          <w:szCs w:val="24"/>
        </w:rPr>
        <w:t xml:space="preserve">Zwiększenie udziału personelu </w:t>
      </w:r>
      <w:r w:rsidR="00687D24" w:rsidRPr="001E518C">
        <w:rPr>
          <w:rFonts w:eastAsia="Calibri" w:cs="Arial"/>
          <w:sz w:val="24"/>
          <w:szCs w:val="24"/>
        </w:rPr>
        <w:t>nie</w:t>
      </w:r>
      <w:r w:rsidRPr="001E518C">
        <w:rPr>
          <w:rFonts w:eastAsia="Calibri" w:cs="Arial"/>
          <w:sz w:val="24"/>
          <w:szCs w:val="24"/>
        </w:rPr>
        <w:t>medycznego</w:t>
      </w:r>
      <w:r w:rsidR="005800F4" w:rsidRPr="001E518C">
        <w:rPr>
          <w:rFonts w:eastAsia="Calibri" w:cs="Arial"/>
          <w:sz w:val="24"/>
          <w:szCs w:val="24"/>
        </w:rPr>
        <w:t xml:space="preserve"> </w:t>
      </w:r>
      <w:r w:rsidR="00687D24" w:rsidRPr="001E518C">
        <w:rPr>
          <w:rFonts w:eastAsia="Calibri" w:cs="Arial"/>
          <w:sz w:val="24"/>
          <w:szCs w:val="24"/>
        </w:rPr>
        <w:t>w procesie koordynacji świadczeń udzielanych w podstawowej opieki zdrowotnej.</w:t>
      </w:r>
    </w:p>
    <w:p w:rsidR="00D14E40" w:rsidRPr="001E518C" w:rsidRDefault="005800F4" w:rsidP="004D6EC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1E518C">
        <w:rPr>
          <w:rFonts w:eastAsia="Calibri" w:cs="Arial"/>
          <w:sz w:val="24"/>
          <w:szCs w:val="24"/>
        </w:rPr>
        <w:t>Wypracowanie efektywnych kosztowo mechanizmów finansowania nowych zadań realizowanych w ramach POZ</w:t>
      </w:r>
      <w:r w:rsidR="006F22C9">
        <w:rPr>
          <w:rFonts w:eastAsia="Calibri" w:cs="Arial"/>
          <w:sz w:val="24"/>
          <w:szCs w:val="24"/>
        </w:rPr>
        <w:t xml:space="preserve"> PLUS</w:t>
      </w:r>
      <w:r w:rsidRPr="001E518C">
        <w:rPr>
          <w:rFonts w:eastAsia="Calibri" w:cs="Arial"/>
          <w:sz w:val="24"/>
          <w:szCs w:val="24"/>
        </w:rPr>
        <w:t>.</w:t>
      </w:r>
    </w:p>
    <w:sectPr w:rsidR="00D14E40" w:rsidRPr="001E51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95" w:rsidRDefault="00962B95" w:rsidP="008D6469">
      <w:pPr>
        <w:spacing w:after="0" w:line="240" w:lineRule="auto"/>
      </w:pPr>
      <w:r>
        <w:separator/>
      </w:r>
    </w:p>
  </w:endnote>
  <w:endnote w:type="continuationSeparator" w:id="0">
    <w:p w:rsidR="00962B95" w:rsidRDefault="00962B95" w:rsidP="008D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20421"/>
      <w:docPartObj>
        <w:docPartGallery w:val="Page Numbers (Bottom of Page)"/>
        <w:docPartUnique/>
      </w:docPartObj>
    </w:sdtPr>
    <w:sdtEndPr/>
    <w:sdtContent>
      <w:p w:rsidR="00811297" w:rsidRDefault="008112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92C">
          <w:rPr>
            <w:noProof/>
          </w:rPr>
          <w:t>1</w:t>
        </w:r>
        <w:r>
          <w:fldChar w:fldCharType="end"/>
        </w:r>
      </w:p>
    </w:sdtContent>
  </w:sdt>
  <w:p w:rsidR="00811297" w:rsidRDefault="008112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95" w:rsidRDefault="00962B95" w:rsidP="008D6469">
      <w:pPr>
        <w:spacing w:after="0" w:line="240" w:lineRule="auto"/>
      </w:pPr>
      <w:r>
        <w:separator/>
      </w:r>
    </w:p>
  </w:footnote>
  <w:footnote w:type="continuationSeparator" w:id="0">
    <w:p w:rsidR="00962B95" w:rsidRDefault="00962B95" w:rsidP="008D6469">
      <w:pPr>
        <w:spacing w:after="0" w:line="240" w:lineRule="auto"/>
      </w:pPr>
      <w:r>
        <w:continuationSeparator/>
      </w:r>
    </w:p>
  </w:footnote>
  <w:footnote w:id="1">
    <w:p w:rsidR="00AF1EF7" w:rsidRDefault="00AF1EF7" w:rsidP="00AF1EF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83F99">
        <w:rPr>
          <w:rFonts w:ascii="Arial" w:hAnsi="Arial" w:cs="Arial"/>
          <w:sz w:val="16"/>
          <w:szCs w:val="16"/>
        </w:rPr>
        <w:t>Świadczenia  opieki zdrowotnej w rodzaju podstawowa opieka zdrowotna, o których mowa w rozporządzeniu Ministra Zdrowia z zakresu podstawowej opieki zdrowotnej, wydanego na podstawie art. 31d</w:t>
      </w:r>
      <w:r w:rsidRPr="00F83F99">
        <w:rPr>
          <w:i/>
          <w:sz w:val="16"/>
          <w:szCs w:val="16"/>
        </w:rPr>
        <w:t xml:space="preserve"> </w:t>
      </w:r>
      <w:r w:rsidRPr="00F83F99">
        <w:rPr>
          <w:rFonts w:ascii="Arial" w:hAnsi="Arial" w:cs="Arial"/>
          <w:sz w:val="16"/>
          <w:szCs w:val="16"/>
        </w:rPr>
        <w:t>ustawy z dnia 27 sierpnia 2004 r. o świadczeniach opieki zdrowotnej finansowanych ze środków publicznych, udzielanych świadczeniobiorcom przez świadczeniodawcę w warunkach ambulatoryjnych, a w przypadkach uzasadnionych medycznie – w warunkach domowych.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A9D"/>
    <w:multiLevelType w:val="hybridMultilevel"/>
    <w:tmpl w:val="CAFCBD5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26BF"/>
    <w:multiLevelType w:val="hybridMultilevel"/>
    <w:tmpl w:val="57C2F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10755"/>
    <w:multiLevelType w:val="hybridMultilevel"/>
    <w:tmpl w:val="673CD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D6D48"/>
    <w:multiLevelType w:val="hybridMultilevel"/>
    <w:tmpl w:val="89D8BF56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D8F1C04"/>
    <w:multiLevelType w:val="hybridMultilevel"/>
    <w:tmpl w:val="9ECC5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81C03"/>
    <w:multiLevelType w:val="hybridMultilevel"/>
    <w:tmpl w:val="A3CE82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21F3DE1"/>
    <w:multiLevelType w:val="hybridMultilevel"/>
    <w:tmpl w:val="E0640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83668"/>
    <w:multiLevelType w:val="hybridMultilevel"/>
    <w:tmpl w:val="D55A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97C86"/>
    <w:multiLevelType w:val="hybridMultilevel"/>
    <w:tmpl w:val="00003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E5E1A"/>
    <w:multiLevelType w:val="hybridMultilevel"/>
    <w:tmpl w:val="B37ADC7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7102DE7"/>
    <w:multiLevelType w:val="hybridMultilevel"/>
    <w:tmpl w:val="CAB66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36E92"/>
    <w:multiLevelType w:val="hybridMultilevel"/>
    <w:tmpl w:val="EEA283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256C5"/>
    <w:multiLevelType w:val="hybridMultilevel"/>
    <w:tmpl w:val="FAEA900E"/>
    <w:lvl w:ilvl="0" w:tplc="0415000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6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8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01" w:hanging="360"/>
      </w:pPr>
      <w:rPr>
        <w:rFonts w:ascii="Wingdings" w:hAnsi="Wingdings" w:hint="default"/>
      </w:rPr>
    </w:lvl>
  </w:abstractNum>
  <w:abstractNum w:abstractNumId="13">
    <w:nsid w:val="55C830A7"/>
    <w:multiLevelType w:val="hybridMultilevel"/>
    <w:tmpl w:val="A0DA6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616D3"/>
    <w:multiLevelType w:val="hybridMultilevel"/>
    <w:tmpl w:val="926469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546644"/>
    <w:multiLevelType w:val="multilevel"/>
    <w:tmpl w:val="0415001D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16">
    <w:nsid w:val="5BCE471B"/>
    <w:multiLevelType w:val="hybridMultilevel"/>
    <w:tmpl w:val="D324CA4E"/>
    <w:lvl w:ilvl="0" w:tplc="6E182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32ADA"/>
    <w:multiLevelType w:val="hybridMultilevel"/>
    <w:tmpl w:val="435A2BCA"/>
    <w:lvl w:ilvl="0" w:tplc="AA202FD4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EA7589"/>
    <w:multiLevelType w:val="multilevel"/>
    <w:tmpl w:val="13C49870"/>
    <w:styleLink w:val="Styl3"/>
    <w:lvl w:ilvl="0">
      <w:start w:val="2"/>
      <w:numFmt w:val="decimal"/>
      <w:lvlText w:val="%1."/>
      <w:lvlJc w:val="left"/>
      <w:pPr>
        <w:tabs>
          <w:tab w:val="num" w:pos="340"/>
        </w:tabs>
        <w:ind w:left="794" w:hanging="794"/>
      </w:pPr>
      <w:rPr>
        <w:rFonts w:ascii="Arial" w:hAnsi="Arial" w:cs="Harringto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04" w:hanging="944"/>
      </w:pPr>
      <w:rPr>
        <w:rFonts w:ascii="Arial" w:hAnsi="Arial" w:cs="Harringto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531" w:hanging="811"/>
      </w:pPr>
      <w:rPr>
        <w:rFonts w:ascii="Arial" w:hAnsi="Arial" w:cs="Harrington" w:hint="default"/>
        <w:b w:val="0"/>
        <w:i w:val="0"/>
        <w:sz w:val="24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531" w:hanging="451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Harringto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Harringto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Harringto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Harringto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Harrington" w:hint="default"/>
      </w:rPr>
    </w:lvl>
  </w:abstractNum>
  <w:abstractNum w:abstractNumId="19">
    <w:nsid w:val="67365FEE"/>
    <w:multiLevelType w:val="hybridMultilevel"/>
    <w:tmpl w:val="D6B212D6"/>
    <w:lvl w:ilvl="0" w:tplc="B4F4A6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EF5C8C"/>
    <w:multiLevelType w:val="hybridMultilevel"/>
    <w:tmpl w:val="56685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84D04"/>
    <w:multiLevelType w:val="hybridMultilevel"/>
    <w:tmpl w:val="2940F306"/>
    <w:lvl w:ilvl="0" w:tplc="7FFC50F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782E56B3"/>
    <w:multiLevelType w:val="hybridMultilevel"/>
    <w:tmpl w:val="D00ABCFA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3">
    <w:nsid w:val="7BD73DE7"/>
    <w:multiLevelType w:val="hybridMultilevel"/>
    <w:tmpl w:val="FF38BE6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DBA1FF4"/>
    <w:multiLevelType w:val="hybridMultilevel"/>
    <w:tmpl w:val="0B10C802"/>
    <w:lvl w:ilvl="0" w:tplc="0415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15"/>
  </w:num>
  <w:num w:numId="5">
    <w:abstractNumId w:val="4"/>
  </w:num>
  <w:num w:numId="6">
    <w:abstractNumId w:val="21"/>
  </w:num>
  <w:num w:numId="7">
    <w:abstractNumId w:val="7"/>
  </w:num>
  <w:num w:numId="8">
    <w:abstractNumId w:val="0"/>
  </w:num>
  <w:num w:numId="9">
    <w:abstractNumId w:val="22"/>
  </w:num>
  <w:num w:numId="10">
    <w:abstractNumId w:val="17"/>
  </w:num>
  <w:num w:numId="11">
    <w:abstractNumId w:val="9"/>
  </w:num>
  <w:num w:numId="12">
    <w:abstractNumId w:val="20"/>
  </w:num>
  <w:num w:numId="13">
    <w:abstractNumId w:val="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6"/>
  </w:num>
  <w:num w:numId="19">
    <w:abstractNumId w:val="16"/>
  </w:num>
  <w:num w:numId="20">
    <w:abstractNumId w:val="5"/>
  </w:num>
  <w:num w:numId="21">
    <w:abstractNumId w:val="23"/>
  </w:num>
  <w:num w:numId="22">
    <w:abstractNumId w:val="8"/>
  </w:num>
  <w:num w:numId="23">
    <w:abstractNumId w:val="10"/>
  </w:num>
  <w:num w:numId="24">
    <w:abstractNumId w:val="24"/>
  </w:num>
  <w:num w:numId="25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E2"/>
    <w:rsid w:val="0002664A"/>
    <w:rsid w:val="00036554"/>
    <w:rsid w:val="0003703C"/>
    <w:rsid w:val="00040235"/>
    <w:rsid w:val="00057681"/>
    <w:rsid w:val="00063049"/>
    <w:rsid w:val="00070BEE"/>
    <w:rsid w:val="000867BD"/>
    <w:rsid w:val="00090AE2"/>
    <w:rsid w:val="000A0D23"/>
    <w:rsid w:val="000C6E24"/>
    <w:rsid w:val="00101212"/>
    <w:rsid w:val="00105BE2"/>
    <w:rsid w:val="001141E2"/>
    <w:rsid w:val="00114324"/>
    <w:rsid w:val="0011502A"/>
    <w:rsid w:val="0011572C"/>
    <w:rsid w:val="00117B4D"/>
    <w:rsid w:val="0013279A"/>
    <w:rsid w:val="00135517"/>
    <w:rsid w:val="00144F85"/>
    <w:rsid w:val="00152D7B"/>
    <w:rsid w:val="00165771"/>
    <w:rsid w:val="00166330"/>
    <w:rsid w:val="001733C3"/>
    <w:rsid w:val="001750FA"/>
    <w:rsid w:val="00191189"/>
    <w:rsid w:val="00196B98"/>
    <w:rsid w:val="001A6478"/>
    <w:rsid w:val="001B587D"/>
    <w:rsid w:val="001E07A4"/>
    <w:rsid w:val="001E518C"/>
    <w:rsid w:val="001E64A8"/>
    <w:rsid w:val="001F04F3"/>
    <w:rsid w:val="001F49FC"/>
    <w:rsid w:val="001F4C16"/>
    <w:rsid w:val="002064A8"/>
    <w:rsid w:val="00212B01"/>
    <w:rsid w:val="00236FE1"/>
    <w:rsid w:val="0026086B"/>
    <w:rsid w:val="0026799B"/>
    <w:rsid w:val="00280209"/>
    <w:rsid w:val="00296F1A"/>
    <w:rsid w:val="002A7004"/>
    <w:rsid w:val="002C046F"/>
    <w:rsid w:val="002D31E1"/>
    <w:rsid w:val="002D5C9C"/>
    <w:rsid w:val="002E0E1E"/>
    <w:rsid w:val="003005FD"/>
    <w:rsid w:val="00310F51"/>
    <w:rsid w:val="00325D2C"/>
    <w:rsid w:val="00331BA3"/>
    <w:rsid w:val="003403AD"/>
    <w:rsid w:val="00342A12"/>
    <w:rsid w:val="00343378"/>
    <w:rsid w:val="00345C8A"/>
    <w:rsid w:val="00352F66"/>
    <w:rsid w:val="00355007"/>
    <w:rsid w:val="00356A35"/>
    <w:rsid w:val="00356D18"/>
    <w:rsid w:val="00384723"/>
    <w:rsid w:val="003C2660"/>
    <w:rsid w:val="003C30EB"/>
    <w:rsid w:val="003D409B"/>
    <w:rsid w:val="003E71BD"/>
    <w:rsid w:val="003F2CE6"/>
    <w:rsid w:val="003F4EC8"/>
    <w:rsid w:val="004004DB"/>
    <w:rsid w:val="00407C0B"/>
    <w:rsid w:val="00420095"/>
    <w:rsid w:val="00423951"/>
    <w:rsid w:val="00432A6A"/>
    <w:rsid w:val="0044665C"/>
    <w:rsid w:val="00470FA4"/>
    <w:rsid w:val="00473DDA"/>
    <w:rsid w:val="00493601"/>
    <w:rsid w:val="004A4B4F"/>
    <w:rsid w:val="004B29CF"/>
    <w:rsid w:val="004C1247"/>
    <w:rsid w:val="004C3D7B"/>
    <w:rsid w:val="004D6EC4"/>
    <w:rsid w:val="004E264F"/>
    <w:rsid w:val="004F440F"/>
    <w:rsid w:val="00510A64"/>
    <w:rsid w:val="00512186"/>
    <w:rsid w:val="005302E6"/>
    <w:rsid w:val="00543B18"/>
    <w:rsid w:val="00556040"/>
    <w:rsid w:val="00573BB2"/>
    <w:rsid w:val="00576080"/>
    <w:rsid w:val="005800F4"/>
    <w:rsid w:val="00594515"/>
    <w:rsid w:val="005B1C28"/>
    <w:rsid w:val="005B540B"/>
    <w:rsid w:val="005E0968"/>
    <w:rsid w:val="005F0D43"/>
    <w:rsid w:val="00616A62"/>
    <w:rsid w:val="0063076E"/>
    <w:rsid w:val="00632556"/>
    <w:rsid w:val="00634B79"/>
    <w:rsid w:val="00654AD7"/>
    <w:rsid w:val="00665892"/>
    <w:rsid w:val="00687D24"/>
    <w:rsid w:val="00696DEE"/>
    <w:rsid w:val="006B62EE"/>
    <w:rsid w:val="006C099C"/>
    <w:rsid w:val="006D4EAA"/>
    <w:rsid w:val="006F22C9"/>
    <w:rsid w:val="006F6D3B"/>
    <w:rsid w:val="00711F17"/>
    <w:rsid w:val="00723E14"/>
    <w:rsid w:val="00723EEB"/>
    <w:rsid w:val="007361DC"/>
    <w:rsid w:val="00746147"/>
    <w:rsid w:val="007524D7"/>
    <w:rsid w:val="007547F9"/>
    <w:rsid w:val="00777A88"/>
    <w:rsid w:val="007928FF"/>
    <w:rsid w:val="007A557E"/>
    <w:rsid w:val="007A5E38"/>
    <w:rsid w:val="007A6B87"/>
    <w:rsid w:val="007C0449"/>
    <w:rsid w:val="007C187E"/>
    <w:rsid w:val="007D6AB8"/>
    <w:rsid w:val="007E37C9"/>
    <w:rsid w:val="007F14EC"/>
    <w:rsid w:val="00801D2B"/>
    <w:rsid w:val="00807B57"/>
    <w:rsid w:val="00811297"/>
    <w:rsid w:val="008123A9"/>
    <w:rsid w:val="0085588A"/>
    <w:rsid w:val="00871BA0"/>
    <w:rsid w:val="00877519"/>
    <w:rsid w:val="00877800"/>
    <w:rsid w:val="00885178"/>
    <w:rsid w:val="008C47CD"/>
    <w:rsid w:val="008C7B51"/>
    <w:rsid w:val="008D6469"/>
    <w:rsid w:val="008E0043"/>
    <w:rsid w:val="008F470E"/>
    <w:rsid w:val="00902D4B"/>
    <w:rsid w:val="009110FF"/>
    <w:rsid w:val="00914514"/>
    <w:rsid w:val="009306D2"/>
    <w:rsid w:val="00930796"/>
    <w:rsid w:val="009571A6"/>
    <w:rsid w:val="00961F37"/>
    <w:rsid w:val="00962B95"/>
    <w:rsid w:val="00974761"/>
    <w:rsid w:val="009A2CD2"/>
    <w:rsid w:val="009A6237"/>
    <w:rsid w:val="009E3CA3"/>
    <w:rsid w:val="009F32ED"/>
    <w:rsid w:val="00A214DB"/>
    <w:rsid w:val="00A24DC0"/>
    <w:rsid w:val="00A30DBB"/>
    <w:rsid w:val="00A40581"/>
    <w:rsid w:val="00A42F37"/>
    <w:rsid w:val="00A54907"/>
    <w:rsid w:val="00A64FF1"/>
    <w:rsid w:val="00A670CE"/>
    <w:rsid w:val="00A848F9"/>
    <w:rsid w:val="00A9523B"/>
    <w:rsid w:val="00AC0E42"/>
    <w:rsid w:val="00AF1EF7"/>
    <w:rsid w:val="00AF6A8C"/>
    <w:rsid w:val="00B02ECC"/>
    <w:rsid w:val="00B05944"/>
    <w:rsid w:val="00B20D05"/>
    <w:rsid w:val="00B33DF0"/>
    <w:rsid w:val="00B37D17"/>
    <w:rsid w:val="00B540BC"/>
    <w:rsid w:val="00B63426"/>
    <w:rsid w:val="00B64697"/>
    <w:rsid w:val="00B64AA0"/>
    <w:rsid w:val="00B676AF"/>
    <w:rsid w:val="00B87108"/>
    <w:rsid w:val="00BA7BBA"/>
    <w:rsid w:val="00BE7BAF"/>
    <w:rsid w:val="00C07C52"/>
    <w:rsid w:val="00C108F9"/>
    <w:rsid w:val="00C139D0"/>
    <w:rsid w:val="00C13ECC"/>
    <w:rsid w:val="00C15BFA"/>
    <w:rsid w:val="00C261E6"/>
    <w:rsid w:val="00C355F9"/>
    <w:rsid w:val="00C41BE4"/>
    <w:rsid w:val="00C422D3"/>
    <w:rsid w:val="00C47652"/>
    <w:rsid w:val="00C55653"/>
    <w:rsid w:val="00C64EC6"/>
    <w:rsid w:val="00C7473B"/>
    <w:rsid w:val="00C83294"/>
    <w:rsid w:val="00C848EF"/>
    <w:rsid w:val="00C879F2"/>
    <w:rsid w:val="00CD0051"/>
    <w:rsid w:val="00CD26CF"/>
    <w:rsid w:val="00CE17D1"/>
    <w:rsid w:val="00CE2836"/>
    <w:rsid w:val="00D14E40"/>
    <w:rsid w:val="00D37FBA"/>
    <w:rsid w:val="00D40219"/>
    <w:rsid w:val="00D562A9"/>
    <w:rsid w:val="00D57D50"/>
    <w:rsid w:val="00D6226A"/>
    <w:rsid w:val="00D638E5"/>
    <w:rsid w:val="00D64D40"/>
    <w:rsid w:val="00D85F5C"/>
    <w:rsid w:val="00D914C5"/>
    <w:rsid w:val="00DA437A"/>
    <w:rsid w:val="00DC5B41"/>
    <w:rsid w:val="00DE0638"/>
    <w:rsid w:val="00DE5DF0"/>
    <w:rsid w:val="00DF0152"/>
    <w:rsid w:val="00E11D12"/>
    <w:rsid w:val="00E127D5"/>
    <w:rsid w:val="00E21D0B"/>
    <w:rsid w:val="00E34AFA"/>
    <w:rsid w:val="00E553AA"/>
    <w:rsid w:val="00E921AD"/>
    <w:rsid w:val="00EA53E6"/>
    <w:rsid w:val="00EC1E30"/>
    <w:rsid w:val="00EC5409"/>
    <w:rsid w:val="00EE2184"/>
    <w:rsid w:val="00EF0CDF"/>
    <w:rsid w:val="00EF210D"/>
    <w:rsid w:val="00EF3D9E"/>
    <w:rsid w:val="00F05F77"/>
    <w:rsid w:val="00F3192C"/>
    <w:rsid w:val="00F635BF"/>
    <w:rsid w:val="00F750E7"/>
    <w:rsid w:val="00F83F99"/>
    <w:rsid w:val="00F865A3"/>
    <w:rsid w:val="00F87ABA"/>
    <w:rsid w:val="00FA26B3"/>
    <w:rsid w:val="00FA7034"/>
    <w:rsid w:val="00FA7DFB"/>
    <w:rsid w:val="00FB22F4"/>
    <w:rsid w:val="00FC0013"/>
    <w:rsid w:val="00FC6D22"/>
    <w:rsid w:val="00FD139B"/>
    <w:rsid w:val="00FE592B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3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7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064A8"/>
    <w:pPr>
      <w:jc w:val="both"/>
    </w:pPr>
    <w:rPr>
      <w:rFonts w:ascii="Times New Roman" w:hAnsi="Times New Roman"/>
      <w:sz w:val="24"/>
    </w:rPr>
  </w:style>
  <w:style w:type="paragraph" w:styleId="Akapitzlist">
    <w:name w:val="List Paragraph"/>
    <w:aliases w:val="List Paragraph (numbered (a)),Bullets,Numbered Paragraph,Main numbered paragraph,References,Numbered List Paragraph,123 List Paragraph,List Paragraph nowy,Liste 1,List_Paragraph,Multilevel para_II,List Paragraph1,Bullet paras,Normal 2"/>
    <w:basedOn w:val="Normalny"/>
    <w:link w:val="AkapitzlistZnak"/>
    <w:uiPriority w:val="34"/>
    <w:qFormat/>
    <w:rsid w:val="001141E2"/>
    <w:pPr>
      <w:ind w:left="720"/>
      <w:contextualSpacing/>
    </w:pPr>
  </w:style>
  <w:style w:type="table" w:styleId="Tabela-Siatka">
    <w:name w:val="Table Grid"/>
    <w:basedOn w:val="Standardowy"/>
    <w:uiPriority w:val="59"/>
    <w:rsid w:val="004E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2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6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64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64F"/>
    <w:rPr>
      <w:rFonts w:ascii="Tahoma" w:hAnsi="Tahoma" w:cs="Tahoma"/>
      <w:sz w:val="16"/>
      <w:szCs w:val="16"/>
    </w:rPr>
  </w:style>
  <w:style w:type="numbering" w:customStyle="1" w:styleId="Styl3">
    <w:name w:val="Styl3"/>
    <w:uiPriority w:val="99"/>
    <w:rsid w:val="00777A88"/>
    <w:pPr>
      <w:numPr>
        <w:numId w:val="2"/>
      </w:numPr>
    </w:pPr>
  </w:style>
  <w:style w:type="character" w:customStyle="1" w:styleId="AkapitzlistZnak">
    <w:name w:val="Akapit z listą Znak"/>
    <w:aliases w:val="List Paragraph (numbered (a)) Znak,Bullets Znak,Numbered Paragraph Znak,Main numbered paragraph Znak,References Znak,Numbered List Paragraph Znak,123 List Paragraph Znak,List Paragraph nowy Znak,Liste 1 Znak,List_Paragraph Znak"/>
    <w:link w:val="Akapitzlist"/>
    <w:uiPriority w:val="34"/>
    <w:rsid w:val="000C6E24"/>
  </w:style>
  <w:style w:type="paragraph" w:styleId="Nagwek">
    <w:name w:val="header"/>
    <w:basedOn w:val="Normalny"/>
    <w:link w:val="NagwekZnak"/>
    <w:uiPriority w:val="99"/>
    <w:unhideWhenUsed/>
    <w:rsid w:val="008D6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469"/>
  </w:style>
  <w:style w:type="paragraph" w:styleId="Stopka">
    <w:name w:val="footer"/>
    <w:basedOn w:val="Normalny"/>
    <w:link w:val="StopkaZnak"/>
    <w:uiPriority w:val="99"/>
    <w:unhideWhenUsed/>
    <w:rsid w:val="008D6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46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C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C28"/>
    <w:rPr>
      <w:b/>
      <w:bCs/>
      <w:sz w:val="20"/>
      <w:szCs w:val="20"/>
    </w:rPr>
  </w:style>
  <w:style w:type="paragraph" w:customStyle="1" w:styleId="Default">
    <w:name w:val="Default"/>
    <w:rsid w:val="00D402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3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3F9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F83F99"/>
    <w:rPr>
      <w:vertAlign w:val="superscript"/>
    </w:rPr>
  </w:style>
  <w:style w:type="paragraph" w:customStyle="1" w:styleId="Normal2wcicia">
    <w:name w:val="Normal 2 wcięcia"/>
    <w:basedOn w:val="Akapitzlist"/>
    <w:link w:val="Normal2wciciaZnak"/>
    <w:qFormat/>
    <w:rsid w:val="0011502A"/>
    <w:pPr>
      <w:spacing w:before="120" w:after="0"/>
      <w:ind w:left="794"/>
      <w:contextualSpacing w:val="0"/>
      <w:jc w:val="both"/>
    </w:pPr>
    <w:rPr>
      <w:rFonts w:ascii="Carlito" w:eastAsia="Calibri" w:hAnsi="Calibri" w:cs="SimSun"/>
      <w:sz w:val="24"/>
    </w:rPr>
  </w:style>
  <w:style w:type="character" w:customStyle="1" w:styleId="Normal2wciciaZnak">
    <w:name w:val="Normal 2 wcięcia Znak"/>
    <w:basedOn w:val="AkapitzlistZnak"/>
    <w:link w:val="Normal2wcicia"/>
    <w:rsid w:val="0011502A"/>
    <w:rPr>
      <w:rFonts w:ascii="Carlito" w:eastAsia="Calibri" w:hAnsi="Calibri" w:cs="SimSun"/>
      <w:sz w:val="24"/>
    </w:rPr>
  </w:style>
  <w:style w:type="character" w:styleId="Pogrubienie">
    <w:name w:val="Strong"/>
    <w:uiPriority w:val="22"/>
    <w:qFormat/>
    <w:rsid w:val="00280209"/>
    <w:rPr>
      <w:b/>
      <w:bCs/>
    </w:rPr>
  </w:style>
  <w:style w:type="paragraph" w:styleId="Tekstpodstawowy">
    <w:name w:val="Body Text"/>
    <w:basedOn w:val="Normalny"/>
    <w:link w:val="TekstpodstawowyZnak"/>
    <w:rsid w:val="00432A6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2A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0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3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7FB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750FA"/>
    <w:pPr>
      <w:tabs>
        <w:tab w:val="left" w:pos="426"/>
        <w:tab w:val="right" w:leader="dot" w:pos="9062"/>
      </w:tabs>
      <w:spacing w:after="0" w:line="360" w:lineRule="auto"/>
    </w:pPr>
  </w:style>
  <w:style w:type="character" w:styleId="Hipercze">
    <w:name w:val="Hyperlink"/>
    <w:basedOn w:val="Domylnaczcionkaakapitu"/>
    <w:uiPriority w:val="99"/>
    <w:unhideWhenUsed/>
    <w:rsid w:val="00D37FB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A7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7E37C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Jasnalistaakcent1">
    <w:name w:val="Light List Accent 1"/>
    <w:basedOn w:val="Standardowy"/>
    <w:uiPriority w:val="61"/>
    <w:rsid w:val="00296F1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CE17D1"/>
    <w:pPr>
      <w:spacing w:after="100"/>
      <w:ind w:left="22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6E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6EC4"/>
    <w:rPr>
      <w:b/>
      <w:bCs/>
      <w:i/>
      <w:iCs/>
      <w:color w:val="4F81BD" w:themeColor="accent1"/>
    </w:rPr>
  </w:style>
  <w:style w:type="character" w:styleId="Wyrnienieintensywne">
    <w:name w:val="Intense Emphasis"/>
    <w:basedOn w:val="Domylnaczcionkaakapitu"/>
    <w:uiPriority w:val="21"/>
    <w:qFormat/>
    <w:rsid w:val="004D6EC4"/>
    <w:rPr>
      <w:b/>
      <w:bCs/>
      <w:i/>
      <w:i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E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D6E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Jasnasiatkaakcent1">
    <w:name w:val="Light Grid Accent 1"/>
    <w:basedOn w:val="Standardowy"/>
    <w:uiPriority w:val="62"/>
    <w:rsid w:val="004D6E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3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7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064A8"/>
    <w:pPr>
      <w:jc w:val="both"/>
    </w:pPr>
    <w:rPr>
      <w:rFonts w:ascii="Times New Roman" w:hAnsi="Times New Roman"/>
      <w:sz w:val="24"/>
    </w:rPr>
  </w:style>
  <w:style w:type="paragraph" w:styleId="Akapitzlist">
    <w:name w:val="List Paragraph"/>
    <w:aliases w:val="List Paragraph (numbered (a)),Bullets,Numbered Paragraph,Main numbered paragraph,References,Numbered List Paragraph,123 List Paragraph,List Paragraph nowy,Liste 1,List_Paragraph,Multilevel para_II,List Paragraph1,Bullet paras,Normal 2"/>
    <w:basedOn w:val="Normalny"/>
    <w:link w:val="AkapitzlistZnak"/>
    <w:uiPriority w:val="34"/>
    <w:qFormat/>
    <w:rsid w:val="001141E2"/>
    <w:pPr>
      <w:ind w:left="720"/>
      <w:contextualSpacing/>
    </w:pPr>
  </w:style>
  <w:style w:type="table" w:styleId="Tabela-Siatka">
    <w:name w:val="Table Grid"/>
    <w:basedOn w:val="Standardowy"/>
    <w:uiPriority w:val="59"/>
    <w:rsid w:val="004E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2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6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64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64F"/>
    <w:rPr>
      <w:rFonts w:ascii="Tahoma" w:hAnsi="Tahoma" w:cs="Tahoma"/>
      <w:sz w:val="16"/>
      <w:szCs w:val="16"/>
    </w:rPr>
  </w:style>
  <w:style w:type="numbering" w:customStyle="1" w:styleId="Styl3">
    <w:name w:val="Styl3"/>
    <w:uiPriority w:val="99"/>
    <w:rsid w:val="00777A88"/>
    <w:pPr>
      <w:numPr>
        <w:numId w:val="2"/>
      </w:numPr>
    </w:pPr>
  </w:style>
  <w:style w:type="character" w:customStyle="1" w:styleId="AkapitzlistZnak">
    <w:name w:val="Akapit z listą Znak"/>
    <w:aliases w:val="List Paragraph (numbered (a)) Znak,Bullets Znak,Numbered Paragraph Znak,Main numbered paragraph Znak,References Znak,Numbered List Paragraph Znak,123 List Paragraph Znak,List Paragraph nowy Znak,Liste 1 Znak,List_Paragraph Znak"/>
    <w:link w:val="Akapitzlist"/>
    <w:uiPriority w:val="34"/>
    <w:rsid w:val="000C6E24"/>
  </w:style>
  <w:style w:type="paragraph" w:styleId="Nagwek">
    <w:name w:val="header"/>
    <w:basedOn w:val="Normalny"/>
    <w:link w:val="NagwekZnak"/>
    <w:uiPriority w:val="99"/>
    <w:unhideWhenUsed/>
    <w:rsid w:val="008D6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469"/>
  </w:style>
  <w:style w:type="paragraph" w:styleId="Stopka">
    <w:name w:val="footer"/>
    <w:basedOn w:val="Normalny"/>
    <w:link w:val="StopkaZnak"/>
    <w:uiPriority w:val="99"/>
    <w:unhideWhenUsed/>
    <w:rsid w:val="008D6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46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C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C28"/>
    <w:rPr>
      <w:b/>
      <w:bCs/>
      <w:sz w:val="20"/>
      <w:szCs w:val="20"/>
    </w:rPr>
  </w:style>
  <w:style w:type="paragraph" w:customStyle="1" w:styleId="Default">
    <w:name w:val="Default"/>
    <w:rsid w:val="00D402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3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3F9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F83F99"/>
    <w:rPr>
      <w:vertAlign w:val="superscript"/>
    </w:rPr>
  </w:style>
  <w:style w:type="paragraph" w:customStyle="1" w:styleId="Normal2wcicia">
    <w:name w:val="Normal 2 wcięcia"/>
    <w:basedOn w:val="Akapitzlist"/>
    <w:link w:val="Normal2wciciaZnak"/>
    <w:qFormat/>
    <w:rsid w:val="0011502A"/>
    <w:pPr>
      <w:spacing w:before="120" w:after="0"/>
      <w:ind w:left="794"/>
      <w:contextualSpacing w:val="0"/>
      <w:jc w:val="both"/>
    </w:pPr>
    <w:rPr>
      <w:rFonts w:ascii="Carlito" w:eastAsia="Calibri" w:hAnsi="Calibri" w:cs="SimSun"/>
      <w:sz w:val="24"/>
    </w:rPr>
  </w:style>
  <w:style w:type="character" w:customStyle="1" w:styleId="Normal2wciciaZnak">
    <w:name w:val="Normal 2 wcięcia Znak"/>
    <w:basedOn w:val="AkapitzlistZnak"/>
    <w:link w:val="Normal2wcicia"/>
    <w:rsid w:val="0011502A"/>
    <w:rPr>
      <w:rFonts w:ascii="Carlito" w:eastAsia="Calibri" w:hAnsi="Calibri" w:cs="SimSun"/>
      <w:sz w:val="24"/>
    </w:rPr>
  </w:style>
  <w:style w:type="character" w:styleId="Pogrubienie">
    <w:name w:val="Strong"/>
    <w:uiPriority w:val="22"/>
    <w:qFormat/>
    <w:rsid w:val="00280209"/>
    <w:rPr>
      <w:b/>
      <w:bCs/>
    </w:rPr>
  </w:style>
  <w:style w:type="paragraph" w:styleId="Tekstpodstawowy">
    <w:name w:val="Body Text"/>
    <w:basedOn w:val="Normalny"/>
    <w:link w:val="TekstpodstawowyZnak"/>
    <w:rsid w:val="00432A6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2A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0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3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7FB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750FA"/>
    <w:pPr>
      <w:tabs>
        <w:tab w:val="left" w:pos="426"/>
        <w:tab w:val="right" w:leader="dot" w:pos="9062"/>
      </w:tabs>
      <w:spacing w:after="0" w:line="360" w:lineRule="auto"/>
    </w:pPr>
  </w:style>
  <w:style w:type="character" w:styleId="Hipercze">
    <w:name w:val="Hyperlink"/>
    <w:basedOn w:val="Domylnaczcionkaakapitu"/>
    <w:uiPriority w:val="99"/>
    <w:unhideWhenUsed/>
    <w:rsid w:val="00D37FB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A7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7E37C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Jasnalistaakcent1">
    <w:name w:val="Light List Accent 1"/>
    <w:basedOn w:val="Standardowy"/>
    <w:uiPriority w:val="61"/>
    <w:rsid w:val="00296F1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CE17D1"/>
    <w:pPr>
      <w:spacing w:after="100"/>
      <w:ind w:left="22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6E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6EC4"/>
    <w:rPr>
      <w:b/>
      <w:bCs/>
      <w:i/>
      <w:iCs/>
      <w:color w:val="4F81BD" w:themeColor="accent1"/>
    </w:rPr>
  </w:style>
  <w:style w:type="character" w:styleId="Wyrnienieintensywne">
    <w:name w:val="Intense Emphasis"/>
    <w:basedOn w:val="Domylnaczcionkaakapitu"/>
    <w:uiPriority w:val="21"/>
    <w:qFormat/>
    <w:rsid w:val="004D6EC4"/>
    <w:rPr>
      <w:b/>
      <w:bCs/>
      <w:i/>
      <w:i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E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D6E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Jasnasiatkaakcent1">
    <w:name w:val="Light Grid Accent 1"/>
    <w:basedOn w:val="Standardowy"/>
    <w:uiPriority w:val="62"/>
    <w:rsid w:val="004D6E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998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698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062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4499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9616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028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40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79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52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3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62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C1FD-D228-45FA-92B8-5B126977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3361</Words>
  <Characters>20168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00SVSCCM62</Company>
  <LinksUpToDate>false</LinksUpToDate>
  <CharactersWithSpaces>23483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Iłowiecka Katarzyna</dc:creator>
  <cp:lastModifiedBy>Iłowiecka Katarzyna (Giszczak)</cp:lastModifiedBy>
  <cp:revision>8</cp:revision>
  <cp:lastPrinted>2017-05-24T12:51:00Z</cp:lastPrinted>
  <dcterms:created xsi:type="dcterms:W3CDTF">2017-03-30T10:14:00Z</dcterms:created>
  <dcterms:modified xsi:type="dcterms:W3CDTF">2017-05-24T12:58:00Z</dcterms:modified>
</cp:coreProperties>
</file>