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17465" w14:textId="77777777" w:rsidR="00924F46" w:rsidRDefault="00924F46" w:rsidP="00924F46">
      <w:pPr>
        <w:spacing w:after="0" w:line="370" w:lineRule="exact"/>
        <w:jc w:val="center"/>
        <w:rPr>
          <w:rFonts w:ascii="Arial" w:hAnsi="Arial" w:cs="Arial"/>
          <w:b/>
          <w:sz w:val="24"/>
          <w:szCs w:val="24"/>
        </w:rPr>
      </w:pPr>
      <w:r w:rsidRPr="00574C13">
        <w:rPr>
          <w:rFonts w:ascii="Arial" w:hAnsi="Arial" w:cs="Arial"/>
          <w:b/>
          <w:sz w:val="24"/>
          <w:szCs w:val="24"/>
        </w:rPr>
        <w:t>Uzasadnienie</w:t>
      </w:r>
    </w:p>
    <w:p w14:paraId="65EB0A93" w14:textId="77777777" w:rsidR="0066172C" w:rsidRDefault="0066172C" w:rsidP="00D351AB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50198F9" w14:textId="119133BD" w:rsidR="0066172C" w:rsidRPr="0099330F" w:rsidRDefault="0066172C" w:rsidP="00A65E0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9330F">
        <w:rPr>
          <w:rFonts w:ascii="Arial" w:hAnsi="Arial" w:cs="Arial"/>
          <w:sz w:val="24"/>
          <w:szCs w:val="24"/>
        </w:rPr>
        <w:t xml:space="preserve">Zarządzenie Prezesa Narodowego Funduszu Zdrowia </w:t>
      </w:r>
      <w:r w:rsidRPr="00115BCF">
        <w:rPr>
          <w:rFonts w:ascii="Arial" w:eastAsia="Calibri" w:hAnsi="Arial" w:cs="Arial"/>
          <w:sz w:val="24"/>
          <w:szCs w:val="24"/>
        </w:rPr>
        <w:t>w sprawie warunków zawierania i realizacji umów w rodzaju leczenie szpitalne – świadczenia kompleksowe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99330F">
        <w:rPr>
          <w:rFonts w:ascii="Arial" w:hAnsi="Arial" w:cs="Arial"/>
          <w:sz w:val="24"/>
          <w:szCs w:val="24"/>
        </w:rPr>
        <w:t>stanowi wykonanie upoważnienia ustawowego zawartego w art. 146 us</w:t>
      </w:r>
      <w:r>
        <w:rPr>
          <w:rFonts w:ascii="Arial" w:hAnsi="Arial" w:cs="Arial"/>
          <w:sz w:val="24"/>
          <w:szCs w:val="24"/>
        </w:rPr>
        <w:t xml:space="preserve">t. 1 ustawy </w:t>
      </w:r>
      <w:r w:rsidR="006A36A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dnia 27 sierpnia </w:t>
      </w:r>
      <w:r w:rsidRPr="0099330F">
        <w:rPr>
          <w:rFonts w:ascii="Arial" w:hAnsi="Arial" w:cs="Arial"/>
          <w:sz w:val="24"/>
          <w:szCs w:val="24"/>
        </w:rPr>
        <w:t>2004 r. o świadczeniach opieki zdrowotnej finans</w:t>
      </w:r>
      <w:r>
        <w:rPr>
          <w:rFonts w:ascii="Arial" w:hAnsi="Arial" w:cs="Arial"/>
          <w:sz w:val="24"/>
          <w:szCs w:val="24"/>
        </w:rPr>
        <w:t xml:space="preserve">owanych </w:t>
      </w:r>
      <w:r w:rsidR="00B82C0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ze śr</w:t>
      </w:r>
      <w:r w:rsidR="00590329">
        <w:rPr>
          <w:rFonts w:ascii="Arial" w:hAnsi="Arial" w:cs="Arial"/>
          <w:sz w:val="24"/>
          <w:szCs w:val="24"/>
        </w:rPr>
        <w:t>odków publicznych (Dz. U. z 2021 r. poz. 1285</w:t>
      </w:r>
      <w:r>
        <w:rPr>
          <w:rFonts w:ascii="Arial" w:hAnsi="Arial" w:cs="Arial"/>
          <w:sz w:val="24"/>
          <w:szCs w:val="24"/>
        </w:rPr>
        <w:t>, z późn zm.)</w:t>
      </w:r>
      <w:r w:rsidR="0086728C">
        <w:rPr>
          <w:rFonts w:ascii="Arial" w:hAnsi="Arial" w:cs="Arial"/>
          <w:sz w:val="24"/>
          <w:szCs w:val="24"/>
        </w:rPr>
        <w:t>, zwanej dalej „ustawą o świadczeniach”</w:t>
      </w:r>
      <w:r>
        <w:rPr>
          <w:rFonts w:ascii="Arial" w:eastAsia="Calibri" w:hAnsi="Arial" w:cs="Arial"/>
          <w:sz w:val="24"/>
          <w:szCs w:val="24"/>
        </w:rPr>
        <w:t>.</w:t>
      </w:r>
    </w:p>
    <w:p w14:paraId="29564DB1" w14:textId="77777777" w:rsidR="00D351AB" w:rsidRDefault="0066172C" w:rsidP="00A65E05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9330F">
        <w:rPr>
          <w:rFonts w:ascii="Arial" w:hAnsi="Arial" w:cs="Arial"/>
          <w:sz w:val="24"/>
          <w:szCs w:val="24"/>
        </w:rPr>
        <w:t>Przedmiotowa regulacja dotychczas ok</w:t>
      </w:r>
      <w:r>
        <w:rPr>
          <w:rFonts w:ascii="Arial" w:hAnsi="Arial" w:cs="Arial"/>
          <w:sz w:val="24"/>
          <w:szCs w:val="24"/>
        </w:rPr>
        <w:t>reślona była w zarządzeniu Nr 166</w:t>
      </w:r>
      <w:r w:rsidRPr="0099330F">
        <w:rPr>
          <w:rFonts w:ascii="Arial" w:hAnsi="Arial" w:cs="Arial"/>
          <w:sz w:val="24"/>
          <w:szCs w:val="24"/>
        </w:rPr>
        <w:t xml:space="preserve">/2019/DSOZ Prezesa Narodowego Funduszu Zdrowia z dnia 29 </w:t>
      </w:r>
      <w:r>
        <w:rPr>
          <w:rFonts w:ascii="Arial" w:hAnsi="Arial" w:cs="Arial"/>
          <w:sz w:val="24"/>
          <w:szCs w:val="24"/>
        </w:rPr>
        <w:t>listopada 2019</w:t>
      </w:r>
      <w:r w:rsidR="00D351A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r. </w:t>
      </w:r>
      <w:r w:rsidRPr="0040445A">
        <w:rPr>
          <w:rFonts w:ascii="Arial" w:hAnsi="Arial" w:cs="Arial"/>
          <w:sz w:val="24"/>
          <w:szCs w:val="24"/>
        </w:rPr>
        <w:t>w sprawie warunków zawierania i realizacji umów w rodzaju leczenie szpitalne – świadczenia kompleksowe</w:t>
      </w:r>
      <w:r w:rsidR="0040445A">
        <w:rPr>
          <w:rFonts w:ascii="Arial" w:hAnsi="Arial" w:cs="Arial"/>
          <w:sz w:val="24"/>
          <w:szCs w:val="24"/>
        </w:rPr>
        <w:t xml:space="preserve"> (z późn. zm.)</w:t>
      </w:r>
      <w:r>
        <w:rPr>
          <w:rFonts w:ascii="Arial" w:hAnsi="Arial" w:cs="Arial"/>
          <w:sz w:val="24"/>
          <w:szCs w:val="24"/>
        </w:rPr>
        <w:t xml:space="preserve">, która zgodnie </w:t>
      </w:r>
      <w:r w:rsidRPr="0099330F">
        <w:rPr>
          <w:rFonts w:ascii="Arial" w:hAnsi="Arial" w:cs="Arial"/>
          <w:sz w:val="24"/>
          <w:szCs w:val="24"/>
        </w:rPr>
        <w:t xml:space="preserve">z § </w:t>
      </w:r>
      <w:r w:rsidR="00590329">
        <w:rPr>
          <w:rFonts w:ascii="Arial" w:hAnsi="Arial" w:cs="Arial"/>
          <w:sz w:val="24"/>
          <w:szCs w:val="24"/>
        </w:rPr>
        <w:t>19</w:t>
      </w:r>
      <w:r w:rsidRPr="0099330F">
        <w:rPr>
          <w:rFonts w:ascii="Arial" w:hAnsi="Arial" w:cs="Arial"/>
          <w:sz w:val="24"/>
          <w:szCs w:val="24"/>
        </w:rPr>
        <w:t xml:space="preserve"> zarządzenia, z dniem wejścia w życie przepisów niniejszego zarządzenia, utraci moc obowiązującą. </w:t>
      </w:r>
    </w:p>
    <w:p w14:paraId="6EEF52D8" w14:textId="0A7A85A6" w:rsidR="0040445A" w:rsidRPr="008B4C56" w:rsidRDefault="0040445A" w:rsidP="00A65E05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0445A">
        <w:rPr>
          <w:rFonts w:ascii="Arial" w:hAnsi="Arial" w:cs="Arial"/>
          <w:sz w:val="24"/>
          <w:szCs w:val="24"/>
        </w:rPr>
        <w:t xml:space="preserve">Opracowanie zarządzenia ma na celu ujednolicenie przepisów oraz zachowanie ich przejrzystości, a tym samym ułatwienie interesariuszom </w:t>
      </w:r>
      <w:r w:rsidR="00B82C02">
        <w:rPr>
          <w:rFonts w:ascii="Arial" w:hAnsi="Arial" w:cs="Arial"/>
          <w:sz w:val="24"/>
          <w:szCs w:val="24"/>
        </w:rPr>
        <w:br/>
      </w:r>
      <w:r w:rsidRPr="0040445A">
        <w:rPr>
          <w:rFonts w:ascii="Arial" w:hAnsi="Arial" w:cs="Arial"/>
          <w:sz w:val="24"/>
          <w:szCs w:val="24"/>
        </w:rPr>
        <w:t>ich stosowania.</w:t>
      </w:r>
    </w:p>
    <w:p w14:paraId="6E4A169C" w14:textId="77777777" w:rsidR="0040445A" w:rsidRDefault="0040445A" w:rsidP="006A36A8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Zmiany dokonane w niniejszym zarządzeniu obejmują:</w:t>
      </w:r>
    </w:p>
    <w:p w14:paraId="2B525F7A" w14:textId="57A81BA4" w:rsidR="0040445A" w:rsidRDefault="0040445A" w:rsidP="006A36A8">
      <w:pPr>
        <w:pStyle w:val="Akapitzlist"/>
        <w:widowControl w:val="0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dostosowanie</w:t>
      </w:r>
      <w:r w:rsidR="00590329" w:rsidRPr="0040445A">
        <w:rPr>
          <w:rFonts w:ascii="Arial" w:hAnsi="Arial" w:cs="Arial"/>
          <w:sz w:val="24"/>
          <w:szCs w:val="24"/>
        </w:rPr>
        <w:t xml:space="preserve"> § 4 – </w:t>
      </w:r>
      <w:r w:rsidR="00590329" w:rsidRPr="0040445A">
        <w:rPr>
          <w:rFonts w:ascii="Arial" w:hAnsi="Arial" w:cs="Arial"/>
          <w:i/>
          <w:sz w:val="24"/>
          <w:szCs w:val="24"/>
        </w:rPr>
        <w:t>Warunki finansowania świadczeń</w:t>
      </w:r>
      <w:r w:rsidR="00C71FC0" w:rsidRPr="0040445A">
        <w:rPr>
          <w:rFonts w:ascii="Arial" w:hAnsi="Arial" w:cs="Arial"/>
          <w:sz w:val="24"/>
          <w:szCs w:val="24"/>
        </w:rPr>
        <w:t xml:space="preserve"> oraz § 6</w:t>
      </w:r>
      <w:r w:rsidR="00590329" w:rsidRPr="0040445A">
        <w:rPr>
          <w:rFonts w:ascii="Arial" w:hAnsi="Arial" w:cs="Arial"/>
          <w:sz w:val="24"/>
          <w:szCs w:val="24"/>
        </w:rPr>
        <w:t xml:space="preserve"> – </w:t>
      </w:r>
      <w:r w:rsidR="00590329" w:rsidRPr="0040445A">
        <w:rPr>
          <w:rFonts w:ascii="Arial" w:hAnsi="Arial" w:cs="Arial"/>
          <w:i/>
          <w:sz w:val="24"/>
          <w:szCs w:val="24"/>
        </w:rPr>
        <w:t>Kary umowne</w:t>
      </w:r>
      <w:r w:rsidR="00590329" w:rsidRPr="0040445A">
        <w:rPr>
          <w:rFonts w:ascii="Arial" w:hAnsi="Arial" w:cs="Arial"/>
          <w:sz w:val="24"/>
          <w:szCs w:val="24"/>
        </w:rPr>
        <w:t xml:space="preserve"> załącznika </w:t>
      </w:r>
      <w:r w:rsidR="00C72836" w:rsidRPr="0040445A">
        <w:rPr>
          <w:rFonts w:ascii="Arial" w:hAnsi="Arial" w:cs="Arial"/>
          <w:sz w:val="24"/>
          <w:szCs w:val="24"/>
        </w:rPr>
        <w:t xml:space="preserve">nr 2 </w:t>
      </w:r>
      <w:r w:rsidR="00590329" w:rsidRPr="0040445A">
        <w:rPr>
          <w:rFonts w:ascii="Arial" w:hAnsi="Arial" w:cs="Arial"/>
          <w:sz w:val="24"/>
          <w:szCs w:val="24"/>
        </w:rPr>
        <w:t xml:space="preserve">do zarządzenia stanowiącego wzór umowy o udzielanie świadczeń opieki zdrowotnej w rodzaju </w:t>
      </w:r>
      <w:r w:rsidR="00C72836" w:rsidRPr="0040445A">
        <w:rPr>
          <w:rFonts w:ascii="Arial" w:hAnsi="Arial" w:cs="Arial"/>
          <w:sz w:val="24"/>
          <w:szCs w:val="24"/>
        </w:rPr>
        <w:t>leczenie szpitalne</w:t>
      </w:r>
      <w:r w:rsidR="00C71FC0" w:rsidRPr="0040445A">
        <w:rPr>
          <w:rFonts w:ascii="Arial" w:hAnsi="Arial" w:cs="Arial"/>
          <w:sz w:val="24"/>
          <w:szCs w:val="24"/>
        </w:rPr>
        <w:t xml:space="preserve"> </w:t>
      </w:r>
      <w:r w:rsidR="00C72836" w:rsidRPr="0040445A">
        <w:rPr>
          <w:rFonts w:ascii="Arial" w:hAnsi="Arial" w:cs="Arial"/>
          <w:sz w:val="24"/>
          <w:szCs w:val="24"/>
        </w:rPr>
        <w:t>- świadczenia kompleksowe</w:t>
      </w:r>
      <w:r w:rsidR="00590329" w:rsidRPr="0040445A">
        <w:rPr>
          <w:rFonts w:ascii="Arial" w:hAnsi="Arial" w:cs="Arial"/>
          <w:sz w:val="24"/>
          <w:szCs w:val="24"/>
        </w:rPr>
        <w:t xml:space="preserve"> do przepisów § 16 załącznika do rozporządzenia Ministra Zdrowia z dnia 8 września w sprawie ogólnych warunków umów o udzielanie świadczeń opieki zdrowotnej (Dz. z 2020 r. poz. 320, z późn. zm.)</w:t>
      </w:r>
      <w:r w:rsidR="00D351AB">
        <w:rPr>
          <w:rFonts w:ascii="Arial" w:hAnsi="Arial" w:cs="Arial"/>
          <w:sz w:val="24"/>
          <w:szCs w:val="24"/>
        </w:rPr>
        <w:t>;</w:t>
      </w:r>
      <w:r w:rsidR="00C71FC0" w:rsidRPr="0040445A">
        <w:rPr>
          <w:rFonts w:ascii="Arial" w:hAnsi="Arial" w:cs="Arial"/>
          <w:sz w:val="24"/>
          <w:szCs w:val="24"/>
        </w:rPr>
        <w:t xml:space="preserve"> </w:t>
      </w:r>
    </w:p>
    <w:p w14:paraId="12258817" w14:textId="77777777" w:rsidR="00285674" w:rsidRPr="008B4C56" w:rsidRDefault="00C72836" w:rsidP="006A36A8">
      <w:pPr>
        <w:pStyle w:val="Akapitzlist"/>
        <w:widowControl w:val="0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0445A">
        <w:rPr>
          <w:rFonts w:ascii="Arial" w:hAnsi="Arial" w:cs="Arial"/>
          <w:sz w:val="24"/>
          <w:szCs w:val="24"/>
        </w:rPr>
        <w:t xml:space="preserve">w </w:t>
      </w:r>
      <w:r w:rsidR="0040445A">
        <w:rPr>
          <w:rFonts w:ascii="Arial" w:hAnsi="Arial" w:cs="Arial"/>
          <w:sz w:val="24"/>
          <w:szCs w:val="24"/>
        </w:rPr>
        <w:t>zakresie załącznika</w:t>
      </w:r>
      <w:r w:rsidRPr="0040445A">
        <w:rPr>
          <w:rFonts w:ascii="Arial" w:hAnsi="Arial" w:cs="Arial"/>
          <w:sz w:val="24"/>
          <w:szCs w:val="24"/>
        </w:rPr>
        <w:t xml:space="preserve"> nr 1k do zarządzenia </w:t>
      </w:r>
      <w:r w:rsidR="00516256" w:rsidRPr="0040445A">
        <w:rPr>
          <w:rFonts w:ascii="Arial" w:hAnsi="Arial" w:cs="Arial"/>
          <w:sz w:val="24"/>
          <w:szCs w:val="24"/>
        </w:rPr>
        <w:t>dodano</w:t>
      </w:r>
      <w:r w:rsidRPr="0040445A">
        <w:rPr>
          <w:rFonts w:ascii="Arial" w:hAnsi="Arial" w:cs="Arial"/>
          <w:sz w:val="24"/>
          <w:szCs w:val="24"/>
        </w:rPr>
        <w:t xml:space="preserve"> </w:t>
      </w:r>
      <w:r w:rsidR="00516256" w:rsidRPr="0040445A">
        <w:rPr>
          <w:rFonts w:ascii="Arial" w:hAnsi="Arial" w:cs="Arial"/>
          <w:sz w:val="24"/>
          <w:szCs w:val="24"/>
        </w:rPr>
        <w:t>produkt rozliczeniowy</w:t>
      </w:r>
      <w:r w:rsidRPr="0040445A">
        <w:rPr>
          <w:rFonts w:ascii="Arial" w:hAnsi="Arial" w:cs="Arial"/>
          <w:sz w:val="24"/>
          <w:szCs w:val="24"/>
        </w:rPr>
        <w:t xml:space="preserve"> 5.53.01.0001649 - Koszt pobytu przedstawiciela ustawowego albo opiekuna faktycznego przy pacjencie małoletnim lub posiadającym orzeczenie </w:t>
      </w:r>
      <w:r w:rsidR="00516256" w:rsidRPr="0040445A">
        <w:rPr>
          <w:rFonts w:ascii="Arial" w:hAnsi="Arial" w:cs="Arial"/>
          <w:sz w:val="24"/>
          <w:szCs w:val="24"/>
        </w:rPr>
        <w:br/>
      </w:r>
      <w:r w:rsidRPr="0040445A">
        <w:rPr>
          <w:rFonts w:ascii="Arial" w:hAnsi="Arial" w:cs="Arial"/>
          <w:sz w:val="24"/>
          <w:szCs w:val="24"/>
        </w:rPr>
        <w:t>o znac</w:t>
      </w:r>
      <w:r w:rsidR="00516256" w:rsidRPr="0040445A">
        <w:rPr>
          <w:rFonts w:ascii="Arial" w:hAnsi="Arial" w:cs="Arial"/>
          <w:sz w:val="24"/>
          <w:szCs w:val="24"/>
        </w:rPr>
        <w:t xml:space="preserve">znym stopniu niepełnosprawności z możliwością jego rozliczenia </w:t>
      </w:r>
      <w:r w:rsidR="0040445A">
        <w:rPr>
          <w:rFonts w:ascii="Arial" w:hAnsi="Arial" w:cs="Arial"/>
          <w:sz w:val="24"/>
          <w:szCs w:val="24"/>
        </w:rPr>
        <w:br/>
      </w:r>
      <w:r w:rsidR="00516256" w:rsidRPr="0040445A">
        <w:rPr>
          <w:rFonts w:ascii="Arial" w:hAnsi="Arial" w:cs="Arial"/>
          <w:sz w:val="24"/>
          <w:szCs w:val="24"/>
        </w:rPr>
        <w:t>w ramach  stacjonarnej rehabilitacji kardiologicznej.</w:t>
      </w:r>
    </w:p>
    <w:p w14:paraId="4431017D" w14:textId="28503D24" w:rsidR="00285674" w:rsidRPr="00AC6E34" w:rsidRDefault="00285674" w:rsidP="00AC6E34">
      <w:pPr>
        <w:spacing w:after="0" w:line="360" w:lineRule="auto"/>
        <w:ind w:firstLine="360"/>
        <w:jc w:val="both"/>
        <w:rPr>
          <w:rFonts w:ascii="Arial" w:eastAsia="Calibri" w:hAnsi="Arial" w:cs="Arial"/>
          <w:sz w:val="24"/>
          <w:szCs w:val="24"/>
        </w:rPr>
      </w:pPr>
      <w:r w:rsidRPr="0068687D">
        <w:rPr>
          <w:rFonts w:ascii="Arial" w:eastAsia="Calibri" w:hAnsi="Arial" w:cs="Arial"/>
          <w:sz w:val="24"/>
          <w:szCs w:val="24"/>
        </w:rPr>
        <w:t>Projekt zarządzenia Prezesa Narodowego Funduszu Zdrowia, zgodnie z art. 146 ust. 4 ustawy o świadczeniach oraz zgod</w:t>
      </w:r>
      <w:r>
        <w:rPr>
          <w:rFonts w:ascii="Arial" w:eastAsia="Calibri" w:hAnsi="Arial" w:cs="Arial"/>
          <w:sz w:val="24"/>
          <w:szCs w:val="24"/>
        </w:rPr>
        <w:t>nie z § 2 ust. 3 załącznika do </w:t>
      </w:r>
      <w:r w:rsidRPr="0068687D">
        <w:rPr>
          <w:rFonts w:ascii="Arial" w:eastAsia="Calibri" w:hAnsi="Arial" w:cs="Arial"/>
          <w:sz w:val="24"/>
          <w:szCs w:val="24"/>
        </w:rPr>
        <w:t xml:space="preserve">rozporządzenia Ministra Zdrowia z dnia 8 września 2015 r. w sprawie ogólnych warunków umów o </w:t>
      </w:r>
      <w:r>
        <w:rPr>
          <w:rFonts w:ascii="Arial" w:eastAsia="Calibri" w:hAnsi="Arial" w:cs="Arial"/>
          <w:sz w:val="24"/>
          <w:szCs w:val="24"/>
        </w:rPr>
        <w:t> </w:t>
      </w:r>
      <w:r w:rsidRPr="0068687D">
        <w:rPr>
          <w:rFonts w:ascii="Arial" w:eastAsia="Calibri" w:hAnsi="Arial" w:cs="Arial"/>
          <w:sz w:val="24"/>
          <w:szCs w:val="24"/>
        </w:rPr>
        <w:t>udzielanie świadczeń opieki zdrowotnej (Dz</w:t>
      </w:r>
      <w:r>
        <w:rPr>
          <w:rFonts w:ascii="Arial" w:eastAsia="Calibri" w:hAnsi="Arial" w:cs="Arial"/>
          <w:sz w:val="24"/>
          <w:szCs w:val="24"/>
        </w:rPr>
        <w:t>. U. z 2020 r. poz. 320</w:t>
      </w:r>
      <w:r w:rsidR="00F87624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z późn. zm.), zosta</w:t>
      </w:r>
      <w:r w:rsidR="00F87624">
        <w:rPr>
          <w:rFonts w:ascii="Arial" w:eastAsia="Calibri" w:hAnsi="Arial" w:cs="Arial"/>
          <w:sz w:val="24"/>
          <w:szCs w:val="24"/>
        </w:rPr>
        <w:t>ł</w:t>
      </w:r>
      <w:r w:rsidRPr="0068687D">
        <w:rPr>
          <w:rFonts w:ascii="Arial" w:eastAsia="Calibri" w:hAnsi="Arial" w:cs="Arial"/>
          <w:sz w:val="24"/>
          <w:szCs w:val="24"/>
        </w:rPr>
        <w:t xml:space="preserve"> poddany konsultacjom zewnętrznym na okres </w:t>
      </w:r>
      <w:r>
        <w:rPr>
          <w:rFonts w:ascii="Arial" w:eastAsia="Calibri" w:hAnsi="Arial" w:cs="Arial"/>
          <w:sz w:val="24"/>
          <w:szCs w:val="24"/>
        </w:rPr>
        <w:t xml:space="preserve">14 dni. </w:t>
      </w:r>
      <w:r w:rsidRPr="0068687D">
        <w:rPr>
          <w:rFonts w:ascii="Arial" w:eastAsia="Calibri" w:hAnsi="Arial" w:cs="Arial"/>
          <w:sz w:val="24"/>
          <w:szCs w:val="24"/>
        </w:rPr>
        <w:t>W r</w:t>
      </w:r>
      <w:r>
        <w:rPr>
          <w:rFonts w:ascii="Arial" w:eastAsia="Calibri" w:hAnsi="Arial" w:cs="Arial"/>
          <w:sz w:val="24"/>
          <w:szCs w:val="24"/>
        </w:rPr>
        <w:t xml:space="preserve">amach konsultacji </w:t>
      </w:r>
      <w:r>
        <w:rPr>
          <w:rFonts w:ascii="Arial" w:eastAsia="Calibri" w:hAnsi="Arial" w:cs="Arial"/>
          <w:sz w:val="24"/>
          <w:szCs w:val="24"/>
        </w:rPr>
        <w:lastRenderedPageBreak/>
        <w:t>projekt zosta</w:t>
      </w:r>
      <w:r w:rsidR="00F87624">
        <w:rPr>
          <w:rFonts w:ascii="Arial" w:eastAsia="Calibri" w:hAnsi="Arial" w:cs="Arial"/>
          <w:sz w:val="24"/>
          <w:szCs w:val="24"/>
        </w:rPr>
        <w:t>ł</w:t>
      </w:r>
      <w:r w:rsidRPr="0068687D">
        <w:rPr>
          <w:rFonts w:ascii="Arial" w:eastAsia="Calibri" w:hAnsi="Arial" w:cs="Arial"/>
          <w:sz w:val="24"/>
          <w:szCs w:val="24"/>
        </w:rPr>
        <w:t xml:space="preserve"> przedstawiony do zaopiniowania właściwym w sprawie podmiotom: konsultantom krajowym we właściwej dziedzinie medycyny, samorządom zawodowym (Naczelna Rada Lekar</w:t>
      </w:r>
      <w:r>
        <w:rPr>
          <w:rFonts w:ascii="Arial" w:eastAsia="Calibri" w:hAnsi="Arial" w:cs="Arial"/>
          <w:sz w:val="24"/>
          <w:szCs w:val="24"/>
        </w:rPr>
        <w:t xml:space="preserve">ska, Naczelna Rada Pielęgniarek </w:t>
      </w:r>
      <w:r w:rsidRPr="0068687D">
        <w:rPr>
          <w:rFonts w:ascii="Arial" w:eastAsia="Calibri" w:hAnsi="Arial" w:cs="Arial"/>
          <w:sz w:val="24"/>
          <w:szCs w:val="24"/>
        </w:rPr>
        <w:t xml:space="preserve">i Położnych) </w:t>
      </w:r>
      <w:r w:rsidR="008B4C56">
        <w:rPr>
          <w:rFonts w:ascii="Arial" w:eastAsia="Calibri" w:hAnsi="Arial" w:cs="Arial"/>
          <w:sz w:val="24"/>
          <w:szCs w:val="24"/>
        </w:rPr>
        <w:br/>
      </w:r>
      <w:r w:rsidRPr="0068687D">
        <w:rPr>
          <w:rFonts w:ascii="Arial" w:eastAsia="Calibri" w:hAnsi="Arial" w:cs="Arial"/>
          <w:sz w:val="24"/>
          <w:szCs w:val="24"/>
        </w:rPr>
        <w:t>oraz reprezentatywnym organizacjom świadczeniodawców, w rozumieniu art. 31sb ust. 1 ustawy o świadczeniach.</w:t>
      </w:r>
      <w:r w:rsidR="00BC3771" w:rsidRPr="00BC3771">
        <w:rPr>
          <w:rFonts w:ascii="Arial" w:eastAsia="Calibri" w:hAnsi="Arial" w:cs="Arial"/>
          <w:sz w:val="24"/>
          <w:szCs w:val="24"/>
        </w:rPr>
        <w:t xml:space="preserve"> </w:t>
      </w:r>
      <w:r w:rsidR="00BC3771" w:rsidRPr="00144FD9">
        <w:rPr>
          <w:rFonts w:ascii="Arial" w:eastAsia="Calibri" w:hAnsi="Arial" w:cs="Arial"/>
          <w:sz w:val="24"/>
          <w:szCs w:val="24"/>
        </w:rPr>
        <w:t>W wyniku konsult</w:t>
      </w:r>
      <w:r w:rsidR="00AC6E34">
        <w:rPr>
          <w:rFonts w:ascii="Arial" w:eastAsia="Calibri" w:hAnsi="Arial" w:cs="Arial"/>
          <w:sz w:val="24"/>
          <w:szCs w:val="24"/>
        </w:rPr>
        <w:t>acji uwagi do projektu zgłosiły</w:t>
      </w:r>
      <w:r w:rsidR="00AC6E34">
        <w:rPr>
          <w:rFonts w:ascii="Arial" w:eastAsia="Calibri" w:hAnsi="Arial" w:cs="Arial"/>
          <w:sz w:val="24"/>
          <w:szCs w:val="24"/>
        </w:rPr>
        <w:br/>
      </w:r>
      <w:r w:rsidR="00BC3771" w:rsidRPr="00144FD9">
        <w:rPr>
          <w:rFonts w:ascii="Arial" w:eastAsia="Calibri" w:hAnsi="Arial" w:cs="Arial"/>
          <w:sz w:val="24"/>
          <w:szCs w:val="24"/>
        </w:rPr>
        <w:t>2 podmioty</w:t>
      </w:r>
      <w:r w:rsidR="00144FD9" w:rsidRPr="00144FD9">
        <w:rPr>
          <w:rFonts w:ascii="Arial" w:eastAsia="Calibri" w:hAnsi="Arial" w:cs="Arial"/>
          <w:sz w:val="24"/>
          <w:szCs w:val="24"/>
        </w:rPr>
        <w:t>.</w:t>
      </w:r>
      <w:r w:rsidR="00144FD9" w:rsidRPr="00144FD9">
        <w:rPr>
          <w:rFonts w:ascii="Arial" w:hAnsi="Arial" w:cs="Arial"/>
          <w:sz w:val="24"/>
          <w:szCs w:val="24"/>
        </w:rPr>
        <w:t xml:space="preserve"> Nie dotyczyły one przedmiotu proponowanych zmian.</w:t>
      </w:r>
      <w:r w:rsidR="00BC3771" w:rsidRPr="00144FD9">
        <w:rPr>
          <w:rFonts w:ascii="Arial" w:eastAsia="Calibri" w:hAnsi="Arial" w:cs="Arial"/>
          <w:sz w:val="24"/>
          <w:szCs w:val="24"/>
        </w:rPr>
        <w:t xml:space="preserve"> </w:t>
      </w:r>
    </w:p>
    <w:p w14:paraId="46D16F48" w14:textId="77777777" w:rsidR="00144FD9" w:rsidRDefault="00144FD9" w:rsidP="00144F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1C5D3901" w14:textId="5DEB1876" w:rsidR="00D66512" w:rsidRDefault="00924F46" w:rsidP="00AC6E34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 w:rsidRPr="00C72836">
        <w:rPr>
          <w:rFonts w:ascii="Arial" w:hAnsi="Arial" w:cs="Arial"/>
          <w:bCs/>
          <w:sz w:val="24"/>
          <w:szCs w:val="24"/>
        </w:rPr>
        <w:t xml:space="preserve">Powyższe działania zostały podjęte w ramach realizacji celu nr 2 Strategii Narodowego Funduszu Zdrowia na lata 2019-2023 – </w:t>
      </w:r>
      <w:r w:rsidRPr="00751B2A">
        <w:rPr>
          <w:rFonts w:ascii="Arial" w:hAnsi="Arial" w:cs="Arial"/>
          <w:bCs/>
          <w:i/>
          <w:sz w:val="24"/>
          <w:szCs w:val="24"/>
        </w:rPr>
        <w:t>Poprawa jakości i dostępności świadczeń opieki zdrowotnej.</w:t>
      </w:r>
    </w:p>
    <w:p w14:paraId="3F609043" w14:textId="77777777" w:rsidR="00D66512" w:rsidRDefault="00D66512" w:rsidP="00751B2A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Skutek finansowy dla wprowadzanych niniejszym zarządzeniem zmian nie jest możliwy do oszacowania.</w:t>
      </w:r>
    </w:p>
    <w:p w14:paraId="251BD5A6" w14:textId="63F9E836" w:rsidR="00E2106C" w:rsidRPr="00E2106C" w:rsidRDefault="00E2106C" w:rsidP="00E2106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426"/>
        <w:jc w:val="both"/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</w:pPr>
      <w:r w:rsidRPr="00E2106C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Przepisy zarządzenia stosuje się do rozliczania świadczeń udzielanych</w:t>
      </w:r>
      <w:r w:rsidRPr="00E2106C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br/>
        <w:t>od dnia 1 stycznia 2022 r.</w:t>
      </w:r>
      <w:r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 xml:space="preserve"> </w:t>
      </w:r>
      <w:r w:rsidRPr="00E2106C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>Zarządzenie wchodzi w życie</w:t>
      </w:r>
      <w:r w:rsidRPr="00E2106C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E2106C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>z dniem następującym po dniu podpisania.</w:t>
      </w:r>
    </w:p>
    <w:p w14:paraId="1086F1A8" w14:textId="77777777" w:rsidR="00D66512" w:rsidRDefault="00D66512" w:rsidP="006A36A8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D665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90A89" w14:textId="77777777" w:rsidR="002067D6" w:rsidRDefault="002067D6">
      <w:pPr>
        <w:spacing w:after="0" w:line="240" w:lineRule="auto"/>
      </w:pPr>
      <w:r>
        <w:separator/>
      </w:r>
    </w:p>
  </w:endnote>
  <w:endnote w:type="continuationSeparator" w:id="0">
    <w:p w14:paraId="5B28A598" w14:textId="77777777" w:rsidR="002067D6" w:rsidRDefault="00206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67EFB" w14:textId="77777777" w:rsidR="00EA4D90" w:rsidRDefault="002067D6">
    <w:pPr>
      <w:pStyle w:val="Stopka"/>
      <w:jc w:val="right"/>
    </w:pPr>
  </w:p>
  <w:p w14:paraId="41022A24" w14:textId="77777777" w:rsidR="00EA4D90" w:rsidRDefault="002067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50CE5" w14:textId="77777777" w:rsidR="002067D6" w:rsidRDefault="002067D6">
      <w:pPr>
        <w:spacing w:after="0" w:line="240" w:lineRule="auto"/>
      </w:pPr>
      <w:r>
        <w:separator/>
      </w:r>
    </w:p>
  </w:footnote>
  <w:footnote w:type="continuationSeparator" w:id="0">
    <w:p w14:paraId="380EDDDC" w14:textId="77777777" w:rsidR="002067D6" w:rsidRDefault="002067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2177"/>
    <w:multiLevelType w:val="hybridMultilevel"/>
    <w:tmpl w:val="450E8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A5907"/>
    <w:multiLevelType w:val="hybridMultilevel"/>
    <w:tmpl w:val="FF54EA10"/>
    <w:lvl w:ilvl="0" w:tplc="C9D8E7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F46"/>
    <w:rsid w:val="00086BD6"/>
    <w:rsid w:val="000E4CCF"/>
    <w:rsid w:val="000F3ABC"/>
    <w:rsid w:val="00111899"/>
    <w:rsid w:val="0012164B"/>
    <w:rsid w:val="00133BBE"/>
    <w:rsid w:val="00144FD9"/>
    <w:rsid w:val="001B7882"/>
    <w:rsid w:val="001C18CB"/>
    <w:rsid w:val="001D583A"/>
    <w:rsid w:val="001D7D95"/>
    <w:rsid w:val="001F2AB4"/>
    <w:rsid w:val="002067D6"/>
    <w:rsid w:val="00216812"/>
    <w:rsid w:val="00285674"/>
    <w:rsid w:val="0029111A"/>
    <w:rsid w:val="002D24BA"/>
    <w:rsid w:val="00397F4A"/>
    <w:rsid w:val="003B00A1"/>
    <w:rsid w:val="003C7A8C"/>
    <w:rsid w:val="003E3BCF"/>
    <w:rsid w:val="0040445A"/>
    <w:rsid w:val="00410BB6"/>
    <w:rsid w:val="00430F8C"/>
    <w:rsid w:val="00445477"/>
    <w:rsid w:val="00464299"/>
    <w:rsid w:val="00474221"/>
    <w:rsid w:val="004D5E99"/>
    <w:rsid w:val="004E7DBF"/>
    <w:rsid w:val="004F09CA"/>
    <w:rsid w:val="00516256"/>
    <w:rsid w:val="00520E99"/>
    <w:rsid w:val="00532774"/>
    <w:rsid w:val="0056009A"/>
    <w:rsid w:val="00590329"/>
    <w:rsid w:val="005A2EC4"/>
    <w:rsid w:val="005A32D1"/>
    <w:rsid w:val="005A4CCC"/>
    <w:rsid w:val="006309CD"/>
    <w:rsid w:val="006579F5"/>
    <w:rsid w:val="0066172C"/>
    <w:rsid w:val="006A36A8"/>
    <w:rsid w:val="006B144F"/>
    <w:rsid w:val="006E1B3D"/>
    <w:rsid w:val="00751667"/>
    <w:rsid w:val="00751B2A"/>
    <w:rsid w:val="007A4E57"/>
    <w:rsid w:val="007A6026"/>
    <w:rsid w:val="007D4FA2"/>
    <w:rsid w:val="007E2D06"/>
    <w:rsid w:val="0081403E"/>
    <w:rsid w:val="0086728C"/>
    <w:rsid w:val="00876B19"/>
    <w:rsid w:val="00883446"/>
    <w:rsid w:val="008B2A2C"/>
    <w:rsid w:val="008B4C56"/>
    <w:rsid w:val="00907967"/>
    <w:rsid w:val="00924F46"/>
    <w:rsid w:val="009333D4"/>
    <w:rsid w:val="009E723E"/>
    <w:rsid w:val="00A32086"/>
    <w:rsid w:val="00A54D82"/>
    <w:rsid w:val="00A65E05"/>
    <w:rsid w:val="00A9420D"/>
    <w:rsid w:val="00A95BDF"/>
    <w:rsid w:val="00AB2345"/>
    <w:rsid w:val="00AC6E34"/>
    <w:rsid w:val="00AE54BD"/>
    <w:rsid w:val="00B00581"/>
    <w:rsid w:val="00B63742"/>
    <w:rsid w:val="00B666A5"/>
    <w:rsid w:val="00B82C02"/>
    <w:rsid w:val="00B94BE4"/>
    <w:rsid w:val="00BC3771"/>
    <w:rsid w:val="00BC414F"/>
    <w:rsid w:val="00C71FC0"/>
    <w:rsid w:val="00C72836"/>
    <w:rsid w:val="00CB3574"/>
    <w:rsid w:val="00CD1D2D"/>
    <w:rsid w:val="00CE0D48"/>
    <w:rsid w:val="00D351AB"/>
    <w:rsid w:val="00D44C74"/>
    <w:rsid w:val="00D66512"/>
    <w:rsid w:val="00DE1D18"/>
    <w:rsid w:val="00E06B27"/>
    <w:rsid w:val="00E1569C"/>
    <w:rsid w:val="00E2106C"/>
    <w:rsid w:val="00E65AD3"/>
    <w:rsid w:val="00E90B03"/>
    <w:rsid w:val="00E97595"/>
    <w:rsid w:val="00ED31FD"/>
    <w:rsid w:val="00EE1D75"/>
    <w:rsid w:val="00F00212"/>
    <w:rsid w:val="00F10432"/>
    <w:rsid w:val="00F23736"/>
    <w:rsid w:val="00F54358"/>
    <w:rsid w:val="00F73F33"/>
    <w:rsid w:val="00F87624"/>
    <w:rsid w:val="00F919A3"/>
    <w:rsid w:val="00FA10B4"/>
    <w:rsid w:val="00FC77DE"/>
    <w:rsid w:val="00FD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1899C"/>
  <w15:chartTrackingRefBased/>
  <w15:docId w15:val="{7AAF11E9-A563-46EA-8973-B2570D1E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F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24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F46"/>
  </w:style>
  <w:style w:type="paragraph" w:styleId="Akapitzlist">
    <w:name w:val="List Paragraph"/>
    <w:basedOn w:val="Normalny"/>
    <w:uiPriority w:val="34"/>
    <w:qFormat/>
    <w:rsid w:val="00924F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F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B2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76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76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76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6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2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Czekała Donata</dc:creator>
  <cp:keywords/>
  <dc:description/>
  <cp:lastModifiedBy>Kubielas Grzegorz</cp:lastModifiedBy>
  <cp:revision>5</cp:revision>
  <dcterms:created xsi:type="dcterms:W3CDTF">2021-12-30T12:19:00Z</dcterms:created>
  <dcterms:modified xsi:type="dcterms:W3CDTF">2021-12-31T12:05:00Z</dcterms:modified>
</cp:coreProperties>
</file>