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418" w:rsidRDefault="00DE4418" w:rsidP="0036637C">
      <w:pPr>
        <w:spacing w:before="60" w:after="6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Załączniki</w:t>
      </w:r>
      <w:r w:rsidRPr="00803D57">
        <w:rPr>
          <w:rFonts w:ascii="Arial" w:hAnsi="Arial" w:cs="Arial"/>
          <w:b/>
          <w:szCs w:val="24"/>
        </w:rPr>
        <w:t xml:space="preserve"> do zarządzenia Prezesa Narodowego Funduszu Zdrowia</w:t>
      </w:r>
      <w:r>
        <w:rPr>
          <w:rFonts w:ascii="Arial" w:hAnsi="Arial" w:cs="Arial"/>
          <w:b/>
          <w:szCs w:val="24"/>
        </w:rPr>
        <w:t xml:space="preserve"> </w:t>
      </w:r>
      <w:r w:rsidRPr="00803D57">
        <w:rPr>
          <w:rFonts w:ascii="Arial" w:hAnsi="Arial" w:cs="Arial"/>
          <w:b/>
          <w:szCs w:val="24"/>
        </w:rPr>
        <w:t>w sprawie określenia warunków zawierania i realizacji umów</w:t>
      </w:r>
      <w:r>
        <w:rPr>
          <w:rFonts w:ascii="Arial" w:hAnsi="Arial" w:cs="Arial"/>
          <w:b/>
          <w:szCs w:val="24"/>
        </w:rPr>
        <w:t xml:space="preserve"> </w:t>
      </w:r>
      <w:r w:rsidRPr="00803D57">
        <w:rPr>
          <w:rFonts w:ascii="Arial" w:hAnsi="Arial" w:cs="Arial"/>
          <w:b/>
          <w:szCs w:val="24"/>
        </w:rPr>
        <w:t>w rodzaju leczenie szpitalne oraz leczenie szpitalne – świadczenia wysokospecjalistyczne</w:t>
      </w:r>
    </w:p>
    <w:p w:rsidR="00DE4418" w:rsidRPr="00803D57" w:rsidRDefault="00DE4418" w:rsidP="0036637C">
      <w:pPr>
        <w:spacing w:before="60" w:after="60"/>
        <w:jc w:val="both"/>
        <w:rPr>
          <w:rFonts w:ascii="Arial" w:hAnsi="Arial" w:cs="Arial"/>
          <w:b/>
          <w:szCs w:val="24"/>
        </w:rPr>
      </w:pPr>
    </w:p>
    <w:p w:rsidR="00DE4418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1a</w:t>
      </w:r>
      <w:r w:rsidRPr="00803D57">
        <w:rPr>
          <w:rFonts w:ascii="Arial" w:hAnsi="Arial" w:cs="Arial"/>
          <w:szCs w:val="24"/>
        </w:rPr>
        <w:t> – Katalog grup</w:t>
      </w:r>
      <w:r>
        <w:rPr>
          <w:rFonts w:ascii="Arial" w:hAnsi="Arial" w:cs="Arial"/>
          <w:szCs w:val="24"/>
        </w:rPr>
        <w:t xml:space="preserve"> 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1b</w:t>
      </w:r>
      <w:r w:rsidRPr="00803D57">
        <w:rPr>
          <w:rFonts w:ascii="Arial" w:hAnsi="Arial" w:cs="Arial"/>
          <w:szCs w:val="24"/>
        </w:rPr>
        <w:t xml:space="preserve"> – Katalog produktów </w:t>
      </w:r>
      <w:r>
        <w:rPr>
          <w:rFonts w:ascii="Arial" w:hAnsi="Arial" w:cs="Arial"/>
          <w:szCs w:val="24"/>
        </w:rPr>
        <w:t>odrębnych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1c</w:t>
      </w:r>
      <w:r w:rsidRPr="00803D57">
        <w:rPr>
          <w:rFonts w:ascii="Arial" w:hAnsi="Arial" w:cs="Arial"/>
          <w:szCs w:val="24"/>
        </w:rPr>
        <w:t> – Katalog produktów</w:t>
      </w:r>
      <w:r>
        <w:rPr>
          <w:rFonts w:ascii="Arial" w:hAnsi="Arial" w:cs="Arial"/>
          <w:szCs w:val="24"/>
        </w:rPr>
        <w:t xml:space="preserve"> do sumowania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1d</w:t>
      </w:r>
      <w:r>
        <w:rPr>
          <w:rFonts w:ascii="Arial" w:hAnsi="Arial" w:cs="Arial"/>
          <w:szCs w:val="24"/>
        </w:rPr>
        <w:t> – Katalog radioterapii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1ts</w:t>
      </w:r>
      <w:r w:rsidRPr="00803D57">
        <w:rPr>
          <w:rFonts w:ascii="Arial" w:hAnsi="Arial" w:cs="Arial"/>
          <w:szCs w:val="24"/>
        </w:rPr>
        <w:t xml:space="preserve"> – Katalog produktów do rozliczenia świadczeń udzielanych w OAiIT</w:t>
      </w:r>
    </w:p>
    <w:p w:rsidR="00DE4418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1w</w:t>
      </w:r>
      <w:r w:rsidRPr="00803D57">
        <w:rPr>
          <w:rFonts w:ascii="Arial" w:hAnsi="Arial" w:cs="Arial"/>
          <w:szCs w:val="24"/>
        </w:rPr>
        <w:t xml:space="preserve"> – Katalog produktów</w:t>
      </w:r>
      <w:r>
        <w:rPr>
          <w:rFonts w:ascii="Arial" w:hAnsi="Arial" w:cs="Arial"/>
          <w:szCs w:val="24"/>
        </w:rPr>
        <w:t xml:space="preserve"> wysokospecjalistycznych oraz szpitalnych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452CB4">
        <w:rPr>
          <w:rFonts w:ascii="Arial" w:hAnsi="Arial" w:cs="Arial"/>
          <w:b/>
          <w:szCs w:val="24"/>
        </w:rPr>
        <w:t>1ws</w:t>
      </w:r>
      <w:r>
        <w:rPr>
          <w:rFonts w:ascii="Arial" w:hAnsi="Arial" w:cs="Arial"/>
          <w:szCs w:val="24"/>
        </w:rPr>
        <w:t xml:space="preserve"> -</w:t>
      </w:r>
      <w:r w:rsidRPr="00452CB4">
        <w:rPr>
          <w:rFonts w:ascii="Arial" w:hAnsi="Arial" w:cs="Arial"/>
          <w:szCs w:val="24"/>
        </w:rPr>
        <w:t>Katalog operacji wad serca i aorty piersiowej</w:t>
      </w:r>
      <w:r>
        <w:rPr>
          <w:rFonts w:ascii="Arial" w:hAnsi="Arial" w:cs="Arial"/>
          <w:szCs w:val="24"/>
        </w:rPr>
        <w:t xml:space="preserve"> 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2a</w:t>
      </w:r>
      <w:r w:rsidRPr="00803D57">
        <w:rPr>
          <w:rFonts w:ascii="Arial" w:hAnsi="Arial" w:cs="Arial"/>
          <w:szCs w:val="24"/>
        </w:rPr>
        <w:t> – Umowa leczenie szpitalne</w:t>
      </w:r>
    </w:p>
    <w:p w:rsidR="00DE4418" w:rsidRPr="00803D57" w:rsidRDefault="00DE4418" w:rsidP="0052532A">
      <w:pPr>
        <w:spacing w:after="0" w:line="360" w:lineRule="auto"/>
        <w:ind w:left="567" w:hanging="567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2b</w:t>
      </w:r>
      <w:r w:rsidRPr="00803D57">
        <w:rPr>
          <w:rFonts w:ascii="Arial" w:hAnsi="Arial" w:cs="Arial"/>
          <w:szCs w:val="24"/>
        </w:rPr>
        <w:t> – Umowa leczenie szpitalne  (teleradioterapia, brachyterapia, terapia izotopowa, terapia protonowa nowotworów zlokalizowanych poza narządem wzroku)</w:t>
      </w:r>
    </w:p>
    <w:p w:rsidR="00DE4418" w:rsidRPr="00803D57" w:rsidRDefault="00DE4418" w:rsidP="0052532A">
      <w:pPr>
        <w:spacing w:after="0" w:line="360" w:lineRule="auto"/>
        <w:ind w:left="567" w:hanging="567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 xml:space="preserve">2c </w:t>
      </w:r>
      <w:r w:rsidRPr="00803D57">
        <w:rPr>
          <w:rFonts w:ascii="Arial" w:hAnsi="Arial" w:cs="Arial"/>
          <w:szCs w:val="24"/>
        </w:rPr>
        <w:t>– Umowa leczenie szpitalne – św</w:t>
      </w:r>
      <w:r>
        <w:rPr>
          <w:rFonts w:ascii="Arial" w:hAnsi="Arial" w:cs="Arial"/>
          <w:szCs w:val="24"/>
        </w:rPr>
        <w:t>iadczenia wysokospecjalistyczne</w:t>
      </w:r>
    </w:p>
    <w:p w:rsidR="00DE4418" w:rsidRPr="00803D57" w:rsidRDefault="00DE4418" w:rsidP="0052532A">
      <w:pPr>
        <w:spacing w:after="0" w:line="360" w:lineRule="auto"/>
        <w:ind w:left="426" w:hanging="426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3</w:t>
      </w:r>
      <w:r w:rsidRPr="00803D57">
        <w:rPr>
          <w:rFonts w:ascii="Arial" w:hAnsi="Arial" w:cs="Arial"/>
          <w:szCs w:val="24"/>
        </w:rPr>
        <w:t> – Katalog zakresów świadczeń w leczeniu szpitalnym (hospitalizacja, hospitalizacja planowa, leczenie jednego dnia, świadczenia wysokospecjalistyczne</w:t>
      </w:r>
      <w:r>
        <w:rPr>
          <w:rFonts w:ascii="Arial" w:hAnsi="Arial" w:cs="Arial"/>
          <w:szCs w:val="24"/>
        </w:rPr>
        <w:t>)</w:t>
      </w:r>
    </w:p>
    <w:p w:rsidR="00DE4418" w:rsidRPr="00803D57" w:rsidRDefault="00DE4418" w:rsidP="0052532A">
      <w:pPr>
        <w:spacing w:after="0" w:line="360" w:lineRule="auto"/>
        <w:ind w:left="567" w:hanging="567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 xml:space="preserve">3a </w:t>
      </w:r>
      <w:r w:rsidRPr="00803D57">
        <w:rPr>
          <w:rFonts w:ascii="Arial" w:hAnsi="Arial" w:cs="Arial"/>
          <w:szCs w:val="24"/>
        </w:rPr>
        <w:t>– Produkty rozliczeniowe dedykowane dla świadczeń, dla których w rozporządzeniu określono dodatkowe warunki ich realizacji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 xml:space="preserve">3b </w:t>
      </w:r>
      <w:r w:rsidRPr="00803D57">
        <w:rPr>
          <w:rFonts w:ascii="Arial" w:hAnsi="Arial" w:cs="Arial"/>
          <w:szCs w:val="24"/>
        </w:rPr>
        <w:t xml:space="preserve">– Katalog produktów onkologicznych - </w:t>
      </w:r>
      <w:r>
        <w:rPr>
          <w:rFonts w:ascii="Arial" w:hAnsi="Arial" w:cs="Arial"/>
          <w:szCs w:val="24"/>
        </w:rPr>
        <w:t>Pakiet onkologiczny</w:t>
      </w:r>
    </w:p>
    <w:p w:rsidR="00DE4418" w:rsidRDefault="00DE4418" w:rsidP="0052532A">
      <w:pPr>
        <w:spacing w:after="0" w:line="360" w:lineRule="auto"/>
        <w:jc w:val="both"/>
        <w:rPr>
          <w:rFonts w:ascii="Arial" w:hAnsi="Arial" w:cs="Arial"/>
          <w:szCs w:val="24"/>
          <w:lang w:eastAsia="pl-PL"/>
        </w:rPr>
      </w:pPr>
      <w:r w:rsidRPr="00803D57">
        <w:rPr>
          <w:rFonts w:ascii="Arial" w:hAnsi="Arial" w:cs="Arial"/>
          <w:b/>
          <w:szCs w:val="24"/>
        </w:rPr>
        <w:t xml:space="preserve">3c </w:t>
      </w:r>
      <w:r w:rsidRPr="00803D57">
        <w:rPr>
          <w:rFonts w:ascii="Arial" w:hAnsi="Arial" w:cs="Arial"/>
          <w:szCs w:val="24"/>
        </w:rPr>
        <w:t xml:space="preserve">– </w:t>
      </w:r>
      <w:r w:rsidRPr="00803D57">
        <w:rPr>
          <w:rFonts w:ascii="Arial" w:hAnsi="Arial" w:cs="Arial"/>
          <w:szCs w:val="24"/>
          <w:lang w:eastAsia="pl-PL"/>
        </w:rPr>
        <w:t>Katalog produktów dedykowanych dla wybranych rozpoznań onkologicznych (produkty obję</w:t>
      </w:r>
      <w:r>
        <w:rPr>
          <w:rFonts w:ascii="Arial" w:hAnsi="Arial" w:cs="Arial"/>
          <w:szCs w:val="24"/>
          <w:lang w:eastAsia="pl-PL"/>
        </w:rPr>
        <w:t>te współczynnikiem korygującym)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  <w:lang w:eastAsia="pl-PL"/>
        </w:rPr>
      </w:pPr>
      <w:r w:rsidRPr="00CD666F">
        <w:rPr>
          <w:rFonts w:ascii="Arial" w:hAnsi="Arial" w:cs="Arial"/>
          <w:b/>
          <w:szCs w:val="24"/>
          <w:lang w:eastAsia="pl-PL"/>
        </w:rPr>
        <w:t>3d</w:t>
      </w:r>
      <w:r>
        <w:rPr>
          <w:rFonts w:ascii="Arial" w:hAnsi="Arial" w:cs="Arial"/>
          <w:szCs w:val="24"/>
          <w:lang w:eastAsia="pl-PL"/>
        </w:rPr>
        <w:t xml:space="preserve"> - </w:t>
      </w:r>
      <w:r w:rsidRPr="00CD666F">
        <w:rPr>
          <w:rFonts w:ascii="Arial" w:hAnsi="Arial" w:cs="Arial"/>
          <w:szCs w:val="24"/>
          <w:lang w:eastAsia="pl-PL"/>
        </w:rPr>
        <w:t>Katalog produktów dedykowanych dla wybranych JGP udzielanych świad</w:t>
      </w:r>
      <w:r>
        <w:rPr>
          <w:rFonts w:ascii="Arial" w:hAnsi="Arial" w:cs="Arial"/>
          <w:szCs w:val="24"/>
          <w:lang w:eastAsia="pl-PL"/>
        </w:rPr>
        <w:t xml:space="preserve">czeniobiorcom poniżej 18 r. ż. </w:t>
      </w:r>
      <w:r w:rsidRPr="00CD666F">
        <w:rPr>
          <w:rFonts w:ascii="Arial" w:hAnsi="Arial" w:cs="Arial"/>
          <w:szCs w:val="24"/>
          <w:lang w:eastAsia="pl-PL"/>
        </w:rPr>
        <w:t>(produkty objęt</w:t>
      </w:r>
      <w:r>
        <w:rPr>
          <w:rFonts w:ascii="Arial" w:hAnsi="Arial" w:cs="Arial"/>
          <w:szCs w:val="24"/>
          <w:lang w:eastAsia="pl-PL"/>
        </w:rPr>
        <w:t>e współczynnikiem korygującym)</w:t>
      </w:r>
      <w:r w:rsidRPr="00CD666F">
        <w:rPr>
          <w:rFonts w:ascii="Arial" w:hAnsi="Arial" w:cs="Arial"/>
          <w:szCs w:val="24"/>
          <w:lang w:eastAsia="pl-PL"/>
        </w:rPr>
        <w:tab/>
      </w:r>
      <w:r w:rsidRPr="00CD666F">
        <w:rPr>
          <w:rFonts w:ascii="Arial" w:hAnsi="Arial" w:cs="Arial"/>
          <w:szCs w:val="24"/>
          <w:lang w:eastAsia="pl-PL"/>
        </w:rPr>
        <w:tab/>
      </w:r>
      <w:r w:rsidRPr="00CD666F">
        <w:rPr>
          <w:rFonts w:ascii="Arial" w:hAnsi="Arial" w:cs="Arial"/>
          <w:szCs w:val="24"/>
          <w:lang w:eastAsia="pl-PL"/>
        </w:rPr>
        <w:tab/>
      </w:r>
      <w:r>
        <w:rPr>
          <w:rFonts w:ascii="Arial" w:hAnsi="Arial" w:cs="Arial"/>
          <w:szCs w:val="24"/>
          <w:lang w:eastAsia="pl-PL"/>
        </w:rPr>
        <w:t xml:space="preserve"> 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4a</w:t>
      </w:r>
      <w:r>
        <w:rPr>
          <w:rFonts w:ascii="Arial" w:hAnsi="Arial" w:cs="Arial"/>
          <w:szCs w:val="24"/>
        </w:rPr>
        <w:t> – Skala TISS-28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4b</w:t>
      </w:r>
      <w:r w:rsidRPr="00803D57">
        <w:rPr>
          <w:rFonts w:ascii="Arial" w:hAnsi="Arial" w:cs="Arial"/>
          <w:szCs w:val="24"/>
        </w:rPr>
        <w:t> – Karta punktacji pacjenta w skali TISS</w:t>
      </w:r>
      <w:r>
        <w:rPr>
          <w:rFonts w:ascii="Arial" w:hAnsi="Arial" w:cs="Arial"/>
          <w:szCs w:val="24"/>
        </w:rPr>
        <w:t>-28</w:t>
      </w:r>
    </w:p>
    <w:p w:rsidR="00DE4418" w:rsidRPr="00803D57" w:rsidRDefault="00DE4418" w:rsidP="0052532A">
      <w:pPr>
        <w:spacing w:after="0" w:line="360" w:lineRule="auto"/>
        <w:ind w:left="426" w:hanging="426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5a</w:t>
      </w:r>
      <w:r w:rsidRPr="00803D57">
        <w:rPr>
          <w:rFonts w:ascii="Arial" w:hAnsi="Arial" w:cs="Arial"/>
          <w:szCs w:val="24"/>
        </w:rPr>
        <w:t xml:space="preserve"> – </w:t>
      </w:r>
      <w:r w:rsidRPr="00803D57">
        <w:rPr>
          <w:rFonts w:ascii="Arial" w:hAnsi="Arial" w:cs="Arial"/>
          <w:szCs w:val="24"/>
          <w:lang w:eastAsia="pl-PL"/>
        </w:rPr>
        <w:t>Karta monitorowania</w:t>
      </w:r>
      <w:r w:rsidRPr="00803D57">
        <w:rPr>
          <w:rFonts w:ascii="Arial" w:hAnsi="Arial" w:cs="Arial"/>
          <w:b/>
          <w:szCs w:val="24"/>
          <w:lang w:eastAsia="pl-PL"/>
        </w:rPr>
        <w:t xml:space="preserve"> </w:t>
      </w:r>
      <w:r w:rsidRPr="00803D57">
        <w:rPr>
          <w:rFonts w:ascii="Arial" w:hAnsi="Arial" w:cs="Arial"/>
          <w:szCs w:val="24"/>
        </w:rPr>
        <w:t>pacjent</w:t>
      </w:r>
      <w:r>
        <w:rPr>
          <w:rFonts w:ascii="Arial" w:hAnsi="Arial" w:cs="Arial"/>
          <w:szCs w:val="24"/>
        </w:rPr>
        <w:t>a podczas hipotermii leczniczej</w:t>
      </w:r>
    </w:p>
    <w:p w:rsidR="00DE4418" w:rsidRPr="00803D57" w:rsidRDefault="00DE4418" w:rsidP="0052532A">
      <w:pPr>
        <w:spacing w:after="0" w:line="360" w:lineRule="auto"/>
        <w:ind w:left="426" w:hanging="426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5b</w:t>
      </w:r>
      <w:r w:rsidRPr="00803D57">
        <w:rPr>
          <w:rFonts w:ascii="Arial" w:hAnsi="Arial" w:cs="Arial"/>
          <w:szCs w:val="24"/>
        </w:rPr>
        <w:t xml:space="preserve"> –</w:t>
      </w:r>
      <w:r w:rsidRPr="00803D57">
        <w:rPr>
          <w:rFonts w:ascii="Arial" w:hAnsi="Arial" w:cs="Arial"/>
          <w:szCs w:val="24"/>
          <w:lang w:eastAsia="pl-PL"/>
        </w:rPr>
        <w:t xml:space="preserve"> Karta monitorowania</w:t>
      </w:r>
      <w:r w:rsidRPr="00803D57">
        <w:rPr>
          <w:rFonts w:ascii="Arial" w:eastAsia="BatangChe" w:hAnsi="Arial" w:cs="Arial"/>
          <w:bCs/>
          <w:szCs w:val="24"/>
          <w:lang w:bidi="he-IL"/>
        </w:rPr>
        <w:t xml:space="preserve"> </w:t>
      </w:r>
      <w:r w:rsidRPr="00803D57">
        <w:rPr>
          <w:rFonts w:ascii="Arial" w:hAnsi="Arial" w:cs="Arial"/>
          <w:szCs w:val="24"/>
        </w:rPr>
        <w:t>noworodka podczas hipotermii leczniczej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6a</w:t>
      </w:r>
      <w:r w:rsidRPr="00803D57">
        <w:rPr>
          <w:rFonts w:ascii="Arial" w:hAnsi="Arial" w:cs="Arial"/>
          <w:szCs w:val="24"/>
        </w:rPr>
        <w:t xml:space="preserve"> – Karta kwalifikacji dorosłych do żywienia pozajelitowego lub dojelitowego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6b</w:t>
      </w:r>
      <w:r w:rsidRPr="00803D57">
        <w:rPr>
          <w:rFonts w:ascii="Arial" w:hAnsi="Arial" w:cs="Arial"/>
          <w:szCs w:val="24"/>
        </w:rPr>
        <w:t> – Karta żywienia pozajelitowego dorosłych / karta metaboliczna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803D57">
        <w:rPr>
          <w:rFonts w:ascii="Arial" w:hAnsi="Arial" w:cs="Arial"/>
          <w:b/>
          <w:szCs w:val="24"/>
        </w:rPr>
        <w:t xml:space="preserve">6c </w:t>
      </w:r>
      <w:r w:rsidRPr="00803D57">
        <w:rPr>
          <w:rFonts w:ascii="Arial" w:hAnsi="Arial" w:cs="Arial"/>
          <w:szCs w:val="24"/>
        </w:rPr>
        <w:t>–</w:t>
      </w:r>
      <w:r w:rsidRPr="00803D57">
        <w:rPr>
          <w:rFonts w:ascii="Arial" w:hAnsi="Arial" w:cs="Arial"/>
          <w:b/>
          <w:szCs w:val="24"/>
        </w:rPr>
        <w:t xml:space="preserve"> </w:t>
      </w:r>
      <w:r w:rsidRPr="00803D57">
        <w:rPr>
          <w:rFonts w:ascii="Arial" w:hAnsi="Arial" w:cs="Arial"/>
          <w:szCs w:val="24"/>
        </w:rPr>
        <w:t>Karta kwalifikacji dzieci do leczenia ż</w:t>
      </w:r>
      <w:r>
        <w:rPr>
          <w:rFonts w:ascii="Arial" w:hAnsi="Arial" w:cs="Arial"/>
          <w:szCs w:val="24"/>
        </w:rPr>
        <w:t>ywieniowego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 xml:space="preserve">6d </w:t>
      </w:r>
      <w:r w:rsidRPr="00803D57">
        <w:rPr>
          <w:rFonts w:ascii="Arial" w:hAnsi="Arial" w:cs="Arial"/>
          <w:szCs w:val="24"/>
        </w:rPr>
        <w:t>– Karta monitorowania leczenia żywieniowego dzieci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 xml:space="preserve">6e </w:t>
      </w:r>
      <w:r w:rsidRPr="00803D57">
        <w:rPr>
          <w:rFonts w:ascii="Arial" w:hAnsi="Arial" w:cs="Arial"/>
          <w:szCs w:val="24"/>
        </w:rPr>
        <w:t>–</w:t>
      </w:r>
      <w:r w:rsidRPr="00803D57">
        <w:rPr>
          <w:rFonts w:ascii="Arial" w:hAnsi="Arial" w:cs="Arial"/>
          <w:b/>
          <w:szCs w:val="24"/>
        </w:rPr>
        <w:t xml:space="preserve"> </w:t>
      </w:r>
      <w:r w:rsidRPr="00803D57">
        <w:rPr>
          <w:rFonts w:ascii="Arial" w:hAnsi="Arial" w:cs="Arial"/>
          <w:szCs w:val="24"/>
        </w:rPr>
        <w:t>Karta kwalifikacji do żywienia poz</w:t>
      </w:r>
      <w:r>
        <w:rPr>
          <w:rFonts w:ascii="Arial" w:hAnsi="Arial" w:cs="Arial"/>
          <w:szCs w:val="24"/>
        </w:rPr>
        <w:t>ajelitowego lub</w:t>
      </w:r>
      <w:bookmarkStart w:id="0" w:name="_GoBack"/>
      <w:bookmarkEnd w:id="0"/>
      <w:r>
        <w:rPr>
          <w:rFonts w:ascii="Arial" w:hAnsi="Arial" w:cs="Arial"/>
          <w:szCs w:val="24"/>
        </w:rPr>
        <w:t xml:space="preserve"> drogą przewodu pokarmowego noworodków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 xml:space="preserve">6f </w:t>
      </w:r>
      <w:r w:rsidRPr="00803D57">
        <w:rPr>
          <w:rFonts w:ascii="Arial" w:hAnsi="Arial" w:cs="Arial"/>
          <w:szCs w:val="24"/>
        </w:rPr>
        <w:t>–</w:t>
      </w:r>
      <w:r w:rsidRPr="00803D57">
        <w:rPr>
          <w:rFonts w:ascii="Arial" w:hAnsi="Arial" w:cs="Arial"/>
          <w:b/>
          <w:szCs w:val="24"/>
        </w:rPr>
        <w:t xml:space="preserve"> </w:t>
      </w:r>
      <w:r w:rsidRPr="00803D57">
        <w:rPr>
          <w:rFonts w:ascii="Arial" w:hAnsi="Arial" w:cs="Arial"/>
          <w:szCs w:val="24"/>
        </w:rPr>
        <w:t>Karta monitorowania l</w:t>
      </w:r>
      <w:r>
        <w:rPr>
          <w:rFonts w:ascii="Arial" w:hAnsi="Arial" w:cs="Arial"/>
          <w:szCs w:val="24"/>
        </w:rPr>
        <w:t>eczenia żywieniowego noworodków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803D57">
        <w:rPr>
          <w:rFonts w:ascii="Arial" w:hAnsi="Arial" w:cs="Arial"/>
          <w:b/>
          <w:szCs w:val="24"/>
        </w:rPr>
        <w:t>6g</w:t>
      </w:r>
      <w:r w:rsidRPr="00803D57">
        <w:rPr>
          <w:rFonts w:ascii="Arial" w:hAnsi="Arial" w:cs="Arial"/>
          <w:szCs w:val="24"/>
        </w:rPr>
        <w:t xml:space="preserve"> – Karta obserwacji c</w:t>
      </w:r>
      <w:r>
        <w:rPr>
          <w:rFonts w:ascii="Arial" w:hAnsi="Arial" w:cs="Arial"/>
          <w:szCs w:val="24"/>
        </w:rPr>
        <w:t>entralnego cewnika naczyniowego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trike/>
          <w:szCs w:val="24"/>
        </w:rPr>
      </w:pPr>
      <w:r w:rsidRPr="00803D57">
        <w:rPr>
          <w:rFonts w:ascii="Arial" w:hAnsi="Arial" w:cs="Arial"/>
          <w:b/>
          <w:szCs w:val="24"/>
        </w:rPr>
        <w:t>7</w:t>
      </w:r>
      <w:r w:rsidRPr="00803D57">
        <w:rPr>
          <w:rFonts w:ascii="Arial" w:hAnsi="Arial" w:cs="Arial"/>
          <w:szCs w:val="24"/>
        </w:rPr>
        <w:t> – Wykaz badań genetyc</w:t>
      </w:r>
      <w:r>
        <w:rPr>
          <w:rFonts w:ascii="Arial" w:hAnsi="Arial" w:cs="Arial"/>
          <w:szCs w:val="24"/>
        </w:rPr>
        <w:t>znych w chorobach nowotworowych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8</w:t>
      </w:r>
      <w:r w:rsidRPr="00803D57">
        <w:rPr>
          <w:rFonts w:ascii="Arial" w:hAnsi="Arial" w:cs="Arial"/>
          <w:szCs w:val="24"/>
        </w:rPr>
        <w:t>  – Skala ciężkości zatruć (POISONING SEVERITY SCORE) –</w:t>
      </w:r>
      <w:r>
        <w:rPr>
          <w:rFonts w:ascii="Arial" w:hAnsi="Arial" w:cs="Arial"/>
          <w:szCs w:val="24"/>
        </w:rPr>
        <w:t xml:space="preserve"> PSS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9</w:t>
      </w:r>
      <w:r w:rsidRPr="00803D57">
        <w:rPr>
          <w:rFonts w:ascii="Arial" w:hAnsi="Arial" w:cs="Arial"/>
          <w:szCs w:val="24"/>
        </w:rPr>
        <w:t xml:space="preserve">  – Charakterystyka </w:t>
      </w:r>
      <w:r>
        <w:rPr>
          <w:rFonts w:ascii="Arial" w:hAnsi="Arial" w:cs="Arial"/>
          <w:szCs w:val="24"/>
        </w:rPr>
        <w:t>JGP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803D57">
        <w:rPr>
          <w:rFonts w:ascii="Arial" w:hAnsi="Arial" w:cs="Arial"/>
          <w:b/>
          <w:szCs w:val="24"/>
        </w:rPr>
        <w:t xml:space="preserve">10  </w:t>
      </w:r>
      <w:r w:rsidRPr="00803D57">
        <w:rPr>
          <w:rFonts w:ascii="Arial" w:hAnsi="Arial" w:cs="Arial"/>
          <w:szCs w:val="24"/>
        </w:rPr>
        <w:t>–</w:t>
      </w:r>
      <w:r w:rsidRPr="00803D57">
        <w:rPr>
          <w:rFonts w:ascii="Arial" w:hAnsi="Arial" w:cs="Arial"/>
          <w:b/>
          <w:szCs w:val="24"/>
        </w:rPr>
        <w:t xml:space="preserve"> </w:t>
      </w:r>
      <w:r w:rsidRPr="00803D57">
        <w:rPr>
          <w:rFonts w:ascii="Arial" w:hAnsi="Arial" w:cs="Arial"/>
          <w:szCs w:val="24"/>
        </w:rPr>
        <w:t>Szczegółowe opisy przedm</w:t>
      </w:r>
      <w:r>
        <w:rPr>
          <w:rFonts w:ascii="Arial" w:hAnsi="Arial" w:cs="Arial"/>
          <w:szCs w:val="24"/>
        </w:rPr>
        <w:t>iotu umowy niektórych świadczeń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11a</w:t>
      </w:r>
      <w:r w:rsidRPr="00803D57">
        <w:rPr>
          <w:rFonts w:ascii="Arial" w:hAnsi="Arial" w:cs="Arial"/>
          <w:szCs w:val="24"/>
        </w:rPr>
        <w:t xml:space="preserve">  </w:t>
      </w:r>
      <w:r>
        <w:rPr>
          <w:rFonts w:ascii="Arial" w:hAnsi="Arial" w:cs="Arial"/>
          <w:szCs w:val="24"/>
        </w:rPr>
        <w:t>– Skala  VES-13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11b</w:t>
      </w:r>
      <w:r w:rsidRPr="00803D57">
        <w:rPr>
          <w:rFonts w:ascii="Arial" w:hAnsi="Arial" w:cs="Arial"/>
          <w:szCs w:val="24"/>
        </w:rPr>
        <w:t>  – Karta całościowej oceny geriatrycznej.</w:t>
      </w:r>
    </w:p>
    <w:p w:rsidR="00DE4418" w:rsidRPr="00803D57" w:rsidRDefault="00DE4418" w:rsidP="0052532A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12</w:t>
      </w:r>
      <w:r w:rsidRPr="00803D57">
        <w:rPr>
          <w:rFonts w:ascii="Arial" w:hAnsi="Arial" w:cs="Arial"/>
          <w:szCs w:val="24"/>
        </w:rPr>
        <w:t xml:space="preserve">  – </w:t>
      </w:r>
      <w:r w:rsidRPr="00803D57">
        <w:rPr>
          <w:rFonts w:ascii="Arial" w:hAnsi="Arial" w:cs="Arial"/>
          <w:bCs/>
          <w:szCs w:val="24"/>
          <w:lang w:eastAsia="pl-PL" w:bidi="bo-CN"/>
        </w:rPr>
        <w:t>Powszechne kryteria terminologiczne dla zdarzeń niepożądanych wersja 3.0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eastAsia="BatangChe" w:hAnsi="Arial" w:cs="Arial"/>
          <w:bCs/>
          <w:szCs w:val="24"/>
          <w:lang w:bidi="he-IL"/>
        </w:rPr>
      </w:pPr>
      <w:r w:rsidRPr="00803D57">
        <w:rPr>
          <w:rFonts w:ascii="Arial" w:hAnsi="Arial" w:cs="Arial"/>
          <w:b/>
          <w:bCs/>
          <w:szCs w:val="24"/>
          <w:lang w:eastAsia="pl-PL" w:bidi="bo-CN"/>
        </w:rPr>
        <w:lastRenderedPageBreak/>
        <w:t>13</w:t>
      </w:r>
      <w:r w:rsidRPr="00803D57">
        <w:rPr>
          <w:rFonts w:ascii="Arial" w:hAnsi="Arial" w:cs="Arial"/>
          <w:bCs/>
          <w:szCs w:val="24"/>
          <w:lang w:eastAsia="pl-PL" w:bidi="bo-CN"/>
        </w:rPr>
        <w:t xml:space="preserve">  </w:t>
      </w:r>
      <w:r w:rsidRPr="00803D57">
        <w:rPr>
          <w:rFonts w:ascii="Arial" w:hAnsi="Arial" w:cs="Arial"/>
          <w:szCs w:val="24"/>
        </w:rPr>
        <w:t>–</w:t>
      </w:r>
      <w:r w:rsidRPr="00803D57">
        <w:rPr>
          <w:rFonts w:ascii="Arial" w:hAnsi="Arial" w:cs="Arial"/>
          <w:bCs/>
          <w:szCs w:val="24"/>
          <w:lang w:eastAsia="pl-PL" w:bidi="bo-CN"/>
        </w:rPr>
        <w:t xml:space="preserve"> </w:t>
      </w:r>
      <w:r w:rsidRPr="00803D57">
        <w:rPr>
          <w:rFonts w:ascii="Arial" w:eastAsia="BatangChe" w:hAnsi="Arial" w:cs="Arial"/>
          <w:bCs/>
          <w:szCs w:val="24"/>
          <w:lang w:bidi="he-IL"/>
        </w:rPr>
        <w:t>Skala oceny stanu sprawno</w:t>
      </w:r>
      <w:r w:rsidRPr="00803D57">
        <w:rPr>
          <w:rFonts w:ascii="Arial" w:eastAsia="BatangChe" w:hAnsi="Arial" w:cs="Arial"/>
          <w:bCs/>
          <w:szCs w:val="24"/>
        </w:rPr>
        <w:t>ś</w:t>
      </w:r>
      <w:r>
        <w:rPr>
          <w:rFonts w:ascii="Arial" w:eastAsia="BatangChe" w:hAnsi="Arial" w:cs="Arial"/>
          <w:bCs/>
          <w:szCs w:val="24"/>
          <w:lang w:bidi="he-IL"/>
        </w:rPr>
        <w:t xml:space="preserve">ci chorego wg </w:t>
      </w:r>
      <w:proofErr w:type="spellStart"/>
      <w:r>
        <w:rPr>
          <w:rFonts w:ascii="Arial" w:eastAsia="BatangChe" w:hAnsi="Arial" w:cs="Arial"/>
          <w:bCs/>
          <w:szCs w:val="24"/>
          <w:lang w:bidi="he-IL"/>
        </w:rPr>
        <w:t>Zubroda</w:t>
      </w:r>
      <w:proofErr w:type="spellEnd"/>
      <w:r>
        <w:rPr>
          <w:rFonts w:ascii="Arial" w:eastAsia="BatangChe" w:hAnsi="Arial" w:cs="Arial"/>
          <w:bCs/>
          <w:szCs w:val="24"/>
          <w:lang w:bidi="he-IL"/>
        </w:rPr>
        <w:t>-ECOG-WHO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  <w:lang w:eastAsia="pl-PL"/>
        </w:rPr>
      </w:pPr>
      <w:r w:rsidRPr="00803D57">
        <w:rPr>
          <w:rFonts w:ascii="Arial" w:eastAsia="BatangChe" w:hAnsi="Arial" w:cs="Arial"/>
          <w:b/>
          <w:bCs/>
          <w:szCs w:val="24"/>
          <w:lang w:bidi="he-IL"/>
        </w:rPr>
        <w:t>14</w:t>
      </w:r>
      <w:r w:rsidRPr="00803D57">
        <w:rPr>
          <w:rFonts w:ascii="Arial" w:eastAsia="BatangChe" w:hAnsi="Arial" w:cs="Arial"/>
          <w:bCs/>
          <w:szCs w:val="24"/>
          <w:lang w:bidi="he-IL"/>
        </w:rPr>
        <w:t xml:space="preserve">  </w:t>
      </w:r>
      <w:r w:rsidRPr="00803D57">
        <w:rPr>
          <w:rFonts w:ascii="Arial" w:hAnsi="Arial" w:cs="Arial"/>
          <w:szCs w:val="24"/>
        </w:rPr>
        <w:t>–</w:t>
      </w:r>
      <w:r w:rsidRPr="00803D57">
        <w:rPr>
          <w:rFonts w:ascii="Arial" w:eastAsia="BatangChe" w:hAnsi="Arial" w:cs="Arial"/>
          <w:bCs/>
          <w:szCs w:val="24"/>
          <w:lang w:bidi="he-IL"/>
        </w:rPr>
        <w:t xml:space="preserve"> </w:t>
      </w:r>
      <w:r w:rsidRPr="00803D57">
        <w:rPr>
          <w:rFonts w:ascii="Arial" w:hAnsi="Arial" w:cs="Arial"/>
          <w:szCs w:val="24"/>
          <w:lang w:eastAsia="pl-PL"/>
        </w:rPr>
        <w:t>Wzór ,,LOGO SZYBKIEJ ŚCIEŻKI ONKOLOGICZNEJ”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  <w:lang w:eastAsia="pl-PL"/>
        </w:rPr>
      </w:pPr>
      <w:r w:rsidRPr="00803D57">
        <w:rPr>
          <w:rFonts w:ascii="Arial" w:hAnsi="Arial" w:cs="Arial"/>
          <w:b/>
          <w:szCs w:val="24"/>
          <w:lang w:eastAsia="pl-PL"/>
        </w:rPr>
        <w:t>15a</w:t>
      </w:r>
      <w:r w:rsidRPr="00803D57">
        <w:rPr>
          <w:rFonts w:ascii="Arial" w:hAnsi="Arial" w:cs="Arial"/>
          <w:szCs w:val="24"/>
          <w:lang w:eastAsia="pl-PL"/>
        </w:rPr>
        <w:t xml:space="preserve">  </w:t>
      </w:r>
      <w:r>
        <w:rPr>
          <w:rFonts w:ascii="Arial" w:hAnsi="Arial" w:cs="Arial"/>
          <w:szCs w:val="24"/>
          <w:lang w:eastAsia="pl-PL"/>
        </w:rPr>
        <w:t>– Wykaz rozpoznań wg ICD-10</w:t>
      </w:r>
    </w:p>
    <w:p w:rsidR="00DE4418" w:rsidRDefault="00DE4418" w:rsidP="0052532A">
      <w:pPr>
        <w:spacing w:after="0" w:line="360" w:lineRule="auto"/>
        <w:jc w:val="both"/>
        <w:rPr>
          <w:rFonts w:ascii="Arial" w:hAnsi="Arial" w:cs="Arial"/>
          <w:szCs w:val="24"/>
          <w:lang w:eastAsia="pl-PL"/>
        </w:rPr>
      </w:pPr>
      <w:r w:rsidRPr="00803D57">
        <w:rPr>
          <w:rFonts w:ascii="Arial" w:hAnsi="Arial" w:cs="Arial"/>
          <w:b/>
          <w:szCs w:val="24"/>
          <w:lang w:eastAsia="pl-PL"/>
        </w:rPr>
        <w:t xml:space="preserve">15b </w:t>
      </w:r>
      <w:r>
        <w:rPr>
          <w:rFonts w:ascii="Arial" w:hAnsi="Arial" w:cs="Arial"/>
          <w:szCs w:val="24"/>
          <w:lang w:eastAsia="pl-PL"/>
        </w:rPr>
        <w:t>– Wzór skierowania</w:t>
      </w:r>
    </w:p>
    <w:p w:rsidR="00DE4418" w:rsidRPr="005838E5" w:rsidRDefault="00DE4418" w:rsidP="0052532A">
      <w:pPr>
        <w:spacing w:after="0" w:line="360" w:lineRule="auto"/>
        <w:jc w:val="both"/>
        <w:rPr>
          <w:rFonts w:ascii="Arial" w:hAnsi="Arial" w:cs="Arial"/>
          <w:szCs w:val="24"/>
          <w:lang w:eastAsia="pl-PL"/>
        </w:rPr>
      </w:pPr>
      <w:r w:rsidRPr="005838E5">
        <w:rPr>
          <w:rFonts w:ascii="Arial" w:hAnsi="Arial" w:cs="Arial"/>
          <w:b/>
          <w:szCs w:val="24"/>
          <w:lang w:eastAsia="pl-PL"/>
        </w:rPr>
        <w:t>16</w:t>
      </w:r>
      <w:r>
        <w:rPr>
          <w:rFonts w:ascii="Arial" w:hAnsi="Arial" w:cs="Arial"/>
          <w:szCs w:val="24"/>
          <w:lang w:eastAsia="pl-PL"/>
        </w:rPr>
        <w:t xml:space="preserve"> – Oświadczenie </w:t>
      </w:r>
      <w:r w:rsidRPr="005838E5">
        <w:rPr>
          <w:rFonts w:ascii="Arial" w:hAnsi="Arial" w:cs="Arial"/>
          <w:szCs w:val="24"/>
          <w:lang w:eastAsia="pl-PL"/>
        </w:rPr>
        <w:t>przedstawiciela ustawowego</w:t>
      </w:r>
      <w:r>
        <w:rPr>
          <w:rFonts w:ascii="Arial" w:hAnsi="Arial" w:cs="Arial"/>
          <w:szCs w:val="24"/>
          <w:lang w:eastAsia="pl-PL"/>
        </w:rPr>
        <w:t xml:space="preserve"> </w:t>
      </w:r>
      <w:r w:rsidRPr="005838E5">
        <w:rPr>
          <w:rFonts w:ascii="Arial" w:hAnsi="Arial" w:cs="Arial"/>
          <w:szCs w:val="24"/>
          <w:lang w:eastAsia="pl-PL"/>
        </w:rPr>
        <w:t>/ opiekuna faktycznego pacjenta małoletniego</w:t>
      </w:r>
    </w:p>
    <w:p w:rsidR="00DE4418" w:rsidRPr="005838E5" w:rsidRDefault="00DE4418" w:rsidP="0052532A">
      <w:pPr>
        <w:spacing w:after="0" w:line="360" w:lineRule="auto"/>
        <w:jc w:val="both"/>
        <w:rPr>
          <w:rFonts w:ascii="Arial" w:hAnsi="Arial" w:cs="Arial"/>
          <w:szCs w:val="24"/>
          <w:lang w:eastAsia="pl-PL"/>
        </w:rPr>
      </w:pPr>
      <w:r w:rsidRPr="005838E5">
        <w:rPr>
          <w:rFonts w:ascii="Arial" w:hAnsi="Arial" w:cs="Arial"/>
          <w:szCs w:val="24"/>
          <w:lang w:eastAsia="pl-PL"/>
        </w:rPr>
        <w:t>lub posiadającego orzeczenie o znacznym stopniu niepełnosprawności</w:t>
      </w:r>
    </w:p>
    <w:p w:rsidR="00DE4418" w:rsidRDefault="00DE4418" w:rsidP="0052532A">
      <w:pPr>
        <w:spacing w:after="0" w:line="360" w:lineRule="auto"/>
        <w:jc w:val="both"/>
        <w:rPr>
          <w:rFonts w:ascii="Arial" w:hAnsi="Arial" w:cs="Arial"/>
          <w:szCs w:val="24"/>
          <w:lang w:eastAsia="pl-PL"/>
        </w:rPr>
      </w:pPr>
      <w:r w:rsidRPr="005838E5">
        <w:rPr>
          <w:rFonts w:ascii="Arial" w:hAnsi="Arial" w:cs="Arial"/>
          <w:b/>
          <w:szCs w:val="24"/>
          <w:lang w:eastAsia="pl-PL"/>
        </w:rPr>
        <w:t>17a</w:t>
      </w:r>
      <w:r>
        <w:rPr>
          <w:rFonts w:ascii="Arial" w:hAnsi="Arial" w:cs="Arial"/>
          <w:szCs w:val="24"/>
          <w:lang w:eastAsia="pl-PL"/>
        </w:rPr>
        <w:t xml:space="preserve"> – Lista produktów stosowanych w leczeniu pęcherzowego oddzielania naskórka</w:t>
      </w:r>
    </w:p>
    <w:p w:rsidR="00DE4418" w:rsidRDefault="00DE4418" w:rsidP="0052532A">
      <w:pPr>
        <w:spacing w:after="0" w:line="360" w:lineRule="auto"/>
        <w:jc w:val="both"/>
        <w:rPr>
          <w:rFonts w:ascii="Arial" w:hAnsi="Arial" w:cs="Arial"/>
          <w:szCs w:val="24"/>
          <w:lang w:eastAsia="pl-PL"/>
        </w:rPr>
      </w:pPr>
      <w:r w:rsidRPr="005838E5">
        <w:rPr>
          <w:rFonts w:ascii="Arial" w:hAnsi="Arial" w:cs="Arial"/>
          <w:b/>
          <w:szCs w:val="24"/>
          <w:lang w:eastAsia="pl-PL"/>
        </w:rPr>
        <w:t>17b</w:t>
      </w:r>
      <w:r w:rsidR="00697405">
        <w:rPr>
          <w:rFonts w:ascii="Arial" w:hAnsi="Arial" w:cs="Arial"/>
          <w:b/>
          <w:szCs w:val="24"/>
          <w:lang w:eastAsia="pl-PL"/>
        </w:rPr>
        <w:t xml:space="preserve"> </w:t>
      </w:r>
      <w:r w:rsidR="00697405" w:rsidRPr="00697405">
        <w:rPr>
          <w:rFonts w:ascii="Arial" w:hAnsi="Arial" w:cs="Arial"/>
          <w:szCs w:val="24"/>
          <w:lang w:eastAsia="pl-PL"/>
        </w:rPr>
        <w:t>-</w:t>
      </w:r>
      <w:r w:rsidR="00697405">
        <w:rPr>
          <w:rFonts w:ascii="Arial" w:hAnsi="Arial" w:cs="Arial"/>
          <w:szCs w:val="24"/>
          <w:lang w:eastAsia="pl-PL"/>
        </w:rPr>
        <w:t xml:space="preserve"> </w:t>
      </w:r>
      <w:r w:rsidRPr="005838E5">
        <w:rPr>
          <w:rFonts w:ascii="Arial" w:hAnsi="Arial" w:cs="Arial"/>
          <w:szCs w:val="24"/>
          <w:lang w:eastAsia="pl-PL"/>
        </w:rPr>
        <w:t>Informacja dla lekarza sprawującego opie</w:t>
      </w:r>
      <w:r>
        <w:rPr>
          <w:rFonts w:ascii="Arial" w:hAnsi="Arial" w:cs="Arial"/>
          <w:szCs w:val="24"/>
          <w:lang w:eastAsia="pl-PL"/>
        </w:rPr>
        <w:t xml:space="preserve">kę nad pacjentem z rozpoznaniem </w:t>
      </w:r>
      <w:r w:rsidRPr="005838E5">
        <w:rPr>
          <w:rFonts w:ascii="Arial" w:hAnsi="Arial" w:cs="Arial"/>
          <w:szCs w:val="24"/>
          <w:lang w:eastAsia="pl-PL"/>
        </w:rPr>
        <w:t>lub podejrzeniem pęcherzowego oddzielania naskórka</w:t>
      </w:r>
    </w:p>
    <w:p w:rsidR="00DE4418" w:rsidRDefault="00DE4418" w:rsidP="0052532A">
      <w:pPr>
        <w:spacing w:after="0" w:line="360" w:lineRule="auto"/>
        <w:jc w:val="both"/>
        <w:rPr>
          <w:rFonts w:ascii="Arial" w:hAnsi="Arial" w:cs="Arial"/>
          <w:szCs w:val="24"/>
          <w:lang w:eastAsia="pl-PL"/>
        </w:rPr>
      </w:pPr>
      <w:r w:rsidRPr="00946726">
        <w:rPr>
          <w:rFonts w:ascii="Arial" w:hAnsi="Arial" w:cs="Arial"/>
          <w:b/>
          <w:szCs w:val="24"/>
          <w:lang w:eastAsia="pl-PL"/>
        </w:rPr>
        <w:t>18</w:t>
      </w:r>
      <w:r>
        <w:rPr>
          <w:rFonts w:ascii="Arial" w:hAnsi="Arial" w:cs="Arial"/>
          <w:szCs w:val="24"/>
          <w:lang w:eastAsia="pl-PL"/>
        </w:rPr>
        <w:t xml:space="preserve"> - W</w:t>
      </w:r>
      <w:r w:rsidRPr="00946726">
        <w:rPr>
          <w:rFonts w:ascii="Arial" w:hAnsi="Arial" w:cs="Arial"/>
          <w:szCs w:val="24"/>
          <w:lang w:eastAsia="pl-PL"/>
        </w:rPr>
        <w:t>skaźniki pomiaru realizacji pilotażu dotyczącego kompleksowych badań patomorfologicznych JGPato</w:t>
      </w:r>
    </w:p>
    <w:p w:rsidR="00DE4418" w:rsidRPr="00200ED3" w:rsidRDefault="00DE4418" w:rsidP="0052532A">
      <w:pPr>
        <w:spacing w:after="0" w:line="360" w:lineRule="auto"/>
        <w:jc w:val="both"/>
        <w:rPr>
          <w:rFonts w:ascii="Arial" w:hAnsi="Arial" w:cs="Arial"/>
          <w:szCs w:val="24"/>
          <w:lang w:eastAsia="pl-PL"/>
        </w:rPr>
      </w:pPr>
      <w:r w:rsidRPr="00E279BE">
        <w:rPr>
          <w:rFonts w:ascii="Arial" w:hAnsi="Arial" w:cs="Arial"/>
          <w:b/>
          <w:szCs w:val="24"/>
          <w:lang w:eastAsia="pl-PL"/>
        </w:rPr>
        <w:t>19</w:t>
      </w:r>
      <w:r>
        <w:rPr>
          <w:rFonts w:ascii="Arial" w:hAnsi="Arial" w:cs="Arial"/>
          <w:szCs w:val="24"/>
          <w:lang w:eastAsia="pl-PL"/>
        </w:rPr>
        <w:t xml:space="preserve"> - </w:t>
      </w:r>
      <w:r w:rsidRPr="00200ED3">
        <w:rPr>
          <w:rFonts w:ascii="Arial" w:hAnsi="Arial" w:cs="Arial"/>
          <w:szCs w:val="24"/>
          <w:lang w:eastAsia="pl-PL"/>
        </w:rPr>
        <w:t xml:space="preserve">Katalog  wybranych JGP wymagających spełnienia  warunku minimalnej liczby zrealizowanych świadczeń zabiegowych </w:t>
      </w:r>
    </w:p>
    <w:p w:rsidR="00DE4418" w:rsidRPr="00803D57" w:rsidRDefault="00DE4418" w:rsidP="0052532A">
      <w:pPr>
        <w:spacing w:after="0" w:line="360" w:lineRule="auto"/>
        <w:jc w:val="both"/>
        <w:rPr>
          <w:rFonts w:ascii="Arial" w:hAnsi="Arial" w:cs="Arial"/>
          <w:szCs w:val="24"/>
          <w:lang w:eastAsia="pl-PL"/>
        </w:rPr>
      </w:pPr>
    </w:p>
    <w:p w:rsidR="00ED7045" w:rsidRPr="00DE4418" w:rsidRDefault="00ED7045" w:rsidP="0052532A">
      <w:pPr>
        <w:spacing w:after="0" w:line="360" w:lineRule="auto"/>
      </w:pPr>
    </w:p>
    <w:sectPr w:rsidR="00ED7045" w:rsidRPr="00DE4418" w:rsidSect="00A85791">
      <w:pgSz w:w="11906" w:h="16838"/>
      <w:pgMar w:top="567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Che">
    <w:panose1 w:val="00000000000000000000"/>
    <w:charset w:val="81"/>
    <w:family w:val="modern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418"/>
    <w:rsid w:val="000048A5"/>
    <w:rsid w:val="000F3B4C"/>
    <w:rsid w:val="0036637C"/>
    <w:rsid w:val="003C6748"/>
    <w:rsid w:val="004E0E86"/>
    <w:rsid w:val="0052532A"/>
    <w:rsid w:val="00697405"/>
    <w:rsid w:val="007F546E"/>
    <w:rsid w:val="00DE4418"/>
    <w:rsid w:val="00E1597A"/>
    <w:rsid w:val="00ED7045"/>
    <w:rsid w:val="00F6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20D8A-7668-494B-9EB9-290FEE873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418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Kubielas Grzegorz</cp:lastModifiedBy>
  <cp:revision>4</cp:revision>
  <dcterms:created xsi:type="dcterms:W3CDTF">2021-12-30T12:50:00Z</dcterms:created>
  <dcterms:modified xsi:type="dcterms:W3CDTF">2022-01-03T06:31:00Z</dcterms:modified>
</cp:coreProperties>
</file>