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B353D" w14:textId="77777777" w:rsidR="00A538F3" w:rsidRDefault="00A538F3" w:rsidP="00A538F3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ED76B5">
        <w:rPr>
          <w:rFonts w:ascii="Arial" w:hAnsi="Arial" w:cs="Arial"/>
          <w:b/>
          <w:sz w:val="24"/>
          <w:szCs w:val="24"/>
        </w:rPr>
        <w:t>Uzasadnienie</w:t>
      </w:r>
    </w:p>
    <w:p w14:paraId="43561929" w14:textId="601D6B8D" w:rsidR="00A538F3" w:rsidRPr="00A23946" w:rsidRDefault="00A538F3" w:rsidP="00A538F3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Zarządzenie stanowi wykonanie upoważnienia ustawowego zawartego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="000126D1">
        <w:rPr>
          <w:rFonts w:ascii="Arial" w:hAnsi="Arial" w:cs="Arial"/>
          <w:sz w:val="24"/>
          <w:szCs w:val="24"/>
        </w:rPr>
        <w:t>w art. </w:t>
      </w:r>
      <w:r w:rsidRPr="00A23946">
        <w:rPr>
          <w:rFonts w:ascii="Arial" w:hAnsi="Arial" w:cs="Arial"/>
          <w:sz w:val="24"/>
          <w:szCs w:val="24"/>
        </w:rPr>
        <w:t>146</w:t>
      </w:r>
      <w:r w:rsidR="00CE5AB8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ust. 1 ustawy z dnia 27 sierpnia 2004 r. o świadczeniach opieki zdrowotnej finansowanych ze środków publicznych (Dz. U. z 20</w:t>
      </w:r>
      <w:r w:rsidR="004809AB">
        <w:rPr>
          <w:rFonts w:ascii="Arial" w:hAnsi="Arial" w:cs="Arial"/>
          <w:sz w:val="24"/>
          <w:szCs w:val="24"/>
        </w:rPr>
        <w:t>20</w:t>
      </w:r>
      <w:r w:rsidRPr="00A23946">
        <w:rPr>
          <w:rFonts w:ascii="Arial" w:hAnsi="Arial" w:cs="Arial"/>
          <w:sz w:val="24"/>
          <w:szCs w:val="24"/>
        </w:rPr>
        <w:t xml:space="preserve"> r. poz. 13</w:t>
      </w:r>
      <w:r w:rsidR="004809AB">
        <w:rPr>
          <w:rFonts w:ascii="Arial" w:hAnsi="Arial" w:cs="Arial"/>
          <w:sz w:val="24"/>
          <w:szCs w:val="24"/>
        </w:rPr>
        <w:t>98</w:t>
      </w:r>
      <w:r w:rsidR="00AD3B86">
        <w:rPr>
          <w:rFonts w:ascii="Arial" w:hAnsi="Arial" w:cs="Arial"/>
          <w:sz w:val="24"/>
          <w:szCs w:val="24"/>
        </w:rPr>
        <w:t>,</w:t>
      </w:r>
      <w:r w:rsidR="00007D80">
        <w:rPr>
          <w:rFonts w:ascii="Arial" w:hAnsi="Arial" w:cs="Arial"/>
          <w:sz w:val="24"/>
          <w:szCs w:val="24"/>
        </w:rPr>
        <w:t xml:space="preserve"> </w:t>
      </w:r>
      <w:r w:rsidR="0089096F">
        <w:rPr>
          <w:rFonts w:ascii="Arial" w:hAnsi="Arial" w:cs="Arial"/>
          <w:sz w:val="24"/>
          <w:szCs w:val="24"/>
        </w:rPr>
        <w:t>z późn. zm.</w:t>
      </w:r>
      <w:r w:rsidRPr="00A23946">
        <w:rPr>
          <w:rFonts w:ascii="Arial" w:hAnsi="Arial" w:cs="Arial"/>
          <w:sz w:val="24"/>
          <w:szCs w:val="24"/>
        </w:rPr>
        <w:t>).</w:t>
      </w:r>
    </w:p>
    <w:p w14:paraId="72F8422F" w14:textId="42EE173C" w:rsidR="00C207FF" w:rsidRDefault="00A538F3" w:rsidP="0089096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Niniejsze zarządzenie</w:t>
      </w:r>
      <w:r w:rsidR="00CE5AB8">
        <w:rPr>
          <w:rFonts w:ascii="Arial" w:hAnsi="Arial" w:cs="Arial"/>
          <w:sz w:val="24"/>
          <w:szCs w:val="24"/>
        </w:rPr>
        <w:t xml:space="preserve"> nowelizuje</w:t>
      </w:r>
      <w:r w:rsidRPr="00A23946">
        <w:rPr>
          <w:rFonts w:ascii="Arial" w:hAnsi="Arial" w:cs="Arial"/>
          <w:sz w:val="24"/>
          <w:szCs w:val="24"/>
        </w:rPr>
        <w:t xml:space="preserve"> zarządzenie Nr </w:t>
      </w:r>
      <w:r w:rsidR="008E00CC">
        <w:rPr>
          <w:rFonts w:ascii="Arial" w:hAnsi="Arial" w:cs="Arial"/>
          <w:sz w:val="24"/>
          <w:szCs w:val="24"/>
        </w:rPr>
        <w:t>184</w:t>
      </w:r>
      <w:r w:rsidR="007752D4">
        <w:rPr>
          <w:rFonts w:ascii="Arial" w:hAnsi="Arial" w:cs="Arial"/>
          <w:sz w:val="24"/>
          <w:szCs w:val="24"/>
        </w:rPr>
        <w:t>/</w:t>
      </w:r>
      <w:r w:rsidRPr="00A23946">
        <w:rPr>
          <w:rFonts w:ascii="Arial" w:hAnsi="Arial" w:cs="Arial"/>
          <w:sz w:val="24"/>
          <w:szCs w:val="24"/>
        </w:rPr>
        <w:t xml:space="preserve">2019/DSOZ Prezesa Narodowego Funduszu Zdrowia z dnia </w:t>
      </w:r>
      <w:r w:rsidR="008E00CC">
        <w:rPr>
          <w:rFonts w:ascii="Arial" w:hAnsi="Arial" w:cs="Arial"/>
          <w:sz w:val="24"/>
          <w:szCs w:val="24"/>
        </w:rPr>
        <w:t>31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8E00CC">
        <w:rPr>
          <w:rFonts w:ascii="Arial" w:hAnsi="Arial" w:cs="Arial"/>
          <w:sz w:val="24"/>
          <w:szCs w:val="24"/>
        </w:rPr>
        <w:t>grudnia</w:t>
      </w:r>
      <w:r w:rsidRPr="00A23946">
        <w:rPr>
          <w:rFonts w:ascii="Arial" w:hAnsi="Arial" w:cs="Arial"/>
          <w:sz w:val="24"/>
          <w:szCs w:val="24"/>
        </w:rPr>
        <w:t xml:space="preserve"> 2019 r. w sprawie określenia warunków zawierania i realizacji umów w rodzaju leczenie szpitalne oraz leczenie szpitalne – świadczenia wysokospecjalistyczne</w:t>
      </w:r>
      <w:r w:rsidR="00D61682">
        <w:t xml:space="preserve"> </w:t>
      </w:r>
      <w:r w:rsidR="00CE5AB8">
        <w:rPr>
          <w:rFonts w:ascii="Arial" w:hAnsi="Arial" w:cs="Arial"/>
          <w:sz w:val="24"/>
          <w:szCs w:val="24"/>
        </w:rPr>
        <w:t>modyfikując jego doty</w:t>
      </w:r>
      <w:r w:rsidR="00B50ECF">
        <w:rPr>
          <w:rFonts w:ascii="Arial" w:hAnsi="Arial" w:cs="Arial"/>
          <w:sz w:val="24"/>
          <w:szCs w:val="24"/>
        </w:rPr>
        <w:t>ch</w:t>
      </w:r>
      <w:r w:rsidR="00CE5AB8">
        <w:rPr>
          <w:rFonts w:ascii="Arial" w:hAnsi="Arial" w:cs="Arial"/>
          <w:sz w:val="24"/>
          <w:szCs w:val="24"/>
        </w:rPr>
        <w:t>czasową treść w szczególności w zakresie</w:t>
      </w:r>
      <w:r w:rsidR="00357570">
        <w:rPr>
          <w:rFonts w:ascii="Arial" w:hAnsi="Arial" w:cs="Arial"/>
          <w:sz w:val="24"/>
          <w:szCs w:val="24"/>
        </w:rPr>
        <w:t>:</w:t>
      </w:r>
    </w:p>
    <w:p w14:paraId="568696E1" w14:textId="6A5085B0" w:rsidR="00E44129" w:rsidRPr="00ED2B80" w:rsidRDefault="00E44129" w:rsidP="00ED2B80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4129">
        <w:rPr>
          <w:rFonts w:ascii="Arial" w:hAnsi="Arial" w:cs="Arial"/>
          <w:sz w:val="24"/>
          <w:szCs w:val="24"/>
        </w:rPr>
        <w:t>w załączniku 1a</w:t>
      </w:r>
      <w:r w:rsidR="00CE5AB8">
        <w:rPr>
          <w:rFonts w:ascii="Arial" w:hAnsi="Arial" w:cs="Arial"/>
          <w:sz w:val="24"/>
          <w:szCs w:val="24"/>
        </w:rPr>
        <w:t xml:space="preserve"> do zarządzenia</w:t>
      </w:r>
      <w:r w:rsidRPr="00E44129">
        <w:rPr>
          <w:rFonts w:ascii="Arial" w:hAnsi="Arial" w:cs="Arial"/>
          <w:sz w:val="24"/>
          <w:szCs w:val="24"/>
        </w:rPr>
        <w:t xml:space="preserve"> </w:t>
      </w:r>
      <w:r w:rsidR="00460D6F" w:rsidRPr="00460D6F">
        <w:rPr>
          <w:rFonts w:ascii="Arial" w:hAnsi="Arial" w:cs="Arial"/>
          <w:sz w:val="24"/>
          <w:szCs w:val="24"/>
        </w:rPr>
        <w:t>w związku z kontrolą nr P/20/055 - „Wycena świadczeń opieki zdrowotnej finansowanych ze środków publicznych, przeprowadzaną w Centrali Narodowego Funduszu Zdrowia w Warszawie</w:t>
      </w:r>
      <w:r w:rsidR="00460D6F">
        <w:rPr>
          <w:rFonts w:ascii="Arial" w:hAnsi="Arial" w:cs="Arial"/>
          <w:sz w:val="24"/>
          <w:szCs w:val="24"/>
        </w:rPr>
        <w:t>”</w:t>
      </w:r>
      <w:r w:rsidR="00ED2B80">
        <w:rPr>
          <w:rFonts w:ascii="Arial" w:hAnsi="Arial" w:cs="Arial"/>
          <w:sz w:val="24"/>
          <w:szCs w:val="24"/>
        </w:rPr>
        <w:t>,</w:t>
      </w:r>
      <w:r w:rsidR="00460D6F" w:rsidRPr="00460D6F">
        <w:rPr>
          <w:rFonts w:ascii="Arial" w:hAnsi="Arial" w:cs="Arial"/>
          <w:sz w:val="24"/>
          <w:szCs w:val="24"/>
        </w:rPr>
        <w:t xml:space="preserve"> </w:t>
      </w:r>
      <w:r w:rsidR="00460D6F">
        <w:rPr>
          <w:rFonts w:ascii="Arial" w:hAnsi="Arial" w:cs="Arial"/>
          <w:sz w:val="24"/>
          <w:szCs w:val="24"/>
        </w:rPr>
        <w:t>uzupełniono</w:t>
      </w:r>
      <w:r w:rsidRPr="00E44129">
        <w:rPr>
          <w:rFonts w:ascii="Arial" w:hAnsi="Arial" w:cs="Arial"/>
          <w:sz w:val="24"/>
          <w:szCs w:val="24"/>
        </w:rPr>
        <w:t xml:space="preserve"> </w:t>
      </w:r>
      <w:r w:rsidR="00460D6F">
        <w:rPr>
          <w:rFonts w:ascii="Arial" w:hAnsi="Arial" w:cs="Arial"/>
          <w:sz w:val="24"/>
          <w:szCs w:val="24"/>
        </w:rPr>
        <w:t>wartości</w:t>
      </w:r>
      <w:r w:rsidR="003239BE">
        <w:rPr>
          <w:rFonts w:ascii="Arial" w:hAnsi="Arial" w:cs="Arial"/>
          <w:sz w:val="24"/>
          <w:szCs w:val="24"/>
        </w:rPr>
        <w:t xml:space="preserve"> grup:</w:t>
      </w:r>
      <w:r w:rsidRPr="00E44129">
        <w:rPr>
          <w:rFonts w:ascii="Arial" w:hAnsi="Arial" w:cs="Arial"/>
          <w:sz w:val="24"/>
          <w:szCs w:val="24"/>
        </w:rPr>
        <w:t xml:space="preserve"> F14 </w:t>
      </w:r>
      <w:r>
        <w:rPr>
          <w:rFonts w:ascii="Arial" w:hAnsi="Arial" w:cs="Arial"/>
          <w:sz w:val="24"/>
          <w:szCs w:val="24"/>
        </w:rPr>
        <w:t>Chirurgiczne leczenie otyłości</w:t>
      </w:r>
      <w:r w:rsidRPr="00E44129">
        <w:rPr>
          <w:rFonts w:ascii="Arial" w:hAnsi="Arial" w:cs="Arial"/>
          <w:sz w:val="24"/>
          <w:szCs w:val="24"/>
        </w:rPr>
        <w:t xml:space="preserve"> </w:t>
      </w:r>
      <w:r w:rsidR="00460D6F">
        <w:rPr>
          <w:rFonts w:ascii="Arial" w:hAnsi="Arial" w:cs="Arial"/>
          <w:sz w:val="24"/>
          <w:szCs w:val="24"/>
        </w:rPr>
        <w:t xml:space="preserve">oraz </w:t>
      </w:r>
      <w:r w:rsidR="00460D6F" w:rsidRPr="00460D6F">
        <w:rPr>
          <w:rFonts w:ascii="Arial" w:hAnsi="Arial" w:cs="Arial"/>
          <w:sz w:val="24"/>
          <w:szCs w:val="24"/>
        </w:rPr>
        <w:t>Q46 Zab</w:t>
      </w:r>
      <w:r w:rsidR="003239BE">
        <w:rPr>
          <w:rFonts w:ascii="Arial" w:hAnsi="Arial" w:cs="Arial"/>
          <w:sz w:val="24"/>
          <w:szCs w:val="24"/>
        </w:rPr>
        <w:t xml:space="preserve">iegi endowaskularne </w:t>
      </w:r>
      <w:r w:rsidR="000126D1">
        <w:rPr>
          <w:rFonts w:ascii="Arial" w:hAnsi="Arial" w:cs="Arial"/>
          <w:sz w:val="24"/>
          <w:szCs w:val="24"/>
        </w:rPr>
        <w:t>–</w:t>
      </w:r>
      <w:r w:rsidR="003239BE">
        <w:rPr>
          <w:rFonts w:ascii="Arial" w:hAnsi="Arial" w:cs="Arial"/>
          <w:sz w:val="24"/>
          <w:szCs w:val="24"/>
        </w:rPr>
        <w:t xml:space="preserve"> Grupa 6.</w:t>
      </w:r>
      <w:r w:rsidR="00ED2B80">
        <w:rPr>
          <w:rFonts w:ascii="Arial" w:hAnsi="Arial" w:cs="Arial"/>
          <w:sz w:val="24"/>
          <w:szCs w:val="24"/>
        </w:rPr>
        <w:t>, w z</w:t>
      </w:r>
      <w:r w:rsidR="00ED2B80" w:rsidRPr="00ED2B80">
        <w:rPr>
          <w:rFonts w:ascii="Arial" w:hAnsi="Arial" w:cs="Arial"/>
          <w:sz w:val="24"/>
          <w:szCs w:val="24"/>
        </w:rPr>
        <w:t>akresie oczywistego błędu redakcyjnego w jednostkowych produktach rozliczeniowych</w:t>
      </w:r>
      <w:r w:rsidR="00C8210B">
        <w:rPr>
          <w:rFonts w:ascii="Arial" w:hAnsi="Arial" w:cs="Arial"/>
          <w:sz w:val="24"/>
          <w:szCs w:val="24"/>
        </w:rPr>
        <w:t>;</w:t>
      </w:r>
    </w:p>
    <w:p w14:paraId="0CF3641C" w14:textId="444434EC" w:rsidR="00074DDF" w:rsidRPr="00E44129" w:rsidRDefault="00CE5AB8" w:rsidP="00C8210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Pr="00E44129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 xml:space="preserve">u </w:t>
      </w:r>
      <w:r w:rsidR="001A35EC" w:rsidRPr="00E44129">
        <w:rPr>
          <w:rFonts w:ascii="Arial" w:hAnsi="Arial" w:cs="Arial"/>
          <w:sz w:val="24"/>
          <w:szCs w:val="24"/>
        </w:rPr>
        <w:t xml:space="preserve">nr 1c do zarządzenia </w:t>
      </w:r>
      <w:r>
        <w:rPr>
          <w:rFonts w:ascii="Arial" w:hAnsi="Arial" w:cs="Arial"/>
          <w:sz w:val="24"/>
          <w:szCs w:val="24"/>
        </w:rPr>
        <w:t xml:space="preserve">zaktualizowano </w:t>
      </w:r>
      <w:r w:rsidRPr="00E44129">
        <w:rPr>
          <w:rFonts w:ascii="Arial" w:hAnsi="Arial" w:cs="Arial"/>
          <w:sz w:val="24"/>
          <w:szCs w:val="24"/>
        </w:rPr>
        <w:t>produkt</w:t>
      </w:r>
      <w:r>
        <w:rPr>
          <w:rFonts w:ascii="Arial" w:hAnsi="Arial" w:cs="Arial"/>
          <w:sz w:val="24"/>
          <w:szCs w:val="24"/>
        </w:rPr>
        <w:t xml:space="preserve">y </w:t>
      </w:r>
      <w:r w:rsidR="00E0167F" w:rsidRPr="00E44129">
        <w:rPr>
          <w:rFonts w:ascii="Arial" w:hAnsi="Arial" w:cs="Arial"/>
          <w:sz w:val="24"/>
          <w:szCs w:val="24"/>
        </w:rPr>
        <w:t>związan</w:t>
      </w:r>
      <w:r w:rsidR="00E0167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</w:t>
      </w:r>
      <w:r w:rsidR="000126D1">
        <w:rPr>
          <w:rFonts w:ascii="Arial" w:hAnsi="Arial" w:cs="Arial"/>
          <w:sz w:val="24"/>
          <w:szCs w:val="24"/>
        </w:rPr>
        <w:t>z</w:t>
      </w:r>
      <w:r w:rsidR="00FF45C3">
        <w:rPr>
          <w:rFonts w:ascii="Arial" w:hAnsi="Arial" w:cs="Arial"/>
          <w:sz w:val="24"/>
          <w:szCs w:val="24"/>
        </w:rPr>
        <w:t> </w:t>
      </w:r>
      <w:r w:rsidR="000126D1">
        <w:rPr>
          <w:rFonts w:ascii="Arial" w:hAnsi="Arial" w:cs="Arial"/>
          <w:sz w:val="24"/>
          <w:szCs w:val="24"/>
        </w:rPr>
        <w:t xml:space="preserve"> </w:t>
      </w:r>
      <w:r w:rsidR="00074DDF" w:rsidRPr="00E44129">
        <w:rPr>
          <w:rFonts w:ascii="Arial" w:hAnsi="Arial" w:cs="Arial"/>
          <w:sz w:val="24"/>
          <w:szCs w:val="24"/>
        </w:rPr>
        <w:t>lec</w:t>
      </w:r>
      <w:r w:rsidR="001A35EC" w:rsidRPr="00E44129">
        <w:rPr>
          <w:rFonts w:ascii="Arial" w:hAnsi="Arial" w:cs="Arial"/>
          <w:sz w:val="24"/>
          <w:szCs w:val="24"/>
        </w:rPr>
        <w:t xml:space="preserve">zeniem krwią i jej składnikami, </w:t>
      </w:r>
      <w:r w:rsidR="00074DDF" w:rsidRPr="00E44129">
        <w:rPr>
          <w:rFonts w:ascii="Arial" w:hAnsi="Arial" w:cs="Arial"/>
          <w:sz w:val="24"/>
          <w:szCs w:val="24"/>
        </w:rPr>
        <w:t>zgodnie</w:t>
      </w:r>
      <w:r w:rsidR="001A35EC" w:rsidRPr="00E44129">
        <w:rPr>
          <w:rFonts w:ascii="Arial" w:hAnsi="Arial" w:cs="Arial"/>
          <w:sz w:val="24"/>
          <w:szCs w:val="24"/>
        </w:rPr>
        <w:t xml:space="preserve"> </w:t>
      </w:r>
      <w:r w:rsidR="00074DDF" w:rsidRPr="00E44129">
        <w:rPr>
          <w:rFonts w:ascii="Arial" w:hAnsi="Arial" w:cs="Arial"/>
          <w:sz w:val="24"/>
          <w:szCs w:val="24"/>
        </w:rPr>
        <w:t xml:space="preserve">z </w:t>
      </w:r>
      <w:r w:rsidR="001A35EC" w:rsidRPr="00E44129">
        <w:rPr>
          <w:rFonts w:ascii="Arial" w:hAnsi="Arial" w:cs="Arial"/>
          <w:sz w:val="24"/>
          <w:szCs w:val="24"/>
        </w:rPr>
        <w:t> </w:t>
      </w:r>
      <w:r w:rsidR="00074DDF" w:rsidRPr="00E44129">
        <w:rPr>
          <w:rFonts w:ascii="Arial" w:hAnsi="Arial" w:cs="Arial"/>
          <w:sz w:val="24"/>
          <w:szCs w:val="24"/>
        </w:rPr>
        <w:t xml:space="preserve">rozporządzeniem Ministra Zdrowia z dnia </w:t>
      </w:r>
      <w:r w:rsidR="001A35EC" w:rsidRPr="00E44129">
        <w:rPr>
          <w:rFonts w:ascii="Arial" w:hAnsi="Arial" w:cs="Arial"/>
          <w:sz w:val="24"/>
          <w:szCs w:val="24"/>
        </w:rPr>
        <w:t>5 października 2020</w:t>
      </w:r>
      <w:r w:rsidR="00074DDF" w:rsidRPr="00E44129">
        <w:rPr>
          <w:rFonts w:ascii="Arial" w:hAnsi="Arial" w:cs="Arial"/>
          <w:sz w:val="24"/>
          <w:szCs w:val="24"/>
        </w:rPr>
        <w:t xml:space="preserve"> r. w sprawie określenia wysokości opłat za krew i jej składniki w 20</w:t>
      </w:r>
      <w:r w:rsidR="001A35EC" w:rsidRPr="00E44129">
        <w:rPr>
          <w:rFonts w:ascii="Arial" w:hAnsi="Arial" w:cs="Arial"/>
          <w:sz w:val="24"/>
          <w:szCs w:val="24"/>
        </w:rPr>
        <w:t>21</w:t>
      </w:r>
      <w:r w:rsidR="00074DDF" w:rsidRPr="00E44129">
        <w:rPr>
          <w:rFonts w:ascii="Arial" w:hAnsi="Arial" w:cs="Arial"/>
          <w:sz w:val="24"/>
          <w:szCs w:val="24"/>
        </w:rPr>
        <w:t xml:space="preserve"> r. (Dz. </w:t>
      </w:r>
      <w:r w:rsidR="001A35EC" w:rsidRPr="00E44129">
        <w:rPr>
          <w:rFonts w:ascii="Arial" w:hAnsi="Arial" w:cs="Arial"/>
          <w:sz w:val="24"/>
          <w:szCs w:val="24"/>
        </w:rPr>
        <w:t> </w:t>
      </w:r>
      <w:r w:rsidR="00074DDF" w:rsidRPr="00E44129">
        <w:rPr>
          <w:rFonts w:ascii="Arial" w:hAnsi="Arial" w:cs="Arial"/>
          <w:sz w:val="24"/>
          <w:szCs w:val="24"/>
        </w:rPr>
        <w:t xml:space="preserve">U. poz. </w:t>
      </w:r>
      <w:r w:rsidR="001A35EC" w:rsidRPr="00E44129">
        <w:rPr>
          <w:rFonts w:ascii="Arial" w:hAnsi="Arial" w:cs="Arial"/>
          <w:sz w:val="24"/>
          <w:szCs w:val="24"/>
        </w:rPr>
        <w:t>1768);</w:t>
      </w:r>
      <w:r w:rsidR="00C8210B">
        <w:rPr>
          <w:rFonts w:ascii="Arial" w:hAnsi="Arial" w:cs="Arial"/>
          <w:sz w:val="24"/>
          <w:szCs w:val="24"/>
        </w:rPr>
        <w:t xml:space="preserve"> </w:t>
      </w:r>
    </w:p>
    <w:p w14:paraId="67764AE1" w14:textId="4F2E5FDF" w:rsidR="005769FD" w:rsidRDefault="00E44129" w:rsidP="009A140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A5DC7">
        <w:rPr>
          <w:rFonts w:ascii="Arial" w:hAnsi="Arial" w:cs="Arial"/>
          <w:sz w:val="24"/>
          <w:szCs w:val="24"/>
        </w:rPr>
        <w:t>w</w:t>
      </w:r>
      <w:r w:rsidR="00CE5AB8" w:rsidRPr="00AA5DC7">
        <w:rPr>
          <w:rFonts w:ascii="Arial" w:hAnsi="Arial" w:cs="Arial"/>
          <w:sz w:val="24"/>
          <w:szCs w:val="24"/>
        </w:rPr>
        <w:t xml:space="preserve"> związku z wejściem w życie ustawy </w:t>
      </w:r>
      <w:r w:rsidRPr="00AA5DC7">
        <w:rPr>
          <w:rFonts w:ascii="Arial" w:hAnsi="Arial" w:cs="Arial"/>
          <w:sz w:val="24"/>
          <w:szCs w:val="24"/>
        </w:rPr>
        <w:t>z dnia 7 października 2020 r. o</w:t>
      </w:r>
      <w:r w:rsidR="00AA028B">
        <w:rPr>
          <w:rFonts w:ascii="Arial" w:hAnsi="Arial" w:cs="Arial"/>
          <w:sz w:val="24"/>
          <w:szCs w:val="24"/>
        </w:rPr>
        <w:t> </w:t>
      </w:r>
      <w:r w:rsidR="000126D1">
        <w:rPr>
          <w:rFonts w:ascii="Arial" w:hAnsi="Arial" w:cs="Arial"/>
          <w:sz w:val="24"/>
          <w:szCs w:val="24"/>
        </w:rPr>
        <w:t xml:space="preserve"> </w:t>
      </w:r>
      <w:r w:rsidRPr="00AA5DC7">
        <w:rPr>
          <w:rFonts w:ascii="Arial" w:hAnsi="Arial" w:cs="Arial"/>
          <w:sz w:val="24"/>
          <w:szCs w:val="24"/>
        </w:rPr>
        <w:t xml:space="preserve">Funduszu Medycznym (Dz. </w:t>
      </w:r>
      <w:r w:rsidR="00ED2B80" w:rsidRPr="00AA5DC7">
        <w:rPr>
          <w:rFonts w:ascii="Arial" w:hAnsi="Arial" w:cs="Arial"/>
          <w:sz w:val="24"/>
          <w:szCs w:val="24"/>
        </w:rPr>
        <w:t> </w:t>
      </w:r>
      <w:r w:rsidRPr="00AA5DC7">
        <w:rPr>
          <w:rFonts w:ascii="Arial" w:hAnsi="Arial" w:cs="Arial"/>
          <w:sz w:val="24"/>
          <w:szCs w:val="24"/>
        </w:rPr>
        <w:t xml:space="preserve">U. </w:t>
      </w:r>
      <w:r w:rsidR="00ED2B80" w:rsidRPr="00AA5DC7">
        <w:rPr>
          <w:rFonts w:ascii="Arial" w:hAnsi="Arial" w:cs="Arial"/>
          <w:sz w:val="24"/>
          <w:szCs w:val="24"/>
        </w:rPr>
        <w:t> </w:t>
      </w:r>
      <w:r w:rsidRPr="00AA5DC7">
        <w:rPr>
          <w:rFonts w:ascii="Arial" w:hAnsi="Arial" w:cs="Arial"/>
          <w:sz w:val="24"/>
          <w:szCs w:val="24"/>
        </w:rPr>
        <w:t>poz. 1875), który w swoim zamierzeniu ma</w:t>
      </w:r>
      <w:r w:rsidR="00AA028B">
        <w:rPr>
          <w:rFonts w:ascii="Arial" w:hAnsi="Arial" w:cs="Arial"/>
          <w:sz w:val="24"/>
          <w:szCs w:val="24"/>
        </w:rPr>
        <w:t> </w:t>
      </w:r>
      <w:r w:rsidR="000126D1">
        <w:rPr>
          <w:rFonts w:ascii="Arial" w:hAnsi="Arial" w:cs="Arial"/>
          <w:sz w:val="24"/>
          <w:szCs w:val="24"/>
        </w:rPr>
        <w:t xml:space="preserve"> </w:t>
      </w:r>
      <w:r w:rsidRPr="00AA5DC7">
        <w:rPr>
          <w:rFonts w:ascii="Arial" w:hAnsi="Arial" w:cs="Arial"/>
          <w:sz w:val="24"/>
          <w:szCs w:val="24"/>
        </w:rPr>
        <w:t xml:space="preserve">służyć poprawie zdrowia i </w:t>
      </w:r>
      <w:r w:rsidR="00811F64">
        <w:rPr>
          <w:rFonts w:ascii="Arial" w:hAnsi="Arial" w:cs="Arial"/>
          <w:sz w:val="24"/>
          <w:szCs w:val="24"/>
        </w:rPr>
        <w:t>j</w:t>
      </w:r>
      <w:r w:rsidRPr="00AA5DC7">
        <w:rPr>
          <w:rFonts w:ascii="Arial" w:hAnsi="Arial" w:cs="Arial"/>
          <w:sz w:val="24"/>
          <w:szCs w:val="24"/>
        </w:rPr>
        <w:t>akości życia, w zakresie subfunduszu terapeutyczno-innowacyjnego część środków przeznaczono na  wprowadzenie bezlimitowych świadczeń szpitalnych i specjalis</w:t>
      </w:r>
      <w:r w:rsidR="000126D1">
        <w:rPr>
          <w:rFonts w:ascii="Arial" w:hAnsi="Arial" w:cs="Arial"/>
          <w:sz w:val="24"/>
          <w:szCs w:val="24"/>
        </w:rPr>
        <w:t xml:space="preserve">tycznych udzielanych osobom do </w:t>
      </w:r>
      <w:r w:rsidRPr="00AA5DC7">
        <w:rPr>
          <w:rFonts w:ascii="Arial" w:hAnsi="Arial" w:cs="Arial"/>
          <w:sz w:val="24"/>
          <w:szCs w:val="24"/>
        </w:rPr>
        <w:t>ukończenia 18 roku życia</w:t>
      </w:r>
      <w:r w:rsidR="00CE5AB8" w:rsidRPr="00AA5DC7">
        <w:rPr>
          <w:rFonts w:ascii="Arial" w:hAnsi="Arial" w:cs="Arial"/>
          <w:sz w:val="24"/>
          <w:szCs w:val="24"/>
        </w:rPr>
        <w:t xml:space="preserve">, </w:t>
      </w:r>
      <w:r w:rsidR="00D60B2B" w:rsidRPr="00AA5DC7">
        <w:rPr>
          <w:rFonts w:ascii="Arial" w:hAnsi="Arial" w:cs="Arial"/>
          <w:sz w:val="24"/>
          <w:szCs w:val="24"/>
        </w:rPr>
        <w:t>w zarządzeniu wprowadzono stosowne zmiany</w:t>
      </w:r>
      <w:r w:rsidR="00AA028B">
        <w:rPr>
          <w:rFonts w:ascii="Arial" w:hAnsi="Arial" w:cs="Arial"/>
          <w:sz w:val="24"/>
          <w:szCs w:val="24"/>
        </w:rPr>
        <w:t>.</w:t>
      </w:r>
      <w:r w:rsidR="005A2E6F" w:rsidRPr="005769FD">
        <w:rPr>
          <w:rFonts w:ascii="Arial" w:hAnsi="Arial" w:cs="Arial"/>
          <w:sz w:val="24"/>
          <w:szCs w:val="24"/>
        </w:rPr>
        <w:t xml:space="preserve"> </w:t>
      </w:r>
      <w:r w:rsidR="00C8210B">
        <w:rPr>
          <w:rFonts w:ascii="Arial" w:hAnsi="Arial" w:cs="Arial"/>
          <w:sz w:val="24"/>
          <w:szCs w:val="24"/>
        </w:rPr>
        <w:t>Jednym z celów</w:t>
      </w:r>
      <w:r w:rsidR="00076B1C">
        <w:rPr>
          <w:rFonts w:ascii="Arial" w:hAnsi="Arial" w:cs="Arial"/>
          <w:sz w:val="24"/>
          <w:szCs w:val="24"/>
        </w:rPr>
        <w:t xml:space="preserve"> F</w:t>
      </w:r>
      <w:r w:rsidR="00C8210B">
        <w:rPr>
          <w:rFonts w:ascii="Arial" w:hAnsi="Arial" w:cs="Arial"/>
          <w:sz w:val="24"/>
          <w:szCs w:val="24"/>
        </w:rPr>
        <w:t xml:space="preserve">unduszu </w:t>
      </w:r>
      <w:r w:rsidR="00076B1C">
        <w:rPr>
          <w:rFonts w:ascii="Arial" w:hAnsi="Arial" w:cs="Arial"/>
          <w:sz w:val="24"/>
          <w:szCs w:val="24"/>
        </w:rPr>
        <w:t>M</w:t>
      </w:r>
      <w:r w:rsidR="00C8210B">
        <w:rPr>
          <w:rFonts w:ascii="Arial" w:hAnsi="Arial" w:cs="Arial"/>
          <w:sz w:val="24"/>
          <w:szCs w:val="24"/>
        </w:rPr>
        <w:t>edycznego</w:t>
      </w:r>
      <w:r w:rsidR="00076B1C">
        <w:rPr>
          <w:rFonts w:ascii="Arial" w:hAnsi="Arial" w:cs="Arial"/>
          <w:sz w:val="24"/>
          <w:szCs w:val="24"/>
        </w:rPr>
        <w:t xml:space="preserve"> jest finansowanie </w:t>
      </w:r>
      <w:r w:rsidR="00076B1C" w:rsidRPr="00076B1C">
        <w:rPr>
          <w:rFonts w:ascii="Arial" w:hAnsi="Arial" w:cs="Arial"/>
          <w:sz w:val="24"/>
          <w:szCs w:val="24"/>
        </w:rPr>
        <w:t>leków dla indywidualnych pacjentów w ramach ratunkowego dostępu do technologii lekowych</w:t>
      </w:r>
      <w:r w:rsidR="00076B1C">
        <w:rPr>
          <w:rFonts w:ascii="Arial" w:hAnsi="Arial" w:cs="Arial"/>
          <w:sz w:val="24"/>
          <w:szCs w:val="24"/>
        </w:rPr>
        <w:t xml:space="preserve"> (RDTL). </w:t>
      </w:r>
      <w:r w:rsidR="00F822C2" w:rsidRPr="00F822C2">
        <w:rPr>
          <w:rFonts w:ascii="Arial" w:hAnsi="Arial" w:cs="Arial"/>
          <w:sz w:val="24"/>
          <w:szCs w:val="24"/>
        </w:rPr>
        <w:t xml:space="preserve">Wprowadzone </w:t>
      </w:r>
      <w:r w:rsidR="00F822C2">
        <w:rPr>
          <w:rFonts w:ascii="Arial" w:hAnsi="Arial" w:cs="Arial"/>
          <w:sz w:val="24"/>
          <w:szCs w:val="24"/>
        </w:rPr>
        <w:t xml:space="preserve">ustawą </w:t>
      </w:r>
      <w:r w:rsidR="00F822C2" w:rsidRPr="00F822C2">
        <w:rPr>
          <w:rFonts w:ascii="Arial" w:hAnsi="Arial" w:cs="Arial"/>
          <w:sz w:val="24"/>
          <w:szCs w:val="24"/>
        </w:rPr>
        <w:t xml:space="preserve">zmiany </w:t>
      </w:r>
      <w:r w:rsidR="00F822C2">
        <w:rPr>
          <w:rFonts w:ascii="Arial" w:hAnsi="Arial" w:cs="Arial"/>
          <w:sz w:val="24"/>
          <w:szCs w:val="24"/>
        </w:rPr>
        <w:t>znacznie uprościły</w:t>
      </w:r>
      <w:r w:rsidR="00F822C2" w:rsidRPr="00F822C2">
        <w:rPr>
          <w:rFonts w:ascii="Arial" w:hAnsi="Arial" w:cs="Arial"/>
          <w:sz w:val="24"/>
          <w:szCs w:val="24"/>
        </w:rPr>
        <w:t xml:space="preserve"> procedur</w:t>
      </w:r>
      <w:r w:rsidR="00F822C2">
        <w:rPr>
          <w:rFonts w:ascii="Arial" w:hAnsi="Arial" w:cs="Arial"/>
          <w:sz w:val="24"/>
          <w:szCs w:val="24"/>
        </w:rPr>
        <w:t>y</w:t>
      </w:r>
      <w:r w:rsidR="00F822C2" w:rsidRPr="00F822C2">
        <w:rPr>
          <w:rFonts w:ascii="Arial" w:hAnsi="Arial" w:cs="Arial"/>
          <w:sz w:val="24"/>
          <w:szCs w:val="24"/>
        </w:rPr>
        <w:t xml:space="preserve">, </w:t>
      </w:r>
      <w:r w:rsidR="00F822C2">
        <w:rPr>
          <w:rFonts w:ascii="Arial" w:hAnsi="Arial" w:cs="Arial"/>
          <w:sz w:val="24"/>
          <w:szCs w:val="24"/>
        </w:rPr>
        <w:t>uległy one skróceniu, a przede wszystkim umożliwiły szybkie zastosowanie</w:t>
      </w:r>
      <w:r w:rsidR="00F822C2" w:rsidRPr="00F822C2">
        <w:rPr>
          <w:rFonts w:ascii="Arial" w:hAnsi="Arial" w:cs="Arial"/>
          <w:sz w:val="24"/>
          <w:szCs w:val="24"/>
        </w:rPr>
        <w:t xml:space="preserve"> danej technologii lekowej bez zbędnej sformalizowanej procedury. </w:t>
      </w:r>
      <w:r w:rsidR="00076B1C">
        <w:rPr>
          <w:rFonts w:ascii="Arial" w:hAnsi="Arial" w:cs="Arial"/>
          <w:sz w:val="24"/>
          <w:szCs w:val="24"/>
        </w:rPr>
        <w:t xml:space="preserve">Stąd, dokonano zmian w </w:t>
      </w:r>
      <w:r w:rsidR="00ED2B80">
        <w:rPr>
          <w:rFonts w:ascii="Arial" w:hAnsi="Arial" w:cs="Arial"/>
          <w:sz w:val="24"/>
          <w:szCs w:val="24"/>
        </w:rPr>
        <w:t> </w:t>
      </w:r>
      <w:r w:rsidR="00076B1C">
        <w:rPr>
          <w:rFonts w:ascii="Arial" w:hAnsi="Arial" w:cs="Arial"/>
          <w:sz w:val="24"/>
          <w:szCs w:val="24"/>
        </w:rPr>
        <w:t xml:space="preserve">produktach dedykowanych ratunkowemu dostępowi do  technologii lekowych w </w:t>
      </w:r>
      <w:r w:rsidR="00DC7378">
        <w:rPr>
          <w:rFonts w:ascii="Arial" w:hAnsi="Arial" w:cs="Arial"/>
          <w:sz w:val="24"/>
          <w:szCs w:val="24"/>
        </w:rPr>
        <w:t> </w:t>
      </w:r>
      <w:r w:rsidR="00076B1C">
        <w:rPr>
          <w:rFonts w:ascii="Arial" w:hAnsi="Arial" w:cs="Arial"/>
          <w:sz w:val="24"/>
          <w:szCs w:val="24"/>
        </w:rPr>
        <w:t>załączniku nr 1b (</w:t>
      </w:r>
      <w:r w:rsidR="00076B1C" w:rsidRPr="00076B1C">
        <w:rPr>
          <w:rFonts w:ascii="Arial" w:hAnsi="Arial" w:cs="Arial"/>
          <w:sz w:val="24"/>
          <w:szCs w:val="24"/>
        </w:rPr>
        <w:t>5.52.01.0001509</w:t>
      </w:r>
      <w:r w:rsidR="00076B1C">
        <w:rPr>
          <w:rFonts w:ascii="Arial" w:hAnsi="Arial" w:cs="Arial"/>
          <w:sz w:val="24"/>
          <w:szCs w:val="24"/>
        </w:rPr>
        <w:t xml:space="preserve"> </w:t>
      </w:r>
      <w:r w:rsidR="00076B1C" w:rsidRPr="00076B1C">
        <w:rPr>
          <w:rFonts w:ascii="Arial" w:hAnsi="Arial" w:cs="Arial"/>
          <w:sz w:val="24"/>
          <w:szCs w:val="24"/>
        </w:rPr>
        <w:t xml:space="preserve">Ratunkowy dostęp do </w:t>
      </w:r>
      <w:r w:rsidR="00F822C2">
        <w:rPr>
          <w:rFonts w:ascii="Arial" w:hAnsi="Arial" w:cs="Arial"/>
          <w:sz w:val="24"/>
          <w:szCs w:val="24"/>
        </w:rPr>
        <w:t> </w:t>
      </w:r>
      <w:r w:rsidR="00076B1C" w:rsidRPr="00076B1C">
        <w:rPr>
          <w:rFonts w:ascii="Arial" w:hAnsi="Arial" w:cs="Arial"/>
          <w:sz w:val="24"/>
          <w:szCs w:val="24"/>
        </w:rPr>
        <w:t xml:space="preserve">technologii </w:t>
      </w:r>
      <w:r w:rsidR="00076B1C" w:rsidRPr="00076B1C">
        <w:rPr>
          <w:rFonts w:ascii="Arial" w:hAnsi="Arial" w:cs="Arial"/>
          <w:sz w:val="24"/>
          <w:szCs w:val="24"/>
        </w:rPr>
        <w:lastRenderedPageBreak/>
        <w:t xml:space="preserve">lekowych </w:t>
      </w:r>
      <w:r w:rsidR="000126D1">
        <w:rPr>
          <w:rFonts w:ascii="Arial" w:hAnsi="Arial" w:cs="Arial"/>
          <w:sz w:val="24"/>
          <w:szCs w:val="24"/>
        </w:rPr>
        <w:t>–</w:t>
      </w:r>
      <w:r w:rsidR="00076B1C" w:rsidRPr="00076B1C">
        <w:rPr>
          <w:rFonts w:ascii="Arial" w:hAnsi="Arial" w:cs="Arial"/>
          <w:sz w:val="24"/>
          <w:szCs w:val="24"/>
        </w:rPr>
        <w:t xml:space="preserve"> w trybie ambulatoryjnym</w:t>
      </w:r>
      <w:r w:rsidR="00076B1C">
        <w:rPr>
          <w:rFonts w:ascii="Arial" w:hAnsi="Arial" w:cs="Arial"/>
          <w:sz w:val="24"/>
          <w:szCs w:val="24"/>
        </w:rPr>
        <w:t xml:space="preserve">) oraz </w:t>
      </w:r>
      <w:r w:rsidR="00FB683A">
        <w:rPr>
          <w:rFonts w:ascii="Arial" w:hAnsi="Arial" w:cs="Arial"/>
          <w:sz w:val="24"/>
          <w:szCs w:val="24"/>
        </w:rPr>
        <w:t xml:space="preserve">w załączniku nr </w:t>
      </w:r>
      <w:r w:rsidR="00076B1C">
        <w:rPr>
          <w:rFonts w:ascii="Arial" w:hAnsi="Arial" w:cs="Arial"/>
          <w:sz w:val="24"/>
          <w:szCs w:val="24"/>
        </w:rPr>
        <w:t>1c (</w:t>
      </w:r>
      <w:r w:rsidR="00F822C2">
        <w:rPr>
          <w:rFonts w:ascii="Arial" w:hAnsi="Arial" w:cs="Arial"/>
          <w:sz w:val="24"/>
          <w:szCs w:val="24"/>
        </w:rPr>
        <w:t xml:space="preserve">5.53.01.0000012 </w:t>
      </w:r>
      <w:r w:rsidR="00076B1C" w:rsidRPr="00076B1C">
        <w:rPr>
          <w:rFonts w:ascii="Arial" w:hAnsi="Arial" w:cs="Arial"/>
          <w:sz w:val="24"/>
          <w:szCs w:val="24"/>
        </w:rPr>
        <w:t xml:space="preserve">Produkt leczniczy w ramach ratunkowego dostępu do </w:t>
      </w:r>
      <w:r w:rsidR="00DC7378">
        <w:rPr>
          <w:rFonts w:ascii="Arial" w:hAnsi="Arial" w:cs="Arial"/>
          <w:sz w:val="24"/>
          <w:szCs w:val="24"/>
        </w:rPr>
        <w:t> </w:t>
      </w:r>
      <w:r w:rsidR="00076B1C" w:rsidRPr="00076B1C">
        <w:rPr>
          <w:rFonts w:ascii="Arial" w:hAnsi="Arial" w:cs="Arial"/>
          <w:sz w:val="24"/>
          <w:szCs w:val="24"/>
        </w:rPr>
        <w:t>technologii lekowej</w:t>
      </w:r>
      <w:r w:rsidR="001C48B8">
        <w:rPr>
          <w:rFonts w:ascii="Arial" w:hAnsi="Arial" w:cs="Arial"/>
          <w:sz w:val="24"/>
          <w:szCs w:val="24"/>
        </w:rPr>
        <w:t>);</w:t>
      </w:r>
      <w:r w:rsidR="00076B1C">
        <w:rPr>
          <w:rFonts w:ascii="Arial" w:hAnsi="Arial" w:cs="Arial"/>
          <w:sz w:val="24"/>
          <w:szCs w:val="24"/>
        </w:rPr>
        <w:t xml:space="preserve"> </w:t>
      </w:r>
      <w:r w:rsidR="009A140A" w:rsidRPr="009A140A">
        <w:rPr>
          <w:rFonts w:ascii="Arial" w:hAnsi="Arial" w:cs="Arial"/>
          <w:sz w:val="24"/>
          <w:szCs w:val="24"/>
        </w:rPr>
        <w:t xml:space="preserve"> </w:t>
      </w:r>
      <w:r w:rsidR="001C48B8">
        <w:rPr>
          <w:rFonts w:ascii="Arial" w:hAnsi="Arial" w:cs="Arial"/>
          <w:sz w:val="24"/>
          <w:szCs w:val="24"/>
        </w:rPr>
        <w:t>m</w:t>
      </w:r>
      <w:r w:rsidR="009A140A" w:rsidRPr="009A140A">
        <w:rPr>
          <w:rFonts w:ascii="Arial" w:hAnsi="Arial" w:cs="Arial"/>
          <w:sz w:val="24"/>
          <w:szCs w:val="24"/>
        </w:rPr>
        <w:t xml:space="preserve">a </w:t>
      </w:r>
      <w:r w:rsidR="009A140A">
        <w:rPr>
          <w:rFonts w:ascii="Arial" w:hAnsi="Arial" w:cs="Arial"/>
          <w:sz w:val="24"/>
          <w:szCs w:val="24"/>
        </w:rPr>
        <w:t xml:space="preserve">to </w:t>
      </w:r>
      <w:r w:rsidR="009A140A" w:rsidRPr="009A140A">
        <w:rPr>
          <w:rFonts w:ascii="Arial" w:hAnsi="Arial" w:cs="Arial"/>
          <w:sz w:val="24"/>
          <w:szCs w:val="24"/>
        </w:rPr>
        <w:t xml:space="preserve">zastosowanie do wniosków złożonych przed dniem wejścia w życie przepisów ustawy z dnia 7 października 2020 r. o </w:t>
      </w:r>
      <w:r w:rsidR="009A140A">
        <w:rPr>
          <w:rFonts w:ascii="Arial" w:hAnsi="Arial" w:cs="Arial"/>
          <w:sz w:val="24"/>
          <w:szCs w:val="24"/>
        </w:rPr>
        <w:t> </w:t>
      </w:r>
      <w:r w:rsidR="009A140A" w:rsidRPr="009A140A">
        <w:rPr>
          <w:rFonts w:ascii="Arial" w:hAnsi="Arial" w:cs="Arial"/>
          <w:sz w:val="24"/>
          <w:szCs w:val="24"/>
        </w:rPr>
        <w:t>Funduszu Medycznym (Dz. U. poz. 1875)</w:t>
      </w:r>
      <w:r w:rsidR="009A140A">
        <w:rPr>
          <w:rFonts w:ascii="Arial" w:hAnsi="Arial" w:cs="Arial"/>
          <w:sz w:val="24"/>
          <w:szCs w:val="24"/>
        </w:rPr>
        <w:t>, tj. do 26 listopada 2020 r.</w:t>
      </w:r>
      <w:r w:rsidR="001C48B8">
        <w:rPr>
          <w:rFonts w:ascii="Arial" w:hAnsi="Arial" w:cs="Arial"/>
          <w:sz w:val="24"/>
          <w:szCs w:val="24"/>
        </w:rPr>
        <w:t>;</w:t>
      </w:r>
      <w:r w:rsidR="009A140A">
        <w:rPr>
          <w:rFonts w:ascii="Arial" w:hAnsi="Arial" w:cs="Arial"/>
          <w:sz w:val="24"/>
          <w:szCs w:val="24"/>
        </w:rPr>
        <w:t xml:space="preserve"> </w:t>
      </w:r>
      <w:r w:rsidR="001C48B8">
        <w:rPr>
          <w:rFonts w:ascii="Arial" w:hAnsi="Arial" w:cs="Arial"/>
          <w:sz w:val="24"/>
          <w:szCs w:val="24"/>
        </w:rPr>
        <w:t>z</w:t>
      </w:r>
      <w:r w:rsidR="009A140A">
        <w:rPr>
          <w:rFonts w:ascii="Arial" w:hAnsi="Arial" w:cs="Arial"/>
          <w:sz w:val="24"/>
          <w:szCs w:val="24"/>
        </w:rPr>
        <w:t>asada ta ma zastosowanie do rozliczania świadczeń udzielanych na  podstawie karty DiLO (produkty określone w załączniku nr 3b do  zarządzenia);</w:t>
      </w:r>
    </w:p>
    <w:p w14:paraId="79B6C9B2" w14:textId="60064A90" w:rsidR="00E83B0E" w:rsidRDefault="00E83B0E" w:rsidP="00E83B0E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E83B0E">
        <w:rPr>
          <w:rFonts w:ascii="Arial" w:hAnsi="Arial" w:cs="Arial"/>
          <w:sz w:val="24"/>
          <w:szCs w:val="24"/>
        </w:rPr>
        <w:t xml:space="preserve">ontynuując działania Narodowego Funduszu Zdrowia prowadzące do </w:t>
      </w:r>
      <w:r>
        <w:rPr>
          <w:rFonts w:ascii="Arial" w:hAnsi="Arial" w:cs="Arial"/>
          <w:sz w:val="24"/>
          <w:szCs w:val="24"/>
        </w:rPr>
        <w:t xml:space="preserve"> zwiększenia dostępności i </w:t>
      </w:r>
      <w:r w:rsidRPr="00E83B0E">
        <w:rPr>
          <w:rFonts w:ascii="Arial" w:hAnsi="Arial" w:cs="Arial"/>
          <w:sz w:val="24"/>
          <w:szCs w:val="24"/>
        </w:rPr>
        <w:t>skrócenia czasu oczekiwania do świadczeń związanych z  leczeniem zaburzeń słuchu za pomoc</w:t>
      </w:r>
      <w:r>
        <w:rPr>
          <w:rFonts w:ascii="Arial" w:hAnsi="Arial" w:cs="Arial"/>
          <w:sz w:val="24"/>
          <w:szCs w:val="24"/>
        </w:rPr>
        <w:t xml:space="preserve">ą wszczepialnych protez słuchu </w:t>
      </w:r>
      <w:r w:rsidRPr="00E83B0E">
        <w:rPr>
          <w:rFonts w:ascii="Arial" w:hAnsi="Arial" w:cs="Arial"/>
          <w:sz w:val="24"/>
          <w:szCs w:val="24"/>
        </w:rPr>
        <w:t xml:space="preserve">wprowadzono mechanizm finansowy promujący ich wykonywanie. W </w:t>
      </w:r>
      <w:r>
        <w:rPr>
          <w:rFonts w:ascii="Arial" w:hAnsi="Arial" w:cs="Arial"/>
          <w:sz w:val="24"/>
          <w:szCs w:val="24"/>
        </w:rPr>
        <w:t> </w:t>
      </w:r>
      <w:r w:rsidRPr="00E83B0E">
        <w:rPr>
          <w:rFonts w:ascii="Arial" w:hAnsi="Arial" w:cs="Arial"/>
          <w:sz w:val="24"/>
          <w:szCs w:val="24"/>
        </w:rPr>
        <w:t>sytuacji wykonania jednoczasowo zabiegów operacyjnych obustronnych, rozliczanych grupami  C05G, C05H, C06G, C06H - wartość tych produktów rozliczeniowych (ustalona w katalogu grup dla odpowiedniego trybu real</w:t>
      </w:r>
      <w:r w:rsidR="000126D1">
        <w:rPr>
          <w:rFonts w:ascii="Arial" w:hAnsi="Arial" w:cs="Arial"/>
          <w:sz w:val="24"/>
          <w:szCs w:val="24"/>
        </w:rPr>
        <w:t>izacji umowy) korygowana jest z</w:t>
      </w:r>
      <w:r w:rsidRPr="00E83B0E">
        <w:rPr>
          <w:rFonts w:ascii="Arial" w:hAnsi="Arial" w:cs="Arial"/>
          <w:sz w:val="24"/>
          <w:szCs w:val="24"/>
        </w:rPr>
        <w:t xml:space="preserve"> zastosowaniem w</w:t>
      </w:r>
      <w:r w:rsidR="000126D1">
        <w:rPr>
          <w:rFonts w:ascii="Arial" w:hAnsi="Arial" w:cs="Arial"/>
          <w:sz w:val="24"/>
          <w:szCs w:val="24"/>
        </w:rPr>
        <w:t>spółczynnika o wartości 1,8. W</w:t>
      </w:r>
      <w:r>
        <w:rPr>
          <w:rFonts w:ascii="Arial" w:hAnsi="Arial" w:cs="Arial"/>
          <w:sz w:val="24"/>
          <w:szCs w:val="24"/>
        </w:rPr>
        <w:t> </w:t>
      </w:r>
      <w:r w:rsidR="000126D1">
        <w:rPr>
          <w:rFonts w:ascii="Arial" w:hAnsi="Arial" w:cs="Arial"/>
          <w:sz w:val="24"/>
          <w:szCs w:val="24"/>
        </w:rPr>
        <w:t xml:space="preserve"> przypadku, gdy u </w:t>
      </w:r>
      <w:r w:rsidRPr="00E83B0E">
        <w:rPr>
          <w:rFonts w:ascii="Arial" w:hAnsi="Arial" w:cs="Arial"/>
          <w:sz w:val="24"/>
          <w:szCs w:val="24"/>
        </w:rPr>
        <w:t>świadczenioda</w:t>
      </w:r>
      <w:r w:rsidR="000126D1">
        <w:rPr>
          <w:rFonts w:ascii="Arial" w:hAnsi="Arial" w:cs="Arial"/>
          <w:sz w:val="24"/>
          <w:szCs w:val="24"/>
        </w:rPr>
        <w:t xml:space="preserve">wcy udzielającego świadczeń w </w:t>
      </w:r>
      <w:r w:rsidRPr="00E83B0E">
        <w:rPr>
          <w:rFonts w:ascii="Arial" w:hAnsi="Arial" w:cs="Arial"/>
          <w:sz w:val="24"/>
          <w:szCs w:val="24"/>
        </w:rPr>
        <w:t>zakresie otolaryngologia, otolaryngologia dla dzieci, audiol</w:t>
      </w:r>
      <w:r w:rsidR="000126D1">
        <w:rPr>
          <w:rFonts w:ascii="Arial" w:hAnsi="Arial" w:cs="Arial"/>
          <w:sz w:val="24"/>
          <w:szCs w:val="24"/>
        </w:rPr>
        <w:t xml:space="preserve">ogia i  foniatria, audiologia i  </w:t>
      </w:r>
      <w:r w:rsidRPr="00E83B0E">
        <w:rPr>
          <w:rFonts w:ascii="Arial" w:hAnsi="Arial" w:cs="Arial"/>
          <w:sz w:val="24"/>
          <w:szCs w:val="24"/>
        </w:rPr>
        <w:t xml:space="preserve">foniatria dla dzieci w sytuacji rozliczania hospitalizacji grupą C05G, C05H, C06G, C06H, C07G, C07H, C07I: średni czas oczekiwania na </w:t>
      </w:r>
      <w:r w:rsidR="000126D1">
        <w:rPr>
          <w:rFonts w:ascii="Arial" w:hAnsi="Arial" w:cs="Arial"/>
          <w:sz w:val="24"/>
          <w:szCs w:val="24"/>
        </w:rPr>
        <w:t xml:space="preserve">udzielenie świadczenia w </w:t>
      </w:r>
      <w:r w:rsidRPr="00E83B0E">
        <w:rPr>
          <w:rFonts w:ascii="Arial" w:hAnsi="Arial" w:cs="Arial"/>
          <w:sz w:val="24"/>
          <w:szCs w:val="24"/>
        </w:rPr>
        <w:t>kategorii medycznej „przypadek stabilny” z danego okresu sprawozdawczego, mierzony na ostatni dzień okresu spra</w:t>
      </w:r>
      <w:r w:rsidR="000126D1">
        <w:rPr>
          <w:rFonts w:ascii="Arial" w:hAnsi="Arial" w:cs="Arial"/>
          <w:sz w:val="24"/>
          <w:szCs w:val="24"/>
        </w:rPr>
        <w:t xml:space="preserve">wozdawczego, uległ skróceniu o </w:t>
      </w:r>
      <w:r w:rsidRPr="00E83B0E">
        <w:rPr>
          <w:rFonts w:ascii="Arial" w:hAnsi="Arial" w:cs="Arial"/>
          <w:sz w:val="24"/>
          <w:szCs w:val="24"/>
        </w:rPr>
        <w:t>ni</w:t>
      </w:r>
      <w:r w:rsidR="00811F64">
        <w:rPr>
          <w:rFonts w:ascii="Arial" w:hAnsi="Arial" w:cs="Arial"/>
          <w:sz w:val="24"/>
          <w:szCs w:val="24"/>
        </w:rPr>
        <w:t>e mniej niż 20%, w stosunku do</w:t>
      </w:r>
      <w:r w:rsidR="000126D1">
        <w:rPr>
          <w:rFonts w:ascii="Arial" w:hAnsi="Arial" w:cs="Arial"/>
          <w:sz w:val="24"/>
          <w:szCs w:val="24"/>
        </w:rPr>
        <w:t xml:space="preserve"> </w:t>
      </w:r>
      <w:r w:rsidR="00811F64">
        <w:rPr>
          <w:rFonts w:ascii="Arial" w:hAnsi="Arial" w:cs="Arial"/>
          <w:sz w:val="24"/>
          <w:szCs w:val="24"/>
        </w:rPr>
        <w:t xml:space="preserve">średniego czasu oczekiwania z </w:t>
      </w:r>
      <w:r w:rsidRPr="00E83B0E">
        <w:rPr>
          <w:rFonts w:ascii="Arial" w:hAnsi="Arial" w:cs="Arial"/>
          <w:sz w:val="24"/>
          <w:szCs w:val="24"/>
        </w:rPr>
        <w:t>okresu sprawozdawczego poprzedzającego bezpośrednio dany okres sprawozdawczy, mierzonego na ostatni dzień okresu sprawozdawczego a liczba osób skreślonych z listy oczekujących z powodu wykonania świadczenia w danym okresie sprawozdawczym jest większa niż liczba osób skreślonych z listy oczekujących z powodu wykonania świadczenia w okresie sprawozdawczym bezpośrednio poprzedzającym dany okres sprawozdawczy wówczas wartość tych produktów rozliczeniowych (ustalona w katalogu grup dla odpowiedniego trybu realizacji umowy) korygowana jest z</w:t>
      </w:r>
      <w:r w:rsidR="000126D1">
        <w:rPr>
          <w:rFonts w:ascii="Arial" w:hAnsi="Arial" w:cs="Arial"/>
          <w:sz w:val="24"/>
          <w:szCs w:val="24"/>
        </w:rPr>
        <w:t xml:space="preserve"> zastosowaniem współczynnika o </w:t>
      </w:r>
      <w:r w:rsidRPr="00E83B0E">
        <w:rPr>
          <w:rFonts w:ascii="Arial" w:hAnsi="Arial" w:cs="Arial"/>
          <w:sz w:val="24"/>
          <w:szCs w:val="24"/>
        </w:rPr>
        <w:t>wartości 1,</w:t>
      </w:r>
      <w:r>
        <w:rPr>
          <w:rFonts w:ascii="Arial" w:hAnsi="Arial" w:cs="Arial"/>
          <w:sz w:val="24"/>
          <w:szCs w:val="24"/>
        </w:rPr>
        <w:t>01;</w:t>
      </w:r>
    </w:p>
    <w:p w14:paraId="129532EF" w14:textId="7EC5D019" w:rsidR="00B52059" w:rsidRPr="000E3D52" w:rsidRDefault="00B52059" w:rsidP="000A499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z</w:t>
      </w:r>
      <w:r w:rsidRPr="00B52059">
        <w:rPr>
          <w:rFonts w:ascii="Arial" w:hAnsi="Arial" w:cs="Arial"/>
          <w:sz w:val="24"/>
          <w:szCs w:val="24"/>
        </w:rPr>
        <w:t>akwalifikowanie</w:t>
      </w:r>
      <w:r>
        <w:rPr>
          <w:rFonts w:ascii="Arial" w:hAnsi="Arial" w:cs="Arial"/>
          <w:sz w:val="24"/>
          <w:szCs w:val="24"/>
        </w:rPr>
        <w:t>m</w:t>
      </w:r>
      <w:r w:rsidRPr="00B52059">
        <w:rPr>
          <w:rFonts w:ascii="Arial" w:hAnsi="Arial" w:cs="Arial"/>
          <w:sz w:val="24"/>
          <w:szCs w:val="24"/>
        </w:rPr>
        <w:t xml:space="preserve"> technologii medycznej elektrochemioterapia (ECT) jako świadczenia gwarantowanego w zakresie leczenia szpitalnego </w:t>
      </w:r>
      <w:r>
        <w:rPr>
          <w:rFonts w:ascii="Arial" w:hAnsi="Arial" w:cs="Arial"/>
          <w:sz w:val="24"/>
          <w:szCs w:val="24"/>
        </w:rPr>
        <w:lastRenderedPageBreak/>
        <w:t xml:space="preserve">w  rozporządzeniu Ministra Zdrowia </w:t>
      </w:r>
      <w:r w:rsidRPr="00B52059">
        <w:rPr>
          <w:rFonts w:ascii="Arial" w:hAnsi="Arial" w:cs="Arial"/>
          <w:sz w:val="24"/>
          <w:szCs w:val="24"/>
        </w:rPr>
        <w:t>z dnia 28 października 2020 r.</w:t>
      </w:r>
      <w:r>
        <w:rPr>
          <w:rFonts w:ascii="Arial" w:hAnsi="Arial" w:cs="Arial"/>
          <w:sz w:val="24"/>
          <w:szCs w:val="24"/>
        </w:rPr>
        <w:t xml:space="preserve"> zmieniającym</w:t>
      </w:r>
      <w:r w:rsidRPr="00B52059">
        <w:rPr>
          <w:rFonts w:ascii="Arial" w:hAnsi="Arial" w:cs="Arial"/>
          <w:sz w:val="24"/>
          <w:szCs w:val="24"/>
        </w:rPr>
        <w:t xml:space="preserve"> rozporządzenie w sprawie świadczeń gwarantowanych z </w:t>
      </w:r>
      <w:r w:rsidR="00310323">
        <w:rPr>
          <w:rFonts w:ascii="Arial" w:hAnsi="Arial" w:cs="Arial"/>
          <w:sz w:val="24"/>
          <w:szCs w:val="24"/>
        </w:rPr>
        <w:t> </w:t>
      </w:r>
      <w:r w:rsidRPr="00B52059">
        <w:rPr>
          <w:rFonts w:ascii="Arial" w:hAnsi="Arial" w:cs="Arial"/>
          <w:sz w:val="24"/>
          <w:szCs w:val="24"/>
        </w:rPr>
        <w:t>zakresu leczenia szpitalnego (Dz. U. z 2020 r. poz. 1941)</w:t>
      </w:r>
      <w:r>
        <w:rPr>
          <w:rFonts w:ascii="Arial" w:hAnsi="Arial" w:cs="Arial"/>
          <w:sz w:val="24"/>
          <w:szCs w:val="24"/>
        </w:rPr>
        <w:t xml:space="preserve"> zaimplementowano je do niniejszego zarządzenia. M</w:t>
      </w:r>
      <w:r w:rsidRPr="00B5205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to</w:t>
      </w:r>
      <w:r w:rsidRPr="00B52059">
        <w:rPr>
          <w:rFonts w:ascii="Arial" w:hAnsi="Arial" w:cs="Arial"/>
          <w:sz w:val="24"/>
          <w:szCs w:val="24"/>
        </w:rPr>
        <w:t xml:space="preserve"> na celu zapewnienie świadczeniobiorcom, u których występują nieresekcyjne zmiany nowotworowe w  powłokach ciała (skóra lub tkanka podskórna) </w:t>
      </w:r>
      <w:r w:rsidR="0052397D">
        <w:rPr>
          <w:rFonts w:ascii="Arial" w:hAnsi="Arial" w:cs="Arial"/>
          <w:sz w:val="24"/>
          <w:szCs w:val="24"/>
        </w:rPr>
        <w:t>–</w:t>
      </w:r>
      <w:r w:rsidRPr="00B52059">
        <w:rPr>
          <w:rFonts w:ascii="Arial" w:hAnsi="Arial" w:cs="Arial"/>
          <w:sz w:val="24"/>
          <w:szCs w:val="24"/>
        </w:rPr>
        <w:t xml:space="preserve"> zarówno pierwotne nowotwory skóry (raki i czerniaki), jak i przerzuty innych nowotworów do skóry lub tkanki podskórnej, niekwalifikujące się do innej terapii w </w:t>
      </w:r>
      <w:r w:rsidR="0052397D">
        <w:rPr>
          <w:rFonts w:ascii="Arial" w:hAnsi="Arial" w:cs="Arial"/>
          <w:sz w:val="24"/>
          <w:szCs w:val="24"/>
        </w:rPr>
        <w:t>p</w:t>
      </w:r>
      <w:r w:rsidRPr="00B52059">
        <w:rPr>
          <w:rFonts w:ascii="Arial" w:hAnsi="Arial" w:cs="Arial"/>
          <w:sz w:val="24"/>
          <w:szCs w:val="24"/>
        </w:rPr>
        <w:t xml:space="preserve">owłokach ciała, </w:t>
      </w:r>
      <w:r w:rsidR="00572D43" w:rsidRPr="00B52059">
        <w:rPr>
          <w:rFonts w:ascii="Arial" w:hAnsi="Arial" w:cs="Arial"/>
          <w:sz w:val="24"/>
          <w:szCs w:val="24"/>
        </w:rPr>
        <w:t xml:space="preserve">dostępności </w:t>
      </w:r>
      <w:r w:rsidRPr="00B52059">
        <w:rPr>
          <w:rFonts w:ascii="Arial" w:hAnsi="Arial" w:cs="Arial"/>
          <w:sz w:val="24"/>
          <w:szCs w:val="24"/>
        </w:rPr>
        <w:t xml:space="preserve">do skutecznej metody leczenia finansowanej w </w:t>
      </w:r>
      <w:r w:rsidR="00572D43">
        <w:rPr>
          <w:rFonts w:ascii="Arial" w:hAnsi="Arial" w:cs="Arial"/>
          <w:sz w:val="24"/>
          <w:szCs w:val="24"/>
        </w:rPr>
        <w:t> </w:t>
      </w:r>
      <w:r w:rsidRPr="00B52059">
        <w:rPr>
          <w:rFonts w:ascii="Arial" w:hAnsi="Arial" w:cs="Arial"/>
          <w:sz w:val="24"/>
          <w:szCs w:val="24"/>
        </w:rPr>
        <w:t>ramach środków publicznych, w sytuacji uzasadnionej koniecznością odstąp</w:t>
      </w:r>
      <w:r w:rsidR="00ED2B80">
        <w:rPr>
          <w:rFonts w:ascii="Arial" w:hAnsi="Arial" w:cs="Arial"/>
          <w:sz w:val="24"/>
          <w:szCs w:val="24"/>
        </w:rPr>
        <w:t>ienia od leczenia operacyjnego;</w:t>
      </w:r>
      <w:r w:rsidR="000E3D52">
        <w:rPr>
          <w:rFonts w:ascii="Arial" w:hAnsi="Arial" w:cs="Arial"/>
          <w:sz w:val="24"/>
          <w:szCs w:val="24"/>
        </w:rPr>
        <w:t xml:space="preserve"> w tym celu utworzono w załączniku nr 1b do niniejszego zarządzenia dedykowany temu świadczeniu produkt rozliczeniowy</w:t>
      </w:r>
      <w:r w:rsidR="000A499A">
        <w:rPr>
          <w:rFonts w:ascii="Arial" w:hAnsi="Arial" w:cs="Arial"/>
          <w:sz w:val="24"/>
          <w:szCs w:val="24"/>
        </w:rPr>
        <w:t xml:space="preserve">: 5.52.01.0001553 </w:t>
      </w:r>
      <w:r w:rsidR="000A499A" w:rsidRPr="000A499A">
        <w:rPr>
          <w:rFonts w:ascii="Arial" w:hAnsi="Arial" w:cs="Arial"/>
          <w:sz w:val="24"/>
          <w:szCs w:val="24"/>
        </w:rPr>
        <w:t>Elektrochemioterapia (ECT)</w:t>
      </w:r>
      <w:r w:rsidR="000E3D52">
        <w:rPr>
          <w:rFonts w:ascii="Arial" w:hAnsi="Arial" w:cs="Arial"/>
          <w:sz w:val="24"/>
          <w:szCs w:val="24"/>
        </w:rPr>
        <w:t xml:space="preserve">, do którego sprawozdania konieczne jest wykazanie jednej z </w:t>
      </w:r>
      <w:r w:rsidR="000A499A">
        <w:rPr>
          <w:rFonts w:ascii="Arial" w:hAnsi="Arial" w:cs="Arial"/>
          <w:sz w:val="24"/>
          <w:szCs w:val="24"/>
        </w:rPr>
        <w:t> </w:t>
      </w:r>
      <w:r w:rsidR="000E3D52">
        <w:rPr>
          <w:rFonts w:ascii="Arial" w:hAnsi="Arial" w:cs="Arial"/>
          <w:sz w:val="24"/>
          <w:szCs w:val="24"/>
        </w:rPr>
        <w:t xml:space="preserve">procedur: </w:t>
      </w:r>
      <w:r w:rsidR="000E3D52" w:rsidRPr="000E3D52">
        <w:rPr>
          <w:rFonts w:ascii="Arial" w:hAnsi="Arial" w:cs="Arial"/>
          <w:sz w:val="24"/>
          <w:szCs w:val="24"/>
        </w:rPr>
        <w:t>00.971</w:t>
      </w:r>
      <w:r w:rsidR="0052397D">
        <w:rPr>
          <w:rFonts w:ascii="Arial" w:hAnsi="Arial" w:cs="Arial"/>
          <w:sz w:val="24"/>
          <w:szCs w:val="24"/>
        </w:rPr>
        <w:t xml:space="preserve"> </w:t>
      </w:r>
      <w:r w:rsidR="000E3D52" w:rsidRPr="000E3D52">
        <w:rPr>
          <w:rFonts w:ascii="Arial" w:hAnsi="Arial" w:cs="Arial"/>
          <w:sz w:val="24"/>
          <w:szCs w:val="24"/>
        </w:rPr>
        <w:t xml:space="preserve">Elektrochemioterapia </w:t>
      </w:r>
      <w:r w:rsidR="0052397D">
        <w:rPr>
          <w:rFonts w:ascii="Arial" w:hAnsi="Arial" w:cs="Arial"/>
          <w:sz w:val="24"/>
          <w:szCs w:val="24"/>
        </w:rPr>
        <w:t>–</w:t>
      </w:r>
      <w:r w:rsidR="000E3D52" w:rsidRPr="000E3D52">
        <w:rPr>
          <w:rFonts w:ascii="Arial" w:hAnsi="Arial" w:cs="Arial"/>
          <w:sz w:val="24"/>
          <w:szCs w:val="24"/>
        </w:rPr>
        <w:t xml:space="preserve"> elektroporacja i podanie leku przeciwnowotworowego systemowo</w:t>
      </w:r>
      <w:r w:rsidR="000E3D52">
        <w:rPr>
          <w:rFonts w:ascii="Arial" w:hAnsi="Arial" w:cs="Arial"/>
          <w:sz w:val="24"/>
          <w:szCs w:val="24"/>
        </w:rPr>
        <w:t xml:space="preserve"> lub  00.972 </w:t>
      </w:r>
      <w:r w:rsidR="000E3D52" w:rsidRPr="000E3D52">
        <w:rPr>
          <w:rFonts w:ascii="Arial" w:hAnsi="Arial" w:cs="Arial"/>
          <w:sz w:val="24"/>
          <w:szCs w:val="24"/>
        </w:rPr>
        <w:t xml:space="preserve">Elektrochemioterapia </w:t>
      </w:r>
      <w:r w:rsidR="0052397D">
        <w:rPr>
          <w:rFonts w:ascii="Arial" w:hAnsi="Arial" w:cs="Arial"/>
          <w:sz w:val="24"/>
          <w:szCs w:val="24"/>
        </w:rPr>
        <w:t>– e</w:t>
      </w:r>
      <w:r w:rsidR="000E3D52" w:rsidRPr="000E3D52">
        <w:rPr>
          <w:rFonts w:ascii="Arial" w:hAnsi="Arial" w:cs="Arial"/>
          <w:sz w:val="24"/>
          <w:szCs w:val="24"/>
        </w:rPr>
        <w:t>lektroporacja i podanie leku przeciwnowotworowego miejscowo do zmiany nowotworowej</w:t>
      </w:r>
      <w:r w:rsidR="000E3D52">
        <w:rPr>
          <w:rFonts w:ascii="Arial" w:hAnsi="Arial" w:cs="Arial"/>
          <w:sz w:val="24"/>
          <w:szCs w:val="24"/>
        </w:rPr>
        <w:t>;</w:t>
      </w:r>
      <w:r w:rsidR="009D6CA7">
        <w:rPr>
          <w:rFonts w:ascii="Arial" w:hAnsi="Arial" w:cs="Arial"/>
          <w:sz w:val="24"/>
          <w:szCs w:val="24"/>
        </w:rPr>
        <w:t xml:space="preserve"> stosowne zmiany wprowadzono także w załączniku nr 3 do </w:t>
      </w:r>
      <w:r w:rsidR="009B40D7">
        <w:rPr>
          <w:rFonts w:ascii="Arial" w:hAnsi="Arial" w:cs="Arial"/>
          <w:sz w:val="24"/>
          <w:szCs w:val="24"/>
        </w:rPr>
        <w:t> </w:t>
      </w:r>
      <w:r w:rsidR="009D6CA7">
        <w:rPr>
          <w:rFonts w:ascii="Arial" w:hAnsi="Arial" w:cs="Arial"/>
          <w:sz w:val="24"/>
          <w:szCs w:val="24"/>
        </w:rPr>
        <w:t>niniejszego zarządzenia;</w:t>
      </w:r>
    </w:p>
    <w:p w14:paraId="5A3DE9CA" w14:textId="1BE80B64" w:rsidR="00FC1709" w:rsidRDefault="00ED2B80" w:rsidP="00DC066A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celu premiowania </w:t>
      </w:r>
      <w:r w:rsidR="00FC1709">
        <w:rPr>
          <w:rFonts w:ascii="Arial" w:hAnsi="Arial" w:cs="Arial"/>
          <w:sz w:val="24"/>
          <w:szCs w:val="24"/>
        </w:rPr>
        <w:t xml:space="preserve">świadczeniodawców udzielających świadczeń, których </w:t>
      </w:r>
      <w:r w:rsidR="00FC1709" w:rsidRPr="00FC1709">
        <w:rPr>
          <w:rFonts w:ascii="Arial" w:hAnsi="Arial" w:cs="Arial"/>
          <w:sz w:val="24"/>
          <w:szCs w:val="24"/>
        </w:rPr>
        <w:t xml:space="preserve">wartość korygowana jest </w:t>
      </w:r>
      <w:r w:rsidR="00FC1709">
        <w:rPr>
          <w:rFonts w:ascii="Arial" w:hAnsi="Arial" w:cs="Arial"/>
          <w:sz w:val="24"/>
          <w:szCs w:val="24"/>
        </w:rPr>
        <w:t xml:space="preserve">z zastosowaniem współczynników korygujących, mając na uwadze kompleksowość ich udzielania oraz zapewnienie ciągłego dostępu do nich, zakłóconego </w:t>
      </w:r>
      <w:r w:rsidR="00BB73D2">
        <w:rPr>
          <w:rFonts w:ascii="Arial" w:hAnsi="Arial" w:cs="Arial"/>
          <w:sz w:val="24"/>
          <w:szCs w:val="24"/>
        </w:rPr>
        <w:t xml:space="preserve">epidemią </w:t>
      </w:r>
      <w:r w:rsidR="00FC1709">
        <w:rPr>
          <w:rFonts w:ascii="Arial" w:hAnsi="Arial" w:cs="Arial"/>
          <w:sz w:val="24"/>
          <w:szCs w:val="24"/>
        </w:rPr>
        <w:t xml:space="preserve">COVID-19, </w:t>
      </w:r>
      <w:r w:rsidR="00DC066A">
        <w:rPr>
          <w:rFonts w:ascii="Arial" w:hAnsi="Arial" w:cs="Arial"/>
          <w:sz w:val="24"/>
          <w:szCs w:val="24"/>
        </w:rPr>
        <w:t>d</w:t>
      </w:r>
      <w:r w:rsidR="00DC066A" w:rsidRPr="00DC066A">
        <w:rPr>
          <w:rFonts w:ascii="Arial" w:hAnsi="Arial" w:cs="Arial"/>
          <w:sz w:val="24"/>
          <w:szCs w:val="24"/>
        </w:rPr>
        <w:t xml:space="preserve">o podstawy obliczenia na 2021 r. wartości produktów rozliczeniowych (ustalonej w katalogu grup dla odpowiedniego trybu realizacji umowy) korygowanej z zastosowaniem współczynników </w:t>
      </w:r>
      <w:r w:rsidR="00DC066A">
        <w:rPr>
          <w:rFonts w:ascii="Arial" w:hAnsi="Arial" w:cs="Arial"/>
          <w:sz w:val="24"/>
          <w:szCs w:val="24"/>
        </w:rPr>
        <w:t>umożliwiono zastosowanie</w:t>
      </w:r>
      <w:r w:rsidR="00DC066A" w:rsidRPr="00DC066A">
        <w:rPr>
          <w:rFonts w:ascii="Arial" w:hAnsi="Arial" w:cs="Arial"/>
          <w:sz w:val="24"/>
          <w:szCs w:val="24"/>
        </w:rPr>
        <w:t xml:space="preserve"> </w:t>
      </w:r>
      <w:r w:rsidR="00DC066A">
        <w:rPr>
          <w:rFonts w:ascii="Arial" w:hAnsi="Arial" w:cs="Arial"/>
          <w:sz w:val="24"/>
          <w:szCs w:val="24"/>
        </w:rPr>
        <w:t>liczby</w:t>
      </w:r>
      <w:r w:rsidR="00DC066A" w:rsidRPr="00DC066A">
        <w:rPr>
          <w:rFonts w:ascii="Arial" w:hAnsi="Arial" w:cs="Arial"/>
          <w:sz w:val="24"/>
          <w:szCs w:val="24"/>
        </w:rPr>
        <w:t xml:space="preserve"> świadczeń zrealizowanych w roku 2019 lub</w:t>
      </w:r>
      <w:r w:rsidR="00DC066A">
        <w:rPr>
          <w:rFonts w:ascii="Arial" w:hAnsi="Arial" w:cs="Arial"/>
          <w:sz w:val="24"/>
          <w:szCs w:val="24"/>
        </w:rPr>
        <w:t xml:space="preserve"> 2020;</w:t>
      </w:r>
    </w:p>
    <w:p w14:paraId="7C80999C" w14:textId="446C7F57" w:rsidR="0048342F" w:rsidRPr="0048342F" w:rsidRDefault="0048342F" w:rsidP="004141DB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342F">
        <w:rPr>
          <w:rFonts w:ascii="Arial" w:hAnsi="Arial" w:cs="Arial"/>
          <w:sz w:val="24"/>
          <w:szCs w:val="24"/>
        </w:rPr>
        <w:t>w związku z koniecznością zapewnienia kontynuacji leczenia i zapewnienia nieprzerwanego dostępu do środków</w:t>
      </w:r>
      <w:r w:rsidRPr="0048342F">
        <w:t xml:space="preserve"> </w:t>
      </w:r>
      <w:r w:rsidRPr="0048342F">
        <w:rPr>
          <w:rFonts w:ascii="Arial" w:hAnsi="Arial" w:cs="Arial"/>
          <w:sz w:val="24"/>
          <w:szCs w:val="24"/>
        </w:rPr>
        <w:t>specjalnego przeznaczenia żywieniowego przy leczeniu padaczki lekoopornej, deficytu transportera glu</w:t>
      </w:r>
      <w:r w:rsidR="00811F64">
        <w:rPr>
          <w:rFonts w:ascii="Arial" w:hAnsi="Arial" w:cs="Arial"/>
          <w:sz w:val="24"/>
          <w:szCs w:val="24"/>
        </w:rPr>
        <w:t>kozy 1 oraz deficytu dehydrogena</w:t>
      </w:r>
      <w:r w:rsidRPr="0048342F">
        <w:rPr>
          <w:rFonts w:ascii="Arial" w:hAnsi="Arial" w:cs="Arial"/>
          <w:sz w:val="24"/>
          <w:szCs w:val="24"/>
        </w:rPr>
        <w:t>zy pirogronianu z wykorzystaniem diety ketogennej, w katalogu produktów odrębnych 1b utworzono nowy produkt: 5.52.01.0001552</w:t>
      </w:r>
      <w:r w:rsidR="00811F64">
        <w:rPr>
          <w:rFonts w:ascii="Arial" w:hAnsi="Arial" w:cs="Arial"/>
          <w:sz w:val="24"/>
          <w:szCs w:val="24"/>
        </w:rPr>
        <w:t xml:space="preserve"> </w:t>
      </w:r>
      <w:r w:rsidRPr="0048342F">
        <w:rPr>
          <w:rFonts w:ascii="Arial" w:hAnsi="Arial" w:cs="Arial"/>
          <w:sz w:val="24"/>
          <w:szCs w:val="24"/>
        </w:rPr>
        <w:t>Pobyt obejmujący wydanie środków specjalnego przeznaczenia żywieniowego przy leczeniu padaczki lekoopornej, deficytu transportera glu</w:t>
      </w:r>
      <w:r w:rsidR="00811F64">
        <w:rPr>
          <w:rFonts w:ascii="Arial" w:hAnsi="Arial" w:cs="Arial"/>
          <w:sz w:val="24"/>
          <w:szCs w:val="24"/>
        </w:rPr>
        <w:t>kozy 1 oraz deficytu dehydrogena</w:t>
      </w:r>
      <w:r w:rsidRPr="0048342F">
        <w:rPr>
          <w:rFonts w:ascii="Arial" w:hAnsi="Arial" w:cs="Arial"/>
          <w:sz w:val="24"/>
          <w:szCs w:val="24"/>
        </w:rPr>
        <w:t>zy pirogronianu z</w:t>
      </w:r>
      <w:r w:rsidR="0052397D">
        <w:rPr>
          <w:rFonts w:ascii="Arial" w:hAnsi="Arial" w:cs="Arial"/>
          <w:sz w:val="24"/>
          <w:szCs w:val="24"/>
        </w:rPr>
        <w:t xml:space="preserve">  </w:t>
      </w:r>
      <w:r w:rsidRPr="0048342F">
        <w:rPr>
          <w:rFonts w:ascii="Arial" w:hAnsi="Arial" w:cs="Arial"/>
          <w:sz w:val="24"/>
          <w:szCs w:val="24"/>
        </w:rPr>
        <w:t xml:space="preserve">wykorzystaniem diety ketogennej dedykowany produktowi z katalogu do </w:t>
      </w:r>
      <w:r w:rsidR="00811F64">
        <w:rPr>
          <w:rFonts w:ascii="Arial" w:hAnsi="Arial" w:cs="Arial"/>
          <w:sz w:val="24"/>
          <w:szCs w:val="24"/>
        </w:rPr>
        <w:t> </w:t>
      </w:r>
      <w:r w:rsidRPr="0048342F">
        <w:rPr>
          <w:rFonts w:ascii="Arial" w:hAnsi="Arial" w:cs="Arial"/>
          <w:sz w:val="24"/>
          <w:szCs w:val="24"/>
        </w:rPr>
        <w:t xml:space="preserve">sumowania 1c: </w:t>
      </w:r>
      <w:r>
        <w:rPr>
          <w:rFonts w:ascii="Arial" w:hAnsi="Arial" w:cs="Arial"/>
          <w:sz w:val="24"/>
          <w:szCs w:val="24"/>
        </w:rPr>
        <w:t>5.53.01.00015</w:t>
      </w:r>
      <w:r w:rsidR="00811F64">
        <w:rPr>
          <w:rFonts w:ascii="Arial" w:hAnsi="Arial" w:cs="Arial"/>
          <w:sz w:val="24"/>
          <w:szCs w:val="24"/>
        </w:rPr>
        <w:t>34</w:t>
      </w:r>
      <w:r w:rsidR="004141DB">
        <w:rPr>
          <w:rFonts w:ascii="Arial" w:hAnsi="Arial" w:cs="Arial"/>
          <w:sz w:val="24"/>
          <w:szCs w:val="24"/>
        </w:rPr>
        <w:t xml:space="preserve"> </w:t>
      </w:r>
      <w:r w:rsidR="004141DB" w:rsidRPr="004141DB">
        <w:rPr>
          <w:rFonts w:ascii="Arial" w:hAnsi="Arial" w:cs="Arial"/>
          <w:sz w:val="24"/>
          <w:szCs w:val="24"/>
        </w:rPr>
        <w:t xml:space="preserve">Koszt środków specjalnego przeznaczenia żywieniowego stosowanych w leczeniu padaczki lekoopornej, deficytu transportera glukozy 1 oraz deficytu dehydrogenazy pirogronianu z </w:t>
      </w:r>
      <w:r w:rsidR="004141DB">
        <w:rPr>
          <w:rFonts w:ascii="Arial" w:hAnsi="Arial" w:cs="Arial"/>
          <w:sz w:val="24"/>
          <w:szCs w:val="24"/>
        </w:rPr>
        <w:t> wykorzystaniem diety ketogennej</w:t>
      </w:r>
      <w:r w:rsidR="003A5913">
        <w:rPr>
          <w:rFonts w:ascii="Arial" w:hAnsi="Arial" w:cs="Arial"/>
          <w:sz w:val="24"/>
          <w:szCs w:val="24"/>
        </w:rPr>
        <w:t xml:space="preserve">: 5.52.01.0001093 </w:t>
      </w:r>
      <w:r w:rsidR="003A5913" w:rsidRPr="003A5913">
        <w:rPr>
          <w:rFonts w:ascii="Arial" w:hAnsi="Arial" w:cs="Arial"/>
          <w:sz w:val="24"/>
          <w:szCs w:val="24"/>
        </w:rPr>
        <w:t xml:space="preserve">Padaczka lekooporna </w:t>
      </w:r>
      <w:r w:rsidR="003A5913">
        <w:rPr>
          <w:rFonts w:ascii="Arial" w:hAnsi="Arial" w:cs="Arial"/>
          <w:sz w:val="24"/>
          <w:szCs w:val="24"/>
        </w:rPr>
        <w:t>–</w:t>
      </w:r>
      <w:r w:rsidR="003A5913" w:rsidRPr="003A5913">
        <w:rPr>
          <w:rFonts w:ascii="Arial" w:hAnsi="Arial" w:cs="Arial"/>
          <w:sz w:val="24"/>
          <w:szCs w:val="24"/>
        </w:rPr>
        <w:t xml:space="preserve"> diagnostyka</w:t>
      </w:r>
      <w:r w:rsidR="003A5913">
        <w:rPr>
          <w:rFonts w:ascii="Arial" w:hAnsi="Arial" w:cs="Arial"/>
          <w:sz w:val="24"/>
          <w:szCs w:val="24"/>
        </w:rPr>
        <w:t>);</w:t>
      </w:r>
    </w:p>
    <w:p w14:paraId="536F6353" w14:textId="4E2C3E71" w:rsidR="0084284E" w:rsidRPr="0048342F" w:rsidRDefault="00310323" w:rsidP="0048342F">
      <w:pPr>
        <w:pStyle w:val="Akapitzlist"/>
        <w:numPr>
          <w:ilvl w:val="0"/>
          <w:numId w:val="1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8342F">
        <w:rPr>
          <w:rFonts w:ascii="Arial" w:hAnsi="Arial" w:cs="Arial"/>
          <w:sz w:val="24"/>
          <w:szCs w:val="24"/>
        </w:rPr>
        <w:t>z</w:t>
      </w:r>
      <w:r w:rsidR="0084284E" w:rsidRPr="0048342F">
        <w:rPr>
          <w:rFonts w:ascii="Arial" w:hAnsi="Arial" w:cs="Arial"/>
          <w:sz w:val="24"/>
          <w:szCs w:val="24"/>
        </w:rPr>
        <w:t xml:space="preserve">miany wprowadzone w załącznikach nr 2a, 2b i 2c do niniejszego zarządzenia </w:t>
      </w:r>
      <w:r w:rsidR="00026735" w:rsidRPr="0048342F">
        <w:rPr>
          <w:rFonts w:ascii="Arial" w:hAnsi="Arial" w:cs="Arial"/>
          <w:sz w:val="24"/>
          <w:szCs w:val="24"/>
        </w:rPr>
        <w:t xml:space="preserve">oraz odpowiednio w załącznikach do każdej z tych umów, </w:t>
      </w:r>
      <w:r w:rsidR="0084284E" w:rsidRPr="0048342F">
        <w:rPr>
          <w:rFonts w:ascii="Arial" w:hAnsi="Arial" w:cs="Arial"/>
          <w:sz w:val="24"/>
          <w:szCs w:val="24"/>
        </w:rPr>
        <w:t xml:space="preserve">wynikają z ustawy z dnia 14 sierpnia 2020 r. o zmianie niektórych ustaw w </w:t>
      </w:r>
      <w:r w:rsidR="00026735" w:rsidRPr="0048342F">
        <w:rPr>
          <w:rFonts w:ascii="Arial" w:hAnsi="Arial" w:cs="Arial"/>
          <w:sz w:val="24"/>
          <w:szCs w:val="24"/>
        </w:rPr>
        <w:t> </w:t>
      </w:r>
      <w:r w:rsidR="0084284E" w:rsidRPr="0048342F">
        <w:rPr>
          <w:rFonts w:ascii="Arial" w:hAnsi="Arial" w:cs="Arial"/>
          <w:sz w:val="24"/>
          <w:szCs w:val="24"/>
        </w:rPr>
        <w:t>celu zapewnienia fu</w:t>
      </w:r>
      <w:r w:rsidR="0052397D">
        <w:rPr>
          <w:rFonts w:ascii="Arial" w:hAnsi="Arial" w:cs="Arial"/>
          <w:sz w:val="24"/>
          <w:szCs w:val="24"/>
        </w:rPr>
        <w:t xml:space="preserve">nkcjonowania ochrony zdrowia w </w:t>
      </w:r>
      <w:r w:rsidR="0084284E" w:rsidRPr="0048342F">
        <w:rPr>
          <w:rFonts w:ascii="Arial" w:hAnsi="Arial" w:cs="Arial"/>
          <w:sz w:val="24"/>
          <w:szCs w:val="24"/>
        </w:rPr>
        <w:t xml:space="preserve">związku epidemią COVID-19 oraz po jej </w:t>
      </w:r>
      <w:r w:rsidR="0052397D">
        <w:rPr>
          <w:rFonts w:ascii="Arial" w:hAnsi="Arial" w:cs="Arial"/>
          <w:sz w:val="24"/>
          <w:szCs w:val="24"/>
        </w:rPr>
        <w:t xml:space="preserve">ustaniu (Dz. U. poz. 1493). Na </w:t>
      </w:r>
      <w:r w:rsidR="0084284E" w:rsidRPr="0048342F">
        <w:rPr>
          <w:rFonts w:ascii="Arial" w:hAnsi="Arial" w:cs="Arial"/>
          <w:sz w:val="24"/>
          <w:szCs w:val="24"/>
        </w:rPr>
        <w:t xml:space="preserve">podstawie znowelizowanych przepisów realizacja i finansowanie świadczeń opieki zdrowotnej odbywa się na podstawie umowy zawieranej pomiędzy świadczeniodawcą a Narodowym Funduszem Zdrowia, zwanym dalej „Funduszem” </w:t>
      </w:r>
      <w:r w:rsidR="0052397D">
        <w:rPr>
          <w:rFonts w:ascii="Arial" w:hAnsi="Arial" w:cs="Arial"/>
          <w:sz w:val="24"/>
          <w:szCs w:val="24"/>
        </w:rPr>
        <w:t>–</w:t>
      </w:r>
      <w:r w:rsidR="0084284E" w:rsidRPr="0048342F">
        <w:rPr>
          <w:rFonts w:ascii="Arial" w:hAnsi="Arial" w:cs="Arial"/>
          <w:sz w:val="24"/>
          <w:szCs w:val="24"/>
        </w:rPr>
        <w:t xml:space="preserve"> reprezentowanym przez Prezesa Funduszu. Natomiast w </w:t>
      </w:r>
      <w:r w:rsidR="00026735" w:rsidRPr="0048342F">
        <w:rPr>
          <w:rFonts w:ascii="Arial" w:hAnsi="Arial" w:cs="Arial"/>
          <w:sz w:val="24"/>
          <w:szCs w:val="24"/>
        </w:rPr>
        <w:t> </w:t>
      </w:r>
      <w:r w:rsidR="0084284E" w:rsidRPr="0048342F">
        <w:rPr>
          <w:rFonts w:ascii="Arial" w:hAnsi="Arial" w:cs="Arial"/>
          <w:sz w:val="24"/>
          <w:szCs w:val="24"/>
        </w:rPr>
        <w:t xml:space="preserve">imieniu Prezesa Funduszu działa dyrektor oddziału wojewódzkiego Funduszu, który </w:t>
      </w:r>
      <w:r w:rsidR="0052397D">
        <w:rPr>
          <w:rFonts w:ascii="Arial" w:hAnsi="Arial" w:cs="Arial"/>
          <w:sz w:val="24"/>
          <w:szCs w:val="24"/>
        </w:rPr>
        <w:t>–</w:t>
      </w:r>
      <w:r w:rsidR="0084284E" w:rsidRPr="0048342F">
        <w:rPr>
          <w:rFonts w:ascii="Arial" w:hAnsi="Arial" w:cs="Arial"/>
          <w:sz w:val="24"/>
          <w:szCs w:val="24"/>
        </w:rPr>
        <w:t xml:space="preserve"> na podstawie udzielonego pełnomocnictwa </w:t>
      </w:r>
      <w:r w:rsidR="0052397D">
        <w:rPr>
          <w:rFonts w:ascii="Arial" w:hAnsi="Arial" w:cs="Arial"/>
          <w:sz w:val="24"/>
          <w:szCs w:val="24"/>
        </w:rPr>
        <w:t>–</w:t>
      </w:r>
      <w:r w:rsidR="0084284E" w:rsidRPr="0048342F">
        <w:rPr>
          <w:rFonts w:ascii="Arial" w:hAnsi="Arial" w:cs="Arial"/>
          <w:sz w:val="24"/>
          <w:szCs w:val="24"/>
        </w:rPr>
        <w:t xml:space="preserve"> jest upoważniony do wykonywania czynności związanych z realizacją zawartych ze świadczeniodawcami umów.</w:t>
      </w:r>
    </w:p>
    <w:p w14:paraId="297A061E" w14:textId="59CB7CBA" w:rsidR="00C80E7F" w:rsidRDefault="003D4782" w:rsidP="0052397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080B02" w:rsidRPr="005769FD">
        <w:rPr>
          <w:rFonts w:ascii="Arial" w:hAnsi="Arial" w:cs="Arial"/>
          <w:sz w:val="24"/>
          <w:szCs w:val="24"/>
        </w:rPr>
        <w:t>owyższe działania zostały podjęte w ramach realizacji celu nr 2 Strategii Narodowego Funduszu Zdrowia na lata 2019-2023 – Poprawa jakości i dostępności świadczeń opieki zdrowotnej.</w:t>
      </w:r>
    </w:p>
    <w:p w14:paraId="117AD649" w14:textId="79E3DFF3" w:rsidR="003D4782" w:rsidRDefault="00A538F3" w:rsidP="0052397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23946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zgodnie z § 2 ust. 3 załącznika do rozporządzenia Ministra Zdrowia z dnia 8 września 2015 r. w s</w:t>
      </w:r>
      <w:r w:rsidR="00975037">
        <w:rPr>
          <w:rFonts w:ascii="Arial" w:hAnsi="Arial" w:cs="Arial"/>
          <w:sz w:val="24"/>
          <w:szCs w:val="24"/>
        </w:rPr>
        <w:t>prawie ogólnych warunków umów o </w:t>
      </w:r>
      <w:r w:rsidR="00B847CD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udzielanie świadczeń opie</w:t>
      </w:r>
      <w:r w:rsidR="0004757F" w:rsidRPr="00A23946">
        <w:rPr>
          <w:rFonts w:ascii="Arial" w:hAnsi="Arial" w:cs="Arial"/>
          <w:sz w:val="24"/>
          <w:szCs w:val="24"/>
        </w:rPr>
        <w:t>ki zdrowotnej (Dz. U. z 20</w:t>
      </w:r>
      <w:r w:rsidR="004600D2">
        <w:rPr>
          <w:rFonts w:ascii="Arial" w:hAnsi="Arial" w:cs="Arial"/>
          <w:sz w:val="24"/>
          <w:szCs w:val="24"/>
        </w:rPr>
        <w:t>20</w:t>
      </w:r>
      <w:r w:rsidR="0004757F" w:rsidRPr="00A23946">
        <w:rPr>
          <w:rFonts w:ascii="Arial" w:hAnsi="Arial" w:cs="Arial"/>
          <w:sz w:val="24"/>
          <w:szCs w:val="24"/>
        </w:rPr>
        <w:t xml:space="preserve"> r.</w:t>
      </w:r>
      <w:r w:rsidR="00975037">
        <w:rPr>
          <w:rFonts w:ascii="Arial" w:hAnsi="Arial" w:cs="Arial"/>
          <w:sz w:val="24"/>
          <w:szCs w:val="24"/>
        </w:rPr>
        <w:t xml:space="preserve"> </w:t>
      </w:r>
      <w:r w:rsidR="007752D4">
        <w:rPr>
          <w:rFonts w:ascii="Arial" w:hAnsi="Arial" w:cs="Arial"/>
          <w:sz w:val="24"/>
          <w:szCs w:val="24"/>
        </w:rPr>
        <w:t>p</w:t>
      </w:r>
      <w:r w:rsidR="00357570">
        <w:rPr>
          <w:rFonts w:ascii="Arial" w:hAnsi="Arial" w:cs="Arial"/>
          <w:sz w:val="24"/>
          <w:szCs w:val="24"/>
        </w:rPr>
        <w:t xml:space="preserve">oz. </w:t>
      </w:r>
      <w:r w:rsidR="004600D2">
        <w:rPr>
          <w:rFonts w:ascii="Arial" w:hAnsi="Arial" w:cs="Arial"/>
          <w:sz w:val="24"/>
          <w:szCs w:val="24"/>
        </w:rPr>
        <w:t>320</w:t>
      </w:r>
      <w:r w:rsidR="00357570">
        <w:rPr>
          <w:rFonts w:ascii="Arial" w:hAnsi="Arial" w:cs="Arial"/>
          <w:sz w:val="24"/>
          <w:szCs w:val="24"/>
        </w:rPr>
        <w:t xml:space="preserve">), </w:t>
      </w:r>
      <w:r w:rsidR="002B71B6">
        <w:rPr>
          <w:rFonts w:ascii="Arial" w:hAnsi="Arial" w:cs="Arial"/>
          <w:sz w:val="24"/>
          <w:szCs w:val="24"/>
        </w:rPr>
        <w:t xml:space="preserve">z uwagi na </w:t>
      </w:r>
      <w:r w:rsidR="00843667">
        <w:rPr>
          <w:rFonts w:ascii="Arial" w:hAnsi="Arial" w:cs="Arial"/>
          <w:sz w:val="24"/>
          <w:szCs w:val="24"/>
        </w:rPr>
        <w:t> </w:t>
      </w:r>
      <w:r w:rsidR="002B71B6">
        <w:rPr>
          <w:rFonts w:ascii="Arial" w:hAnsi="Arial" w:cs="Arial"/>
          <w:sz w:val="24"/>
          <w:szCs w:val="24"/>
        </w:rPr>
        <w:t xml:space="preserve">trwający obecnie stan epidemii, </w:t>
      </w:r>
      <w:r w:rsidR="003D4782">
        <w:rPr>
          <w:rFonts w:ascii="Arial" w:hAnsi="Arial" w:cs="Arial"/>
          <w:sz w:val="24"/>
          <w:szCs w:val="24"/>
        </w:rPr>
        <w:t>został</w:t>
      </w:r>
      <w:r w:rsidR="00974EA0">
        <w:rPr>
          <w:rFonts w:ascii="Arial" w:hAnsi="Arial" w:cs="Arial"/>
          <w:sz w:val="24"/>
          <w:szCs w:val="24"/>
        </w:rPr>
        <w:t xml:space="preserve"> </w:t>
      </w:r>
      <w:r w:rsidR="00445984">
        <w:rPr>
          <w:rFonts w:ascii="Arial" w:hAnsi="Arial" w:cs="Arial"/>
          <w:sz w:val="24"/>
          <w:szCs w:val="24"/>
        </w:rPr>
        <w:t xml:space="preserve">poddany </w:t>
      </w:r>
      <w:r w:rsidRPr="00A23946">
        <w:rPr>
          <w:rFonts w:ascii="Arial" w:hAnsi="Arial" w:cs="Arial"/>
          <w:sz w:val="24"/>
          <w:szCs w:val="24"/>
        </w:rPr>
        <w:t>konsultacj</w:t>
      </w:r>
      <w:r w:rsidR="00445984">
        <w:rPr>
          <w:rFonts w:ascii="Arial" w:hAnsi="Arial" w:cs="Arial"/>
          <w:sz w:val="24"/>
          <w:szCs w:val="24"/>
        </w:rPr>
        <w:t>om</w:t>
      </w:r>
      <w:r w:rsidR="0004757F" w:rsidRPr="00A23946">
        <w:rPr>
          <w:rFonts w:ascii="Arial" w:hAnsi="Arial" w:cs="Arial"/>
          <w:sz w:val="24"/>
          <w:szCs w:val="24"/>
        </w:rPr>
        <w:t xml:space="preserve"> zewnętrzny</w:t>
      </w:r>
      <w:r w:rsidR="00445984">
        <w:rPr>
          <w:rFonts w:ascii="Arial" w:hAnsi="Arial" w:cs="Arial"/>
          <w:sz w:val="24"/>
          <w:szCs w:val="24"/>
        </w:rPr>
        <w:t>m</w:t>
      </w:r>
      <w:r w:rsidR="007C60FD">
        <w:rPr>
          <w:rFonts w:ascii="Arial" w:hAnsi="Arial" w:cs="Arial"/>
          <w:sz w:val="24"/>
          <w:szCs w:val="24"/>
        </w:rPr>
        <w:t xml:space="preserve"> </w:t>
      </w:r>
      <w:r w:rsidR="00D61682">
        <w:rPr>
          <w:rFonts w:ascii="Arial" w:hAnsi="Arial" w:cs="Arial"/>
          <w:sz w:val="24"/>
          <w:szCs w:val="24"/>
        </w:rPr>
        <w:t xml:space="preserve">na </w:t>
      </w:r>
      <w:r w:rsidR="00843667">
        <w:rPr>
          <w:rFonts w:ascii="Arial" w:hAnsi="Arial" w:cs="Arial"/>
          <w:sz w:val="24"/>
          <w:szCs w:val="24"/>
        </w:rPr>
        <w:t> </w:t>
      </w:r>
      <w:r w:rsidR="00D61682">
        <w:rPr>
          <w:rFonts w:ascii="Arial" w:hAnsi="Arial" w:cs="Arial"/>
          <w:sz w:val="24"/>
          <w:szCs w:val="24"/>
        </w:rPr>
        <w:t>okres</w:t>
      </w:r>
      <w:r w:rsidR="00974EA0">
        <w:rPr>
          <w:rFonts w:ascii="Arial" w:hAnsi="Arial" w:cs="Arial"/>
          <w:sz w:val="24"/>
          <w:szCs w:val="24"/>
        </w:rPr>
        <w:t xml:space="preserve"> </w:t>
      </w:r>
      <w:r w:rsidR="002B71B6">
        <w:rPr>
          <w:rFonts w:ascii="Arial" w:hAnsi="Arial" w:cs="Arial"/>
          <w:sz w:val="24"/>
          <w:szCs w:val="24"/>
        </w:rPr>
        <w:t>7</w:t>
      </w:r>
      <w:r w:rsidR="00D61682">
        <w:rPr>
          <w:rFonts w:ascii="Arial" w:hAnsi="Arial" w:cs="Arial"/>
          <w:sz w:val="24"/>
          <w:szCs w:val="24"/>
        </w:rPr>
        <w:t xml:space="preserve"> dni. </w:t>
      </w:r>
      <w:r w:rsidRPr="00A23946">
        <w:rPr>
          <w:rFonts w:ascii="Arial" w:hAnsi="Arial" w:cs="Arial"/>
          <w:sz w:val="24"/>
          <w:szCs w:val="24"/>
        </w:rPr>
        <w:t>W r</w:t>
      </w:r>
      <w:r w:rsidR="007752D4">
        <w:rPr>
          <w:rFonts w:ascii="Arial" w:hAnsi="Arial" w:cs="Arial"/>
          <w:sz w:val="24"/>
          <w:szCs w:val="24"/>
        </w:rPr>
        <w:t>am</w:t>
      </w:r>
      <w:r w:rsidR="009B129A">
        <w:rPr>
          <w:rFonts w:ascii="Arial" w:hAnsi="Arial" w:cs="Arial"/>
          <w:sz w:val="24"/>
          <w:szCs w:val="24"/>
        </w:rPr>
        <w:t xml:space="preserve">ach konsultacji projekt </w:t>
      </w:r>
      <w:r w:rsidR="003D4782">
        <w:rPr>
          <w:rFonts w:ascii="Arial" w:hAnsi="Arial" w:cs="Arial"/>
          <w:sz w:val="24"/>
          <w:szCs w:val="24"/>
        </w:rPr>
        <w:t>został</w:t>
      </w:r>
      <w:r w:rsidR="00357570">
        <w:rPr>
          <w:rFonts w:ascii="Arial" w:hAnsi="Arial" w:cs="Arial"/>
          <w:sz w:val="24"/>
          <w:szCs w:val="24"/>
        </w:rPr>
        <w:t xml:space="preserve"> </w:t>
      </w:r>
      <w:r w:rsidRPr="00A23946">
        <w:rPr>
          <w:rFonts w:ascii="Arial" w:hAnsi="Arial" w:cs="Arial"/>
          <w:sz w:val="24"/>
          <w:szCs w:val="24"/>
        </w:rPr>
        <w:t>przedstawion</w:t>
      </w:r>
      <w:r w:rsidR="00357570">
        <w:rPr>
          <w:rFonts w:ascii="Arial" w:hAnsi="Arial" w:cs="Arial"/>
          <w:sz w:val="24"/>
          <w:szCs w:val="24"/>
        </w:rPr>
        <w:t>y</w:t>
      </w:r>
      <w:r w:rsidRPr="00A23946">
        <w:rPr>
          <w:rFonts w:ascii="Arial" w:hAnsi="Arial" w:cs="Arial"/>
          <w:sz w:val="24"/>
          <w:szCs w:val="24"/>
        </w:rPr>
        <w:t xml:space="preserve"> </w:t>
      </w:r>
      <w:r w:rsidR="00357570">
        <w:rPr>
          <w:rFonts w:ascii="Arial" w:hAnsi="Arial" w:cs="Arial"/>
          <w:sz w:val="24"/>
          <w:szCs w:val="24"/>
        </w:rPr>
        <w:t xml:space="preserve">do </w:t>
      </w:r>
      <w:r w:rsidR="00843667">
        <w:rPr>
          <w:rFonts w:ascii="Arial" w:hAnsi="Arial" w:cs="Arial"/>
          <w:sz w:val="24"/>
          <w:szCs w:val="24"/>
        </w:rPr>
        <w:t> </w:t>
      </w:r>
      <w:r w:rsidR="00357570">
        <w:rPr>
          <w:rFonts w:ascii="Arial" w:hAnsi="Arial" w:cs="Arial"/>
          <w:sz w:val="24"/>
          <w:szCs w:val="24"/>
        </w:rPr>
        <w:t xml:space="preserve">zaopiniowania właściwym </w:t>
      </w:r>
      <w:r w:rsidRPr="00A23946">
        <w:rPr>
          <w:rFonts w:ascii="Arial" w:hAnsi="Arial" w:cs="Arial"/>
          <w:sz w:val="24"/>
          <w:szCs w:val="24"/>
        </w:rPr>
        <w:t xml:space="preserve">w sprawie podmiotom: konsultantom krajowym we </w:t>
      </w:r>
      <w:r w:rsidR="00843667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właściwej dziedzinie medycyny, samorządom zawodowym (Naczelna Rada Lekar</w:t>
      </w:r>
      <w:r w:rsidR="00357570">
        <w:rPr>
          <w:rFonts w:ascii="Arial" w:hAnsi="Arial" w:cs="Arial"/>
          <w:sz w:val="24"/>
          <w:szCs w:val="24"/>
        </w:rPr>
        <w:t xml:space="preserve">ska, Naczelna Rada Pielęgniarek </w:t>
      </w:r>
      <w:r w:rsidR="0004757F" w:rsidRPr="00A23946">
        <w:rPr>
          <w:rFonts w:ascii="Arial" w:hAnsi="Arial" w:cs="Arial"/>
          <w:sz w:val="24"/>
          <w:szCs w:val="24"/>
        </w:rPr>
        <w:t xml:space="preserve">i Położnych) </w:t>
      </w:r>
      <w:r w:rsidRPr="00A23946">
        <w:rPr>
          <w:rFonts w:ascii="Arial" w:hAnsi="Arial" w:cs="Arial"/>
          <w:sz w:val="24"/>
          <w:szCs w:val="24"/>
        </w:rPr>
        <w:t xml:space="preserve">oraz reprezentatywnym </w:t>
      </w:r>
      <w:r w:rsidR="007C60FD">
        <w:rPr>
          <w:rFonts w:ascii="Arial" w:hAnsi="Arial" w:cs="Arial"/>
          <w:sz w:val="24"/>
          <w:szCs w:val="24"/>
        </w:rPr>
        <w:t xml:space="preserve">organizacjom świadczeniodawców, </w:t>
      </w:r>
      <w:r w:rsidR="00720A1E">
        <w:rPr>
          <w:rFonts w:ascii="Arial" w:hAnsi="Arial" w:cs="Arial"/>
          <w:sz w:val="24"/>
          <w:szCs w:val="24"/>
        </w:rPr>
        <w:t xml:space="preserve">w rozumieniu art. 31sb ust. </w:t>
      </w:r>
      <w:r w:rsidRPr="00A23946">
        <w:rPr>
          <w:rFonts w:ascii="Arial" w:hAnsi="Arial" w:cs="Arial"/>
          <w:sz w:val="24"/>
          <w:szCs w:val="24"/>
        </w:rPr>
        <w:t xml:space="preserve">1 ustawy o </w:t>
      </w:r>
      <w:r w:rsidR="003D17F7">
        <w:rPr>
          <w:rFonts w:ascii="Arial" w:hAnsi="Arial" w:cs="Arial"/>
          <w:sz w:val="24"/>
          <w:szCs w:val="24"/>
        </w:rPr>
        <w:t> </w:t>
      </w:r>
      <w:r w:rsidRPr="00A23946">
        <w:rPr>
          <w:rFonts w:ascii="Arial" w:hAnsi="Arial" w:cs="Arial"/>
          <w:sz w:val="24"/>
          <w:szCs w:val="24"/>
        </w:rPr>
        <w:t>świadczeniach.</w:t>
      </w:r>
    </w:p>
    <w:p w14:paraId="7E11E9C6" w14:textId="548DAA4F" w:rsidR="00AB748B" w:rsidRDefault="00720A1E" w:rsidP="0052397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sz w:val="24"/>
          <w:szCs w:val="24"/>
        </w:rPr>
        <w:t xml:space="preserve">Narodowy Fundusz Zdrowia, </w:t>
      </w:r>
      <w:r w:rsidR="003D4782" w:rsidRPr="00D9100D">
        <w:rPr>
          <w:rFonts w:ascii="Arial" w:hAnsi="Arial" w:cs="Arial"/>
          <w:sz w:val="24"/>
          <w:szCs w:val="24"/>
        </w:rPr>
        <w:t>wychodząc naprzeciw oczekiwaniom i potrzebom społecznym ukierunkowanym na poszerzenie dos</w:t>
      </w:r>
      <w:r w:rsidR="003D4782">
        <w:rPr>
          <w:rFonts w:ascii="Arial" w:hAnsi="Arial" w:cs="Arial"/>
          <w:sz w:val="24"/>
          <w:szCs w:val="24"/>
        </w:rPr>
        <w:t>tępu do świadczeń związanych z</w:t>
      </w:r>
      <w:r w:rsidR="0052397D"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b/>
          <w:sz w:val="24"/>
          <w:szCs w:val="24"/>
        </w:rPr>
        <w:t> </w:t>
      </w:r>
      <w:r w:rsidR="003D4782" w:rsidRPr="00D9100D">
        <w:rPr>
          <w:rFonts w:ascii="Arial" w:hAnsi="Arial" w:cs="Arial"/>
          <w:sz w:val="24"/>
          <w:szCs w:val="24"/>
        </w:rPr>
        <w:t xml:space="preserve">leczeniem zaburzeń słuchu za pomocą </w:t>
      </w:r>
      <w:r w:rsidR="003D4782">
        <w:rPr>
          <w:rFonts w:ascii="Arial" w:hAnsi="Arial" w:cs="Arial"/>
          <w:sz w:val="24"/>
          <w:szCs w:val="24"/>
        </w:rPr>
        <w:t>wszczepialnych protez słuchu</w:t>
      </w:r>
      <w:r w:rsidR="001C48B8">
        <w:rPr>
          <w:rFonts w:ascii="Arial" w:hAnsi="Arial" w:cs="Arial"/>
          <w:sz w:val="24"/>
          <w:szCs w:val="24"/>
        </w:rPr>
        <w:t>,</w:t>
      </w:r>
      <w:r w:rsidR="003D4782" w:rsidRPr="00D9100D"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sz w:val="24"/>
          <w:szCs w:val="24"/>
        </w:rPr>
        <w:t>w</w:t>
      </w:r>
      <w:r w:rsidR="0052397D"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sz w:val="24"/>
          <w:szCs w:val="24"/>
        </w:rPr>
        <w:t> </w:t>
      </w:r>
      <w:r w:rsidR="003D4782" w:rsidRPr="00D9100D">
        <w:rPr>
          <w:rFonts w:ascii="Arial" w:hAnsi="Arial" w:cs="Arial"/>
          <w:sz w:val="24"/>
          <w:szCs w:val="24"/>
        </w:rPr>
        <w:t>szczególności z ich wymianą</w:t>
      </w:r>
      <w:r w:rsidR="003D4782">
        <w:rPr>
          <w:rFonts w:ascii="Arial" w:hAnsi="Arial" w:cs="Arial"/>
          <w:sz w:val="24"/>
          <w:szCs w:val="24"/>
        </w:rPr>
        <w:t>,</w:t>
      </w:r>
      <w:r w:rsidR="003D4782" w:rsidRPr="00D9100D"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sz w:val="24"/>
          <w:szCs w:val="24"/>
        </w:rPr>
        <w:t>przedstawił do konsultacji kompleksowe</w:t>
      </w:r>
      <w:r w:rsidR="003D4782" w:rsidRPr="00D9100D">
        <w:rPr>
          <w:rFonts w:ascii="Arial" w:hAnsi="Arial" w:cs="Arial"/>
          <w:sz w:val="24"/>
          <w:szCs w:val="24"/>
        </w:rPr>
        <w:t xml:space="preserve"> zmian</w:t>
      </w:r>
      <w:r w:rsidR="003D4782">
        <w:rPr>
          <w:rFonts w:ascii="Arial" w:hAnsi="Arial" w:cs="Arial"/>
          <w:sz w:val="24"/>
          <w:szCs w:val="24"/>
        </w:rPr>
        <w:t>y</w:t>
      </w:r>
      <w:r w:rsidR="003D4782" w:rsidRPr="00D9100D"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sz w:val="24"/>
          <w:szCs w:val="24"/>
        </w:rPr>
        <w:t>w</w:t>
      </w:r>
      <w:r w:rsidR="0052397D">
        <w:rPr>
          <w:rFonts w:ascii="Arial" w:hAnsi="Arial" w:cs="Arial"/>
          <w:sz w:val="24"/>
          <w:szCs w:val="24"/>
        </w:rPr>
        <w:t xml:space="preserve">  </w:t>
      </w:r>
      <w:r w:rsidR="003D4782">
        <w:rPr>
          <w:rFonts w:ascii="Arial" w:hAnsi="Arial" w:cs="Arial"/>
          <w:sz w:val="24"/>
          <w:szCs w:val="24"/>
        </w:rPr>
        <w:t>tym obszarze.</w:t>
      </w:r>
      <w:r w:rsidR="003D4782" w:rsidRPr="00D9100D">
        <w:rPr>
          <w:rFonts w:ascii="Arial" w:hAnsi="Arial" w:cs="Arial"/>
          <w:sz w:val="24"/>
          <w:szCs w:val="24"/>
        </w:rPr>
        <w:t xml:space="preserve"> </w:t>
      </w:r>
      <w:r w:rsidR="003D4782">
        <w:rPr>
          <w:rFonts w:ascii="Arial" w:hAnsi="Arial" w:cs="Arial"/>
          <w:sz w:val="24"/>
          <w:szCs w:val="24"/>
        </w:rPr>
        <w:t xml:space="preserve">W </w:t>
      </w:r>
      <w:r w:rsidR="001C48B8">
        <w:rPr>
          <w:rFonts w:ascii="Arial" w:hAnsi="Arial" w:cs="Arial"/>
          <w:sz w:val="24"/>
          <w:szCs w:val="24"/>
        </w:rPr>
        <w:t xml:space="preserve">ich </w:t>
      </w:r>
      <w:r w:rsidR="003D4782">
        <w:rPr>
          <w:rFonts w:ascii="Arial" w:hAnsi="Arial" w:cs="Arial"/>
          <w:sz w:val="24"/>
          <w:szCs w:val="24"/>
        </w:rPr>
        <w:t>toku Konsultant Krajowy w dziedzinie otolaryngologii zgłosił u</w:t>
      </w:r>
      <w:r w:rsidR="001C48B8">
        <w:rPr>
          <w:rFonts w:ascii="Arial" w:hAnsi="Arial" w:cs="Arial"/>
          <w:sz w:val="24"/>
          <w:szCs w:val="24"/>
        </w:rPr>
        <w:t xml:space="preserve">wagi, </w:t>
      </w:r>
      <w:r w:rsidR="00C40385">
        <w:rPr>
          <w:rFonts w:ascii="Arial" w:hAnsi="Arial" w:cs="Arial"/>
          <w:sz w:val="24"/>
          <w:szCs w:val="24"/>
        </w:rPr>
        <w:t>w szczególności wskazując na</w:t>
      </w:r>
      <w:r w:rsidR="001C48B8">
        <w:rPr>
          <w:rFonts w:ascii="Arial" w:hAnsi="Arial" w:cs="Arial"/>
          <w:sz w:val="24"/>
          <w:szCs w:val="24"/>
        </w:rPr>
        <w:t xml:space="preserve"> współczesną</w:t>
      </w:r>
      <w:r w:rsidR="003D4782">
        <w:rPr>
          <w:rFonts w:ascii="Arial" w:hAnsi="Arial" w:cs="Arial"/>
          <w:sz w:val="24"/>
          <w:szCs w:val="24"/>
        </w:rPr>
        <w:t xml:space="preserve"> wiedzę naukową i  codzienną praktykę kliniczną. </w:t>
      </w:r>
      <w:r w:rsidR="001C48B8">
        <w:rPr>
          <w:rFonts w:ascii="Arial" w:hAnsi="Arial" w:cs="Arial"/>
          <w:sz w:val="24"/>
          <w:szCs w:val="24"/>
        </w:rPr>
        <w:t xml:space="preserve">Biorąc pod uwagę ich zasadność, </w:t>
      </w:r>
      <w:r w:rsidR="002053BB">
        <w:rPr>
          <w:rFonts w:ascii="Arial" w:hAnsi="Arial" w:cs="Arial"/>
          <w:sz w:val="24"/>
          <w:szCs w:val="24"/>
        </w:rPr>
        <w:t xml:space="preserve">jak również </w:t>
      </w:r>
      <w:r w:rsidR="004755D5">
        <w:rPr>
          <w:rFonts w:ascii="Arial" w:hAnsi="Arial" w:cs="Arial"/>
          <w:sz w:val="24"/>
          <w:szCs w:val="24"/>
        </w:rPr>
        <w:t xml:space="preserve">mając na względzie to, iż przedstawione </w:t>
      </w:r>
      <w:r w:rsidR="00C40385">
        <w:rPr>
          <w:rFonts w:ascii="Arial" w:hAnsi="Arial" w:cs="Arial"/>
          <w:sz w:val="24"/>
          <w:szCs w:val="24"/>
        </w:rPr>
        <w:t>brzmienie przepisów wymaga</w:t>
      </w:r>
      <w:r w:rsidR="004755D5">
        <w:rPr>
          <w:rFonts w:ascii="Arial" w:hAnsi="Arial" w:cs="Arial"/>
          <w:sz w:val="24"/>
          <w:szCs w:val="24"/>
        </w:rPr>
        <w:t xml:space="preserve"> doprecyzowania, w ścisłej współpracy z  Konsultantem Krajowym</w:t>
      </w:r>
      <w:r w:rsidR="00C40385">
        <w:rPr>
          <w:rFonts w:ascii="Arial" w:hAnsi="Arial" w:cs="Arial"/>
          <w:sz w:val="24"/>
          <w:szCs w:val="24"/>
        </w:rPr>
        <w:t xml:space="preserve"> wraz z zespołem ekspertów</w:t>
      </w:r>
      <w:r w:rsidR="004755D5">
        <w:rPr>
          <w:rFonts w:ascii="Arial" w:hAnsi="Arial" w:cs="Arial"/>
          <w:sz w:val="24"/>
          <w:szCs w:val="24"/>
        </w:rPr>
        <w:t xml:space="preserve">, </w:t>
      </w:r>
      <w:r w:rsidR="003D4782">
        <w:rPr>
          <w:rFonts w:ascii="Arial" w:hAnsi="Arial" w:cs="Arial"/>
          <w:sz w:val="24"/>
          <w:szCs w:val="24"/>
        </w:rPr>
        <w:t>Fundusz proponuje</w:t>
      </w:r>
      <w:r w:rsidR="00E83B0E">
        <w:rPr>
          <w:rFonts w:ascii="Arial" w:hAnsi="Arial" w:cs="Arial"/>
          <w:sz w:val="24"/>
          <w:szCs w:val="24"/>
        </w:rPr>
        <w:t xml:space="preserve"> dalsze</w:t>
      </w:r>
      <w:r w:rsidR="003D4782">
        <w:rPr>
          <w:rFonts w:ascii="Arial" w:hAnsi="Arial" w:cs="Arial"/>
          <w:sz w:val="24"/>
          <w:szCs w:val="24"/>
        </w:rPr>
        <w:t xml:space="preserve"> </w:t>
      </w:r>
      <w:r w:rsidR="00E83B0E">
        <w:rPr>
          <w:rFonts w:ascii="Arial" w:hAnsi="Arial" w:cs="Arial"/>
          <w:sz w:val="24"/>
          <w:szCs w:val="24"/>
        </w:rPr>
        <w:t>zmiany w tym zakresie</w:t>
      </w:r>
      <w:r w:rsidR="003D4782">
        <w:rPr>
          <w:rFonts w:ascii="Arial" w:hAnsi="Arial" w:cs="Arial"/>
          <w:sz w:val="24"/>
          <w:szCs w:val="24"/>
        </w:rPr>
        <w:t xml:space="preserve"> w I kwartale 2021 r.</w:t>
      </w:r>
    </w:p>
    <w:p w14:paraId="31180010" w14:textId="1C07A9BA" w:rsidR="00C40385" w:rsidRDefault="00C40385" w:rsidP="00C40385">
      <w:pPr>
        <w:spacing w:before="120" w:after="0" w:line="36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Kolejna przedstawiona do konsultacji </w:t>
      </w:r>
      <w:r w:rsidRPr="00C40385">
        <w:rPr>
          <w:rFonts w:ascii="Arial" w:hAnsi="Arial" w:cs="Arial"/>
          <w:sz w:val="24"/>
          <w:szCs w:val="24"/>
        </w:rPr>
        <w:t>zmiana,</w:t>
      </w:r>
      <w:r>
        <w:rPr>
          <w:rFonts w:ascii="Arial" w:hAnsi="Arial" w:cs="Arial"/>
          <w:sz w:val="24"/>
          <w:szCs w:val="24"/>
        </w:rPr>
        <w:t xml:space="preserve"> w której wyłączono z sumowania produkty rozliczeniowe: 5.53.01.0000938 </w:t>
      </w:r>
      <w:r w:rsidRPr="00C40385">
        <w:rPr>
          <w:rFonts w:ascii="Arial" w:hAnsi="Arial" w:cs="Arial"/>
          <w:sz w:val="24"/>
          <w:szCs w:val="24"/>
        </w:rPr>
        <w:t>Plazmafereza</w:t>
      </w:r>
      <w:r>
        <w:rPr>
          <w:rFonts w:ascii="Arial" w:hAnsi="Arial" w:cs="Arial"/>
          <w:sz w:val="24"/>
          <w:szCs w:val="24"/>
        </w:rPr>
        <w:t xml:space="preserve"> lecznicza oraz 5.53.01.0001517 </w:t>
      </w:r>
      <w:r w:rsidRPr="00C40385">
        <w:rPr>
          <w:rFonts w:ascii="Arial" w:hAnsi="Arial" w:cs="Arial"/>
          <w:sz w:val="24"/>
          <w:szCs w:val="24"/>
        </w:rPr>
        <w:t xml:space="preserve">Przetoczenie osocza świeżo mrożonego </w:t>
      </w:r>
      <w:r>
        <w:rPr>
          <w:rFonts w:ascii="Arial" w:hAnsi="Arial" w:cs="Arial"/>
          <w:sz w:val="24"/>
          <w:szCs w:val="24"/>
        </w:rPr>
        <w:t xml:space="preserve">zdaniem Konsultanta Krajowego w dziedzinie </w:t>
      </w:r>
      <w:r w:rsidRPr="00C40385">
        <w:rPr>
          <w:rFonts w:ascii="Arial" w:hAnsi="Arial" w:cs="Arial"/>
          <w:sz w:val="24"/>
          <w:szCs w:val="24"/>
        </w:rPr>
        <w:t>anestezjologii i intensywnej terapii</w:t>
      </w:r>
      <w:r>
        <w:rPr>
          <w:rFonts w:ascii="Arial" w:hAnsi="Arial" w:cs="Arial"/>
          <w:sz w:val="24"/>
          <w:szCs w:val="24"/>
        </w:rPr>
        <w:t xml:space="preserve"> wymaga dokonania </w:t>
      </w:r>
      <w:r w:rsidR="00E83B0E">
        <w:rPr>
          <w:rFonts w:ascii="Arial" w:hAnsi="Arial" w:cs="Arial"/>
          <w:sz w:val="24"/>
          <w:szCs w:val="24"/>
        </w:rPr>
        <w:t>modyfikacji</w:t>
      </w:r>
      <w:r>
        <w:rPr>
          <w:rFonts w:ascii="Arial" w:hAnsi="Arial" w:cs="Arial"/>
          <w:sz w:val="24"/>
          <w:szCs w:val="24"/>
        </w:rPr>
        <w:t xml:space="preserve"> w </w:t>
      </w:r>
      <w:r w:rsidR="00E83B0E">
        <w:rPr>
          <w:rFonts w:ascii="Arial" w:hAnsi="Arial" w:cs="Arial"/>
          <w:sz w:val="24"/>
          <w:szCs w:val="24"/>
        </w:rPr>
        <w:t>sposobie finansowania</w:t>
      </w:r>
      <w:r w:rsidRPr="00C40385">
        <w:rPr>
          <w:rFonts w:ascii="Arial" w:hAnsi="Arial" w:cs="Arial"/>
          <w:sz w:val="24"/>
          <w:szCs w:val="24"/>
        </w:rPr>
        <w:t xml:space="preserve"> procedury 5.53.01.0000938 Plazmafereza lecznicza</w:t>
      </w:r>
      <w:r>
        <w:rPr>
          <w:rFonts w:ascii="Arial" w:hAnsi="Arial" w:cs="Arial"/>
          <w:sz w:val="24"/>
          <w:szCs w:val="24"/>
        </w:rPr>
        <w:t xml:space="preserve">, dlatego </w:t>
      </w:r>
      <w:r w:rsidR="002053BB">
        <w:rPr>
          <w:rFonts w:ascii="Arial" w:hAnsi="Arial" w:cs="Arial"/>
          <w:sz w:val="24"/>
          <w:szCs w:val="24"/>
        </w:rPr>
        <w:t xml:space="preserve">jej </w:t>
      </w:r>
      <w:r w:rsidR="00000CFC">
        <w:rPr>
          <w:rFonts w:ascii="Arial" w:hAnsi="Arial" w:cs="Arial"/>
          <w:sz w:val="24"/>
          <w:szCs w:val="24"/>
        </w:rPr>
        <w:t xml:space="preserve">wprowadzenie </w:t>
      </w:r>
      <w:r w:rsidR="002053BB">
        <w:rPr>
          <w:rFonts w:ascii="Arial" w:hAnsi="Arial" w:cs="Arial"/>
          <w:sz w:val="24"/>
          <w:szCs w:val="24"/>
        </w:rPr>
        <w:t xml:space="preserve">również </w:t>
      </w:r>
      <w:r w:rsidR="00000CFC">
        <w:rPr>
          <w:rFonts w:ascii="Arial" w:hAnsi="Arial" w:cs="Arial"/>
          <w:sz w:val="24"/>
          <w:szCs w:val="24"/>
        </w:rPr>
        <w:t>nastąpi w późniejszym terminie.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58210635" w14:textId="5595DB3A" w:rsidR="0052397D" w:rsidRDefault="003B6F6C" w:rsidP="0052397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B6F6C">
        <w:rPr>
          <w:rFonts w:ascii="Arial" w:hAnsi="Arial" w:cs="Arial"/>
          <w:sz w:val="24"/>
          <w:szCs w:val="24"/>
        </w:rPr>
        <w:t xml:space="preserve">Skutek finansowy wynikający z modyfikacji </w:t>
      </w:r>
      <w:r>
        <w:rPr>
          <w:rFonts w:ascii="Arial" w:hAnsi="Arial" w:cs="Arial"/>
          <w:sz w:val="24"/>
          <w:szCs w:val="24"/>
        </w:rPr>
        <w:t xml:space="preserve">w zakresie </w:t>
      </w:r>
      <w:r w:rsidR="00C80E7F">
        <w:rPr>
          <w:rFonts w:ascii="Arial" w:hAnsi="Arial" w:cs="Arial"/>
          <w:sz w:val="24"/>
          <w:szCs w:val="24"/>
        </w:rPr>
        <w:t>wprowadzenia</w:t>
      </w:r>
      <w:r w:rsidRPr="003B6F6C">
        <w:rPr>
          <w:rFonts w:ascii="Arial" w:hAnsi="Arial" w:cs="Arial"/>
          <w:sz w:val="24"/>
          <w:szCs w:val="24"/>
        </w:rPr>
        <w:t xml:space="preserve"> bezlimitowych świadczeń szp</w:t>
      </w:r>
      <w:r w:rsidR="0052397D">
        <w:rPr>
          <w:rFonts w:ascii="Arial" w:hAnsi="Arial" w:cs="Arial"/>
          <w:sz w:val="24"/>
          <w:szCs w:val="24"/>
        </w:rPr>
        <w:t>italnych udzielanych osobom do</w:t>
      </w:r>
      <w:r w:rsidR="00C80E7F">
        <w:rPr>
          <w:rFonts w:ascii="Arial" w:hAnsi="Arial" w:cs="Arial"/>
          <w:sz w:val="24"/>
          <w:szCs w:val="24"/>
        </w:rPr>
        <w:t> </w:t>
      </w:r>
      <w:r w:rsidRPr="003B6F6C">
        <w:rPr>
          <w:rFonts w:ascii="Arial" w:hAnsi="Arial" w:cs="Arial"/>
          <w:sz w:val="24"/>
          <w:szCs w:val="24"/>
        </w:rPr>
        <w:t>ukończenia 18 roku życia nie jest możliwy do oszacowania.</w:t>
      </w:r>
      <w:r>
        <w:rPr>
          <w:rFonts w:ascii="Arial" w:hAnsi="Arial" w:cs="Arial"/>
          <w:sz w:val="24"/>
          <w:szCs w:val="24"/>
        </w:rPr>
        <w:t xml:space="preserve"> Natomiast koszt</w:t>
      </w:r>
      <w:r w:rsidRPr="003B6F6C">
        <w:t xml:space="preserve"> </w:t>
      </w:r>
      <w:r w:rsidRPr="003B6F6C">
        <w:rPr>
          <w:rFonts w:ascii="Arial" w:hAnsi="Arial" w:cs="Arial"/>
          <w:sz w:val="24"/>
          <w:szCs w:val="24"/>
        </w:rPr>
        <w:t xml:space="preserve">leczenia pacjentów z </w:t>
      </w:r>
      <w:r w:rsidR="001F2408">
        <w:rPr>
          <w:rFonts w:ascii="Arial" w:hAnsi="Arial" w:cs="Arial"/>
          <w:sz w:val="24"/>
          <w:szCs w:val="24"/>
        </w:rPr>
        <w:t> </w:t>
      </w:r>
      <w:r w:rsidRPr="003B6F6C">
        <w:rPr>
          <w:rFonts w:ascii="Arial" w:hAnsi="Arial" w:cs="Arial"/>
          <w:sz w:val="24"/>
          <w:szCs w:val="24"/>
        </w:rPr>
        <w:t>zastosowaniem elektrochemioterapii w</w:t>
      </w:r>
      <w:r w:rsidR="00C80E7F">
        <w:rPr>
          <w:rFonts w:ascii="Arial" w:hAnsi="Arial" w:cs="Arial"/>
          <w:sz w:val="24"/>
          <w:szCs w:val="24"/>
        </w:rPr>
        <w:t>yniesie ok. 1,1 mln zł rocznie.</w:t>
      </w:r>
    </w:p>
    <w:p w14:paraId="00649C23" w14:textId="65F4E192" w:rsidR="00634082" w:rsidRPr="00634082" w:rsidRDefault="00634082" w:rsidP="0052397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34082">
        <w:rPr>
          <w:rFonts w:ascii="Arial" w:hAnsi="Arial" w:cs="Arial"/>
          <w:sz w:val="24"/>
          <w:szCs w:val="24"/>
        </w:rPr>
        <w:t>Przepisy zarządzenia stosuje się do rozliczania ś</w:t>
      </w:r>
      <w:r w:rsidR="0052397D">
        <w:rPr>
          <w:rFonts w:ascii="Arial" w:hAnsi="Arial" w:cs="Arial"/>
          <w:sz w:val="24"/>
          <w:szCs w:val="24"/>
        </w:rPr>
        <w:t xml:space="preserve">wiadczeń udzielanych od dnia 1 </w:t>
      </w:r>
      <w:r w:rsidRPr="00634082">
        <w:rPr>
          <w:rFonts w:ascii="Arial" w:hAnsi="Arial" w:cs="Arial"/>
          <w:sz w:val="24"/>
          <w:szCs w:val="24"/>
        </w:rPr>
        <w:t>stycznia 2021 r., z wyjątkiem lp. 101 załączn</w:t>
      </w:r>
      <w:r>
        <w:rPr>
          <w:rFonts w:ascii="Arial" w:hAnsi="Arial" w:cs="Arial"/>
          <w:sz w:val="24"/>
          <w:szCs w:val="24"/>
        </w:rPr>
        <w:t xml:space="preserve">ika nr 1b do zarządzenia, który </w:t>
      </w:r>
      <w:r w:rsidR="0052397D">
        <w:rPr>
          <w:rFonts w:ascii="Arial" w:hAnsi="Arial" w:cs="Arial"/>
          <w:sz w:val="24"/>
          <w:szCs w:val="24"/>
        </w:rPr>
        <w:t>ma</w:t>
      </w:r>
      <w:r>
        <w:rPr>
          <w:rFonts w:ascii="Arial" w:hAnsi="Arial" w:cs="Arial"/>
          <w:sz w:val="24"/>
          <w:szCs w:val="24"/>
        </w:rPr>
        <w:t> </w:t>
      </w:r>
      <w:r w:rsidRPr="00634082">
        <w:rPr>
          <w:rFonts w:ascii="Arial" w:hAnsi="Arial" w:cs="Arial"/>
          <w:sz w:val="24"/>
          <w:szCs w:val="24"/>
        </w:rPr>
        <w:t>zastosowanie do rozliczania świadczeń udzielanych</w:t>
      </w:r>
      <w:r>
        <w:rPr>
          <w:rFonts w:ascii="Arial" w:hAnsi="Arial" w:cs="Arial"/>
          <w:sz w:val="24"/>
          <w:szCs w:val="24"/>
        </w:rPr>
        <w:t xml:space="preserve"> od dnia 4 grudnia 2020 r. oraz </w:t>
      </w:r>
      <w:r w:rsidRPr="00634082">
        <w:rPr>
          <w:rFonts w:ascii="Arial" w:hAnsi="Arial" w:cs="Arial"/>
          <w:sz w:val="24"/>
          <w:szCs w:val="24"/>
        </w:rPr>
        <w:t>lp. 71 załącznika nr 1b do zarządzenia i lp. 66 z</w:t>
      </w:r>
      <w:r>
        <w:rPr>
          <w:rFonts w:ascii="Arial" w:hAnsi="Arial" w:cs="Arial"/>
          <w:sz w:val="24"/>
          <w:szCs w:val="24"/>
        </w:rPr>
        <w:t xml:space="preserve">ałącznika nr 1c do zarządzenia, </w:t>
      </w:r>
      <w:r w:rsidRPr="00634082">
        <w:rPr>
          <w:rFonts w:ascii="Arial" w:hAnsi="Arial" w:cs="Arial"/>
          <w:sz w:val="24"/>
          <w:szCs w:val="24"/>
        </w:rPr>
        <w:t>które mają zastosowanie do rozliczania świadczeń udzielanych od dnia 26 listopada 2020 r.</w:t>
      </w:r>
    </w:p>
    <w:p w14:paraId="18E18444" w14:textId="4DFB6F3F" w:rsidR="005A3A44" w:rsidRPr="00B30A94" w:rsidRDefault="00634082" w:rsidP="0052397D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634082">
        <w:rPr>
          <w:rFonts w:ascii="Arial" w:hAnsi="Arial" w:cs="Arial"/>
          <w:sz w:val="24"/>
          <w:szCs w:val="24"/>
        </w:rPr>
        <w:t>Zarządzenie wchodzi w życie z dniem następującym po dniu podpisania.</w:t>
      </w:r>
    </w:p>
    <w:sectPr w:rsidR="005A3A44" w:rsidRPr="00B30A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BEBD7" w14:textId="77777777" w:rsidR="001D7422" w:rsidRDefault="001D7422" w:rsidP="00A538F3">
      <w:pPr>
        <w:spacing w:after="0" w:line="240" w:lineRule="auto"/>
      </w:pPr>
      <w:r>
        <w:separator/>
      </w:r>
    </w:p>
  </w:endnote>
  <w:endnote w:type="continuationSeparator" w:id="0">
    <w:p w14:paraId="7DAF26D6" w14:textId="77777777" w:rsidR="001D7422" w:rsidRDefault="001D7422" w:rsidP="00A53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6825376"/>
      <w:docPartObj>
        <w:docPartGallery w:val="Page Numbers (Bottom of Page)"/>
        <w:docPartUnique/>
      </w:docPartObj>
    </w:sdtPr>
    <w:sdtEndPr/>
    <w:sdtContent>
      <w:p w14:paraId="5A10DE11" w14:textId="058AFE04" w:rsidR="0041040C" w:rsidRDefault="004104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3CC">
          <w:rPr>
            <w:noProof/>
          </w:rPr>
          <w:t>1</w:t>
        </w:r>
        <w:r>
          <w:fldChar w:fldCharType="end"/>
        </w:r>
      </w:p>
    </w:sdtContent>
  </w:sdt>
  <w:p w14:paraId="59771E75" w14:textId="77777777" w:rsidR="0041040C" w:rsidRDefault="004104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A4B7B" w14:textId="77777777" w:rsidR="001D7422" w:rsidRDefault="001D7422" w:rsidP="00A538F3">
      <w:pPr>
        <w:spacing w:after="0" w:line="240" w:lineRule="auto"/>
      </w:pPr>
      <w:r>
        <w:separator/>
      </w:r>
    </w:p>
  </w:footnote>
  <w:footnote w:type="continuationSeparator" w:id="0">
    <w:p w14:paraId="2ED4B204" w14:textId="77777777" w:rsidR="001D7422" w:rsidRDefault="001D7422" w:rsidP="00A53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201E"/>
    <w:multiLevelType w:val="hybridMultilevel"/>
    <w:tmpl w:val="28188D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2672"/>
    <w:multiLevelType w:val="hybridMultilevel"/>
    <w:tmpl w:val="C2DC1E1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3F0CB3"/>
    <w:multiLevelType w:val="hybridMultilevel"/>
    <w:tmpl w:val="E8B866F0"/>
    <w:lvl w:ilvl="0" w:tplc="BA027B9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3B6D7DAA"/>
    <w:multiLevelType w:val="hybridMultilevel"/>
    <w:tmpl w:val="6C3802A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52890"/>
    <w:multiLevelType w:val="hybridMultilevel"/>
    <w:tmpl w:val="A842975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A4A2B20"/>
    <w:multiLevelType w:val="hybridMultilevel"/>
    <w:tmpl w:val="6FE41A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EAA0554"/>
    <w:multiLevelType w:val="hybridMultilevel"/>
    <w:tmpl w:val="0D7EFCFE"/>
    <w:lvl w:ilvl="0" w:tplc="3EA21A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C810E1"/>
    <w:multiLevelType w:val="hybridMultilevel"/>
    <w:tmpl w:val="7E028FA6"/>
    <w:lvl w:ilvl="0" w:tplc="17DA71E2">
      <w:start w:val="6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6EE32F5"/>
    <w:multiLevelType w:val="hybridMultilevel"/>
    <w:tmpl w:val="D64E2F88"/>
    <w:lvl w:ilvl="0" w:tplc="D904092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1659A8"/>
    <w:multiLevelType w:val="hybridMultilevel"/>
    <w:tmpl w:val="D7DA505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2937058"/>
    <w:multiLevelType w:val="hybridMultilevel"/>
    <w:tmpl w:val="B9E8AABA"/>
    <w:lvl w:ilvl="0" w:tplc="601EE88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42E09B6"/>
    <w:multiLevelType w:val="hybridMultilevel"/>
    <w:tmpl w:val="53F09AD4"/>
    <w:lvl w:ilvl="0" w:tplc="C53AD0B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D731EF3"/>
    <w:multiLevelType w:val="hybridMultilevel"/>
    <w:tmpl w:val="E6E45046"/>
    <w:lvl w:ilvl="0" w:tplc="170205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1DE1F49"/>
    <w:multiLevelType w:val="hybridMultilevel"/>
    <w:tmpl w:val="63FC4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504D4"/>
    <w:multiLevelType w:val="hybridMultilevel"/>
    <w:tmpl w:val="07EAEAC6"/>
    <w:lvl w:ilvl="0" w:tplc="310E437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390333C"/>
    <w:multiLevelType w:val="hybridMultilevel"/>
    <w:tmpl w:val="E34C8E68"/>
    <w:lvl w:ilvl="0" w:tplc="3432E5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2"/>
  </w:num>
  <w:num w:numId="5">
    <w:abstractNumId w:val="3"/>
  </w:num>
  <w:num w:numId="6">
    <w:abstractNumId w:val="9"/>
  </w:num>
  <w:num w:numId="7">
    <w:abstractNumId w:val="0"/>
  </w:num>
  <w:num w:numId="8">
    <w:abstractNumId w:val="7"/>
  </w:num>
  <w:num w:numId="9">
    <w:abstractNumId w:val="1"/>
  </w:num>
  <w:num w:numId="10">
    <w:abstractNumId w:val="5"/>
  </w:num>
  <w:num w:numId="11">
    <w:abstractNumId w:val="4"/>
  </w:num>
  <w:num w:numId="12">
    <w:abstractNumId w:val="12"/>
  </w:num>
  <w:num w:numId="13">
    <w:abstractNumId w:val="14"/>
  </w:num>
  <w:num w:numId="14">
    <w:abstractNumId w:val="10"/>
  </w:num>
  <w:num w:numId="15">
    <w:abstractNumId w:val="6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655"/>
    <w:rsid w:val="00000CFC"/>
    <w:rsid w:val="000050A9"/>
    <w:rsid w:val="00007D80"/>
    <w:rsid w:val="000126D1"/>
    <w:rsid w:val="0001378F"/>
    <w:rsid w:val="00022E26"/>
    <w:rsid w:val="000244BE"/>
    <w:rsid w:val="00026735"/>
    <w:rsid w:val="0004757F"/>
    <w:rsid w:val="00050F7C"/>
    <w:rsid w:val="0005478D"/>
    <w:rsid w:val="00056F58"/>
    <w:rsid w:val="00066337"/>
    <w:rsid w:val="00072781"/>
    <w:rsid w:val="00074DDF"/>
    <w:rsid w:val="00076B1C"/>
    <w:rsid w:val="00080B02"/>
    <w:rsid w:val="000879E2"/>
    <w:rsid w:val="000961F5"/>
    <w:rsid w:val="000A499A"/>
    <w:rsid w:val="000A52E1"/>
    <w:rsid w:val="000B11B0"/>
    <w:rsid w:val="000B528B"/>
    <w:rsid w:val="000C2272"/>
    <w:rsid w:val="000E3D52"/>
    <w:rsid w:val="000F7A2C"/>
    <w:rsid w:val="00117B41"/>
    <w:rsid w:val="00125875"/>
    <w:rsid w:val="00140C07"/>
    <w:rsid w:val="001547CA"/>
    <w:rsid w:val="0016114C"/>
    <w:rsid w:val="001647EC"/>
    <w:rsid w:val="0018407F"/>
    <w:rsid w:val="00191635"/>
    <w:rsid w:val="001941C1"/>
    <w:rsid w:val="00196F89"/>
    <w:rsid w:val="001975FA"/>
    <w:rsid w:val="001A355C"/>
    <w:rsid w:val="001A35EC"/>
    <w:rsid w:val="001A4F50"/>
    <w:rsid w:val="001A7AC5"/>
    <w:rsid w:val="001B53BA"/>
    <w:rsid w:val="001C48B8"/>
    <w:rsid w:val="001C56CE"/>
    <w:rsid w:val="001D7422"/>
    <w:rsid w:val="001E0EB1"/>
    <w:rsid w:val="001F2408"/>
    <w:rsid w:val="001F24C5"/>
    <w:rsid w:val="002053BB"/>
    <w:rsid w:val="00211661"/>
    <w:rsid w:val="00230CD6"/>
    <w:rsid w:val="00234D1E"/>
    <w:rsid w:val="00242715"/>
    <w:rsid w:val="00242936"/>
    <w:rsid w:val="002456FA"/>
    <w:rsid w:val="00265F17"/>
    <w:rsid w:val="00281A9B"/>
    <w:rsid w:val="0028605F"/>
    <w:rsid w:val="002A1DE3"/>
    <w:rsid w:val="002A6B4A"/>
    <w:rsid w:val="002A7563"/>
    <w:rsid w:val="002B71B6"/>
    <w:rsid w:val="002C141E"/>
    <w:rsid w:val="002E0311"/>
    <w:rsid w:val="002E46BB"/>
    <w:rsid w:val="0030393A"/>
    <w:rsid w:val="00310323"/>
    <w:rsid w:val="00312690"/>
    <w:rsid w:val="00315129"/>
    <w:rsid w:val="003239BE"/>
    <w:rsid w:val="00344D52"/>
    <w:rsid w:val="00346CD5"/>
    <w:rsid w:val="00353248"/>
    <w:rsid w:val="00353B72"/>
    <w:rsid w:val="00357570"/>
    <w:rsid w:val="00361623"/>
    <w:rsid w:val="00365B67"/>
    <w:rsid w:val="00374244"/>
    <w:rsid w:val="00380B26"/>
    <w:rsid w:val="00390C03"/>
    <w:rsid w:val="003A1E84"/>
    <w:rsid w:val="003A21D9"/>
    <w:rsid w:val="003A5913"/>
    <w:rsid w:val="003B131F"/>
    <w:rsid w:val="003B3FE7"/>
    <w:rsid w:val="003B6F6C"/>
    <w:rsid w:val="003B7BA2"/>
    <w:rsid w:val="003C061D"/>
    <w:rsid w:val="003C0C9F"/>
    <w:rsid w:val="003C100F"/>
    <w:rsid w:val="003C45D6"/>
    <w:rsid w:val="003D17F7"/>
    <w:rsid w:val="003D4782"/>
    <w:rsid w:val="003E12C4"/>
    <w:rsid w:val="003F4E70"/>
    <w:rsid w:val="0041040C"/>
    <w:rsid w:val="004141DB"/>
    <w:rsid w:val="00445984"/>
    <w:rsid w:val="00452E79"/>
    <w:rsid w:val="004600D2"/>
    <w:rsid w:val="00460564"/>
    <w:rsid w:val="00460D6F"/>
    <w:rsid w:val="00470DE9"/>
    <w:rsid w:val="00473A0E"/>
    <w:rsid w:val="00474DE9"/>
    <w:rsid w:val="00475368"/>
    <w:rsid w:val="004755D5"/>
    <w:rsid w:val="004809AB"/>
    <w:rsid w:val="00482A0F"/>
    <w:rsid w:val="0048342F"/>
    <w:rsid w:val="00486C9E"/>
    <w:rsid w:val="00490345"/>
    <w:rsid w:val="00491111"/>
    <w:rsid w:val="00492F24"/>
    <w:rsid w:val="004A38CC"/>
    <w:rsid w:val="004A4E51"/>
    <w:rsid w:val="004D52C2"/>
    <w:rsid w:val="004E1150"/>
    <w:rsid w:val="004E6777"/>
    <w:rsid w:val="00511DCA"/>
    <w:rsid w:val="00512C85"/>
    <w:rsid w:val="0051309B"/>
    <w:rsid w:val="0052397D"/>
    <w:rsid w:val="0053274D"/>
    <w:rsid w:val="005477B4"/>
    <w:rsid w:val="005548D8"/>
    <w:rsid w:val="005603AA"/>
    <w:rsid w:val="00561F11"/>
    <w:rsid w:val="00572D43"/>
    <w:rsid w:val="005769FD"/>
    <w:rsid w:val="00581303"/>
    <w:rsid w:val="0058488B"/>
    <w:rsid w:val="00584916"/>
    <w:rsid w:val="0059231C"/>
    <w:rsid w:val="00596E58"/>
    <w:rsid w:val="00597F52"/>
    <w:rsid w:val="005A2E6F"/>
    <w:rsid w:val="005A3A44"/>
    <w:rsid w:val="005A4699"/>
    <w:rsid w:val="005C09B3"/>
    <w:rsid w:val="005C0E40"/>
    <w:rsid w:val="005C604F"/>
    <w:rsid w:val="005C79A6"/>
    <w:rsid w:val="005D11A5"/>
    <w:rsid w:val="005D32C3"/>
    <w:rsid w:val="005F30D9"/>
    <w:rsid w:val="00603469"/>
    <w:rsid w:val="00604239"/>
    <w:rsid w:val="00622A6B"/>
    <w:rsid w:val="00631A10"/>
    <w:rsid w:val="00634082"/>
    <w:rsid w:val="00641BEA"/>
    <w:rsid w:val="0064325C"/>
    <w:rsid w:val="00651246"/>
    <w:rsid w:val="00653757"/>
    <w:rsid w:val="00656FD3"/>
    <w:rsid w:val="006621D8"/>
    <w:rsid w:val="00665D96"/>
    <w:rsid w:val="006716D2"/>
    <w:rsid w:val="0067686B"/>
    <w:rsid w:val="00696D51"/>
    <w:rsid w:val="006A1696"/>
    <w:rsid w:val="006B159D"/>
    <w:rsid w:val="006D2486"/>
    <w:rsid w:val="006D2BC7"/>
    <w:rsid w:val="006D779C"/>
    <w:rsid w:val="006E50FB"/>
    <w:rsid w:val="006E6F87"/>
    <w:rsid w:val="006F42CF"/>
    <w:rsid w:val="006F4DEA"/>
    <w:rsid w:val="006F584F"/>
    <w:rsid w:val="00704BB1"/>
    <w:rsid w:val="00707E88"/>
    <w:rsid w:val="0071526E"/>
    <w:rsid w:val="00720A1E"/>
    <w:rsid w:val="0072499A"/>
    <w:rsid w:val="00743FAC"/>
    <w:rsid w:val="00761181"/>
    <w:rsid w:val="0076339F"/>
    <w:rsid w:val="007655FA"/>
    <w:rsid w:val="00772806"/>
    <w:rsid w:val="00774D6B"/>
    <w:rsid w:val="007752D4"/>
    <w:rsid w:val="0079174B"/>
    <w:rsid w:val="007A05A4"/>
    <w:rsid w:val="007A147B"/>
    <w:rsid w:val="007A3E36"/>
    <w:rsid w:val="007B29F1"/>
    <w:rsid w:val="007B57BE"/>
    <w:rsid w:val="007B783D"/>
    <w:rsid w:val="007C60FD"/>
    <w:rsid w:val="007C6FE3"/>
    <w:rsid w:val="007D1B4F"/>
    <w:rsid w:val="007D26E7"/>
    <w:rsid w:val="007D5A9F"/>
    <w:rsid w:val="008027A3"/>
    <w:rsid w:val="00803363"/>
    <w:rsid w:val="00807431"/>
    <w:rsid w:val="00811F64"/>
    <w:rsid w:val="00812856"/>
    <w:rsid w:val="0082036C"/>
    <w:rsid w:val="0084284E"/>
    <w:rsid w:val="00843667"/>
    <w:rsid w:val="0084741A"/>
    <w:rsid w:val="008617BB"/>
    <w:rsid w:val="00870D80"/>
    <w:rsid w:val="008773C9"/>
    <w:rsid w:val="008810A2"/>
    <w:rsid w:val="00881CBD"/>
    <w:rsid w:val="00882655"/>
    <w:rsid w:val="00883C79"/>
    <w:rsid w:val="0089096F"/>
    <w:rsid w:val="00897730"/>
    <w:rsid w:val="008A7A26"/>
    <w:rsid w:val="008B20CD"/>
    <w:rsid w:val="008D3A50"/>
    <w:rsid w:val="008D632D"/>
    <w:rsid w:val="008E00CC"/>
    <w:rsid w:val="008F768C"/>
    <w:rsid w:val="009030C9"/>
    <w:rsid w:val="009040C6"/>
    <w:rsid w:val="009041A2"/>
    <w:rsid w:val="0090688D"/>
    <w:rsid w:val="00912C24"/>
    <w:rsid w:val="009337B6"/>
    <w:rsid w:val="00946EFD"/>
    <w:rsid w:val="009563C3"/>
    <w:rsid w:val="00974EA0"/>
    <w:rsid w:val="00975037"/>
    <w:rsid w:val="00986FD4"/>
    <w:rsid w:val="00987328"/>
    <w:rsid w:val="009A140A"/>
    <w:rsid w:val="009B129A"/>
    <w:rsid w:val="009B290D"/>
    <w:rsid w:val="009B2D83"/>
    <w:rsid w:val="009B40D7"/>
    <w:rsid w:val="009C716E"/>
    <w:rsid w:val="009D6CA7"/>
    <w:rsid w:val="009E6DB2"/>
    <w:rsid w:val="009E7FB8"/>
    <w:rsid w:val="009F0A9B"/>
    <w:rsid w:val="009F0FB7"/>
    <w:rsid w:val="009F137A"/>
    <w:rsid w:val="009F53A8"/>
    <w:rsid w:val="009F67AC"/>
    <w:rsid w:val="00A14FA8"/>
    <w:rsid w:val="00A1616A"/>
    <w:rsid w:val="00A23946"/>
    <w:rsid w:val="00A26EB3"/>
    <w:rsid w:val="00A336F6"/>
    <w:rsid w:val="00A34108"/>
    <w:rsid w:val="00A538F3"/>
    <w:rsid w:val="00A645C6"/>
    <w:rsid w:val="00A712CF"/>
    <w:rsid w:val="00A7172C"/>
    <w:rsid w:val="00A77F13"/>
    <w:rsid w:val="00A833CC"/>
    <w:rsid w:val="00A95F10"/>
    <w:rsid w:val="00AA028B"/>
    <w:rsid w:val="00AA5DC7"/>
    <w:rsid w:val="00AB748B"/>
    <w:rsid w:val="00AC11AA"/>
    <w:rsid w:val="00AC139C"/>
    <w:rsid w:val="00AC5CDA"/>
    <w:rsid w:val="00AD1178"/>
    <w:rsid w:val="00AD3B86"/>
    <w:rsid w:val="00AF3092"/>
    <w:rsid w:val="00B148CD"/>
    <w:rsid w:val="00B30A94"/>
    <w:rsid w:val="00B36BE9"/>
    <w:rsid w:val="00B41346"/>
    <w:rsid w:val="00B50ECF"/>
    <w:rsid w:val="00B52059"/>
    <w:rsid w:val="00B80BF4"/>
    <w:rsid w:val="00B847CD"/>
    <w:rsid w:val="00BB13DD"/>
    <w:rsid w:val="00BB371C"/>
    <w:rsid w:val="00BB73D2"/>
    <w:rsid w:val="00BD3001"/>
    <w:rsid w:val="00BE7621"/>
    <w:rsid w:val="00BF0539"/>
    <w:rsid w:val="00C0245F"/>
    <w:rsid w:val="00C207FF"/>
    <w:rsid w:val="00C20C0B"/>
    <w:rsid w:val="00C25203"/>
    <w:rsid w:val="00C322A0"/>
    <w:rsid w:val="00C40385"/>
    <w:rsid w:val="00C41EE7"/>
    <w:rsid w:val="00C4226E"/>
    <w:rsid w:val="00C5269A"/>
    <w:rsid w:val="00C6632E"/>
    <w:rsid w:val="00C7024F"/>
    <w:rsid w:val="00C80E7F"/>
    <w:rsid w:val="00C8210B"/>
    <w:rsid w:val="00C907A7"/>
    <w:rsid w:val="00CB0265"/>
    <w:rsid w:val="00CB447F"/>
    <w:rsid w:val="00CE2668"/>
    <w:rsid w:val="00CE5083"/>
    <w:rsid w:val="00CE5AB8"/>
    <w:rsid w:val="00CE7243"/>
    <w:rsid w:val="00CF522E"/>
    <w:rsid w:val="00CF72CD"/>
    <w:rsid w:val="00D00447"/>
    <w:rsid w:val="00D00A2D"/>
    <w:rsid w:val="00D01500"/>
    <w:rsid w:val="00D15D5A"/>
    <w:rsid w:val="00D412F5"/>
    <w:rsid w:val="00D42DEF"/>
    <w:rsid w:val="00D4416D"/>
    <w:rsid w:val="00D50943"/>
    <w:rsid w:val="00D60B2B"/>
    <w:rsid w:val="00D61682"/>
    <w:rsid w:val="00D649A3"/>
    <w:rsid w:val="00D65E02"/>
    <w:rsid w:val="00D66158"/>
    <w:rsid w:val="00D74C17"/>
    <w:rsid w:val="00D7554E"/>
    <w:rsid w:val="00D9100D"/>
    <w:rsid w:val="00DC066A"/>
    <w:rsid w:val="00DC13CD"/>
    <w:rsid w:val="00DC3F0A"/>
    <w:rsid w:val="00DC7378"/>
    <w:rsid w:val="00DD3908"/>
    <w:rsid w:val="00DE43D4"/>
    <w:rsid w:val="00DF74A6"/>
    <w:rsid w:val="00E0167F"/>
    <w:rsid w:val="00E1775F"/>
    <w:rsid w:val="00E44129"/>
    <w:rsid w:val="00E55C97"/>
    <w:rsid w:val="00E648C8"/>
    <w:rsid w:val="00E65E4F"/>
    <w:rsid w:val="00E83B0E"/>
    <w:rsid w:val="00E87788"/>
    <w:rsid w:val="00E93362"/>
    <w:rsid w:val="00E95441"/>
    <w:rsid w:val="00ED2780"/>
    <w:rsid w:val="00ED2B80"/>
    <w:rsid w:val="00EE33C9"/>
    <w:rsid w:val="00EF1255"/>
    <w:rsid w:val="00F158A4"/>
    <w:rsid w:val="00F17636"/>
    <w:rsid w:val="00F31F0C"/>
    <w:rsid w:val="00F35145"/>
    <w:rsid w:val="00F36677"/>
    <w:rsid w:val="00F42383"/>
    <w:rsid w:val="00F42822"/>
    <w:rsid w:val="00F43B6F"/>
    <w:rsid w:val="00F46B2D"/>
    <w:rsid w:val="00F57EC0"/>
    <w:rsid w:val="00F6174B"/>
    <w:rsid w:val="00F67E29"/>
    <w:rsid w:val="00F750DF"/>
    <w:rsid w:val="00F7697A"/>
    <w:rsid w:val="00F822C2"/>
    <w:rsid w:val="00FA35F6"/>
    <w:rsid w:val="00FB09B6"/>
    <w:rsid w:val="00FB683A"/>
    <w:rsid w:val="00FC1709"/>
    <w:rsid w:val="00FD4DEB"/>
    <w:rsid w:val="00FE17EE"/>
    <w:rsid w:val="00FE7B86"/>
    <w:rsid w:val="00FF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CD0A9"/>
  <w15:docId w15:val="{EE64689D-6E29-446E-A1F9-79E6871C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38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38F3"/>
  </w:style>
  <w:style w:type="paragraph" w:styleId="Stopka">
    <w:name w:val="footer"/>
    <w:basedOn w:val="Normalny"/>
    <w:link w:val="StopkaZnak"/>
    <w:uiPriority w:val="99"/>
    <w:unhideWhenUsed/>
    <w:rsid w:val="00A53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38F3"/>
  </w:style>
  <w:style w:type="paragraph" w:customStyle="1" w:styleId="ARTartustawynprozporzdzenia">
    <w:name w:val="ART(§) – art. ustawy (§ np. rozporządzenia)"/>
    <w:uiPriority w:val="11"/>
    <w:qFormat/>
    <w:rsid w:val="0004757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qFormat/>
    <w:rsid w:val="0004757F"/>
    <w:rPr>
      <w:bCs/>
    </w:rPr>
  </w:style>
  <w:style w:type="paragraph" w:customStyle="1" w:styleId="PKTpunkt">
    <w:name w:val="PKT – punkt"/>
    <w:uiPriority w:val="13"/>
    <w:qFormat/>
    <w:rsid w:val="0004757F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A239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65E4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C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C9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09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09B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09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09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09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6C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7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11344-85F4-4D0E-B656-5BEE193AA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1552</Words>
  <Characters>9312</Characters>
  <Application>Microsoft Office Word</Application>
  <DocSecurity>4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2</cp:revision>
  <cp:lastPrinted>2020-12-14T09:58:00Z</cp:lastPrinted>
  <dcterms:created xsi:type="dcterms:W3CDTF">2021-01-05T15:17:00Z</dcterms:created>
  <dcterms:modified xsi:type="dcterms:W3CDTF">2021-01-05T15:17:00Z</dcterms:modified>
</cp:coreProperties>
</file>