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12" w:lineRule="auto" w:before="76"/>
        <w:ind w:right="2494"/>
      </w:pPr>
      <w:r>
        <w:rPr/>
        <w:t>ZARZĄDZENIE</w:t>
      </w:r>
      <w:r>
        <w:rPr>
          <w:spacing w:val="-9"/>
        </w:rPr>
        <w:t> </w:t>
      </w:r>
      <w:r>
        <w:rPr/>
        <w:t>Nr</w:t>
      </w:r>
      <w:r>
        <w:rPr>
          <w:spacing w:val="-10"/>
        </w:rPr>
        <w:t> </w:t>
      </w:r>
      <w:r>
        <w:rPr/>
        <w:t>212/2021/DSOZ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493" w:right="2496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spacing w:before="4"/>
        <w:rPr>
          <w:b/>
          <w:sz w:val="38"/>
        </w:rPr>
      </w:pPr>
    </w:p>
    <w:p>
      <w:pPr>
        <w:pStyle w:val="BodyText"/>
        <w:ind w:left="2493" w:right="2493"/>
        <w:jc w:val="center"/>
      </w:pPr>
      <w:r>
        <w:rPr/>
        <w:t>z</w:t>
      </w:r>
      <w:r>
        <w:rPr>
          <w:spacing w:val="-1"/>
        </w:rPr>
        <w:t> </w:t>
      </w:r>
      <w:r>
        <w:rPr/>
        <w:t>dnia</w:t>
      </w:r>
      <w:r>
        <w:rPr>
          <w:spacing w:val="-1"/>
        </w:rPr>
        <w:t> </w:t>
      </w:r>
      <w:r>
        <w:rPr>
          <w:rFonts w:ascii="Times New Roman"/>
        </w:rPr>
        <w:t>21.12.2021</w:t>
      </w:r>
      <w:r>
        <w:rPr>
          <w:rFonts w:ascii="Times New Roman"/>
          <w:spacing w:val="5"/>
        </w:rPr>
        <w:t> </w:t>
      </w:r>
      <w:r>
        <w:rPr/>
        <w:t>r.</w:t>
      </w:r>
    </w:p>
    <w:p>
      <w:pPr>
        <w:pStyle w:val="BodyText"/>
        <w:spacing w:before="2"/>
        <w:rPr>
          <w:sz w:val="33"/>
        </w:rPr>
      </w:pPr>
    </w:p>
    <w:p>
      <w:pPr>
        <w:pStyle w:val="Heading1"/>
        <w:spacing w:line="312" w:lineRule="auto" w:before="1"/>
        <w:ind w:left="242" w:right="205" w:firstLine="29"/>
      </w:pPr>
      <w:r>
        <w:rPr/>
        <w:t>zmieniające</w:t>
      </w:r>
      <w:r>
        <w:rPr>
          <w:spacing w:val="-4"/>
        </w:rPr>
        <w:t> </w:t>
      </w:r>
      <w:r>
        <w:rPr/>
        <w:t>zarządzenie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sprawie</w:t>
      </w:r>
      <w:r>
        <w:rPr>
          <w:spacing w:val="-4"/>
        </w:rPr>
        <w:t> </w:t>
      </w:r>
      <w:r>
        <w:rPr/>
        <w:t>określenia</w:t>
      </w:r>
      <w:r>
        <w:rPr>
          <w:spacing w:val="-4"/>
        </w:rPr>
        <w:t> </w:t>
      </w:r>
      <w:r>
        <w:rPr/>
        <w:t>warunków</w:t>
      </w:r>
      <w:r>
        <w:rPr>
          <w:spacing w:val="-1"/>
        </w:rPr>
        <w:t> </w:t>
      </w:r>
      <w:r>
        <w:rPr/>
        <w:t>zawierania</w:t>
      </w:r>
      <w:r>
        <w:rPr>
          <w:spacing w:val="-2"/>
        </w:rPr>
        <w:t> </w:t>
      </w:r>
      <w:r>
        <w:rPr/>
        <w:t>i</w:t>
      </w:r>
      <w:r>
        <w:rPr>
          <w:spacing w:val="-10"/>
        </w:rPr>
        <w:t> </w:t>
      </w:r>
      <w:r>
        <w:rPr/>
        <w:t>realizacji</w:t>
      </w:r>
      <w:r>
        <w:rPr>
          <w:spacing w:val="-63"/>
        </w:rPr>
        <w:t> </w:t>
      </w:r>
      <w:r>
        <w:rPr/>
        <w:t>umów w rodzajach rehabilitacja lecznicza oraz programy zdrowotne w zakresie</w:t>
      </w:r>
      <w:r>
        <w:rPr>
          <w:spacing w:val="-64"/>
        </w:rPr>
        <w:t> </w:t>
      </w:r>
      <w:r>
        <w:rPr/>
        <w:t>świadczeń</w:t>
      </w:r>
      <w:r>
        <w:rPr>
          <w:spacing w:val="-5"/>
        </w:rPr>
        <w:t> </w:t>
      </w:r>
      <w:r>
        <w:rPr/>
        <w:t>-</w:t>
      </w:r>
      <w:r>
        <w:rPr>
          <w:spacing w:val="-5"/>
        </w:rPr>
        <w:t> </w:t>
      </w:r>
      <w:r>
        <w:rPr/>
        <w:t>leczenie</w:t>
      </w:r>
      <w:r>
        <w:rPr>
          <w:spacing w:val="-1"/>
        </w:rPr>
        <w:t> </w:t>
      </w:r>
      <w:r>
        <w:rPr/>
        <w:t>dzieci</w:t>
      </w:r>
      <w:r>
        <w:rPr>
          <w:spacing w:val="-2"/>
        </w:rPr>
        <w:t> </w:t>
      </w:r>
      <w:r>
        <w:rPr/>
        <w:t>i</w:t>
      </w:r>
      <w:r>
        <w:rPr>
          <w:spacing w:val="-5"/>
        </w:rPr>
        <w:t> </w:t>
      </w:r>
      <w:r>
        <w:rPr/>
        <w:t>dorosłych</w:t>
      </w:r>
      <w:r>
        <w:rPr>
          <w:spacing w:val="-1"/>
        </w:rPr>
        <w:t> </w:t>
      </w:r>
      <w:r>
        <w:rPr/>
        <w:t>ze</w:t>
      </w:r>
      <w:r>
        <w:rPr>
          <w:spacing w:val="-6"/>
        </w:rPr>
        <w:t> </w:t>
      </w:r>
      <w:r>
        <w:rPr/>
        <w:t>śpiączką</w:t>
      </w:r>
    </w:p>
    <w:p>
      <w:pPr>
        <w:pStyle w:val="BodyText"/>
        <w:spacing w:before="11"/>
        <w:rPr>
          <w:b/>
          <w:sz w:val="25"/>
        </w:rPr>
      </w:pPr>
    </w:p>
    <w:p>
      <w:pPr>
        <w:pStyle w:val="BodyText"/>
        <w:spacing w:line="312" w:lineRule="auto"/>
        <w:ind w:left="230" w:right="231" w:firstLine="709"/>
        <w:jc w:val="both"/>
      </w:pPr>
      <w:r>
        <w:rPr/>
        <w:t>Na</w:t>
      </w:r>
      <w:r>
        <w:rPr>
          <w:spacing w:val="27"/>
        </w:rPr>
        <w:t> </w:t>
      </w:r>
      <w:r>
        <w:rPr/>
        <w:t>podstawie</w:t>
      </w:r>
      <w:r>
        <w:rPr>
          <w:spacing w:val="28"/>
        </w:rPr>
        <w:t> </w:t>
      </w:r>
      <w:r>
        <w:rPr/>
        <w:t>art.</w:t>
      </w:r>
      <w:r>
        <w:rPr>
          <w:spacing w:val="27"/>
        </w:rPr>
        <w:t> </w:t>
      </w:r>
      <w:r>
        <w:rPr/>
        <w:t>102</w:t>
      </w:r>
      <w:r>
        <w:rPr>
          <w:spacing w:val="29"/>
        </w:rPr>
        <w:t> </w:t>
      </w:r>
      <w:r>
        <w:rPr/>
        <w:t>ust.</w:t>
      </w:r>
      <w:r>
        <w:rPr>
          <w:spacing w:val="28"/>
        </w:rPr>
        <w:t> </w:t>
      </w:r>
      <w:r>
        <w:rPr/>
        <w:t>5</w:t>
      </w:r>
      <w:r>
        <w:rPr>
          <w:spacing w:val="27"/>
        </w:rPr>
        <w:t> </w:t>
      </w:r>
      <w:r>
        <w:rPr/>
        <w:t>pkt</w:t>
      </w:r>
      <w:r>
        <w:rPr>
          <w:spacing w:val="29"/>
        </w:rPr>
        <w:t> </w:t>
      </w:r>
      <w:r>
        <w:rPr/>
        <w:t>21</w:t>
      </w:r>
      <w:r>
        <w:rPr>
          <w:spacing w:val="28"/>
        </w:rPr>
        <w:t> </w:t>
      </w:r>
      <w:r>
        <w:rPr/>
        <w:t>i</w:t>
      </w:r>
      <w:r>
        <w:rPr>
          <w:spacing w:val="27"/>
        </w:rPr>
        <w:t> </w:t>
      </w:r>
      <w:r>
        <w:rPr/>
        <w:t>25</w:t>
      </w:r>
      <w:r>
        <w:rPr>
          <w:spacing w:val="28"/>
        </w:rPr>
        <w:t> </w:t>
      </w:r>
      <w:r>
        <w:rPr/>
        <w:t>oraz</w:t>
      </w:r>
      <w:r>
        <w:rPr>
          <w:spacing w:val="28"/>
        </w:rPr>
        <w:t> </w:t>
      </w:r>
      <w:r>
        <w:rPr/>
        <w:t>art.</w:t>
      </w:r>
      <w:r>
        <w:rPr>
          <w:spacing w:val="27"/>
        </w:rPr>
        <w:t> </w:t>
      </w:r>
      <w:r>
        <w:rPr/>
        <w:t>146</w:t>
      </w:r>
      <w:r>
        <w:rPr>
          <w:spacing w:val="29"/>
        </w:rPr>
        <w:t> </w:t>
      </w:r>
      <w:r>
        <w:rPr/>
        <w:t>ust.</w:t>
      </w:r>
      <w:r>
        <w:rPr>
          <w:spacing w:val="28"/>
        </w:rPr>
        <w:t> </w:t>
      </w:r>
      <w:r>
        <w:rPr/>
        <w:t>1</w:t>
      </w:r>
      <w:r>
        <w:rPr>
          <w:spacing w:val="27"/>
        </w:rPr>
        <w:t> </w:t>
      </w:r>
      <w:r>
        <w:rPr/>
        <w:t>ustawy</w:t>
      </w:r>
      <w:r>
        <w:rPr>
          <w:spacing w:val="29"/>
        </w:rPr>
        <w:t> </w:t>
      </w:r>
      <w:r>
        <w:rPr/>
        <w:t>z</w:t>
      </w:r>
      <w:r>
        <w:rPr>
          <w:spacing w:val="28"/>
        </w:rPr>
        <w:t> </w:t>
      </w:r>
      <w:r>
        <w:rPr/>
        <w:t>dnia</w:t>
      </w:r>
      <w:r>
        <w:rPr>
          <w:spacing w:val="-65"/>
        </w:rPr>
        <w:t> </w:t>
      </w:r>
      <w:r>
        <w:rPr/>
        <w:t>27 sierpnia 2004 r. o świadczeniach opieki zdrowotnej finansowanych ze środków</w:t>
      </w:r>
      <w:r>
        <w:rPr>
          <w:spacing w:val="1"/>
        </w:rPr>
        <w:t> </w:t>
      </w:r>
      <w:r>
        <w:rPr/>
        <w:t>publicznych</w:t>
      </w:r>
      <w:r>
        <w:rPr>
          <w:spacing w:val="-4"/>
        </w:rPr>
        <w:t> </w:t>
      </w:r>
      <w:r>
        <w:rPr/>
        <w:t>(Dz.</w:t>
      </w:r>
      <w:r>
        <w:rPr>
          <w:spacing w:val="-4"/>
        </w:rPr>
        <w:t> </w:t>
      </w:r>
      <w:r>
        <w:rPr/>
        <w:t>U.</w:t>
      </w:r>
      <w:r>
        <w:rPr>
          <w:spacing w:val="-3"/>
        </w:rPr>
        <w:t> </w:t>
      </w:r>
      <w:r>
        <w:rPr/>
        <w:t>z</w:t>
      </w:r>
      <w:r>
        <w:rPr>
          <w:spacing w:val="-4"/>
        </w:rPr>
        <w:t> </w:t>
      </w:r>
      <w:r>
        <w:rPr/>
        <w:t>2021</w:t>
      </w:r>
      <w:r>
        <w:rPr>
          <w:spacing w:val="-4"/>
        </w:rPr>
        <w:t> </w:t>
      </w:r>
      <w:r>
        <w:rPr/>
        <w:t>r.</w:t>
      </w:r>
      <w:r>
        <w:rPr>
          <w:spacing w:val="-3"/>
        </w:rPr>
        <w:t> </w:t>
      </w:r>
      <w:r>
        <w:rPr/>
        <w:t>poz.</w:t>
      </w:r>
      <w:r>
        <w:rPr>
          <w:spacing w:val="-8"/>
        </w:rPr>
        <w:t> </w:t>
      </w:r>
      <w:r>
        <w:rPr/>
        <w:t>1285,</w:t>
      </w:r>
      <w:r>
        <w:rPr>
          <w:spacing w:val="-4"/>
        </w:rPr>
        <w:t> </w:t>
      </w:r>
      <w:r>
        <w:rPr/>
        <w:t>z</w:t>
      </w:r>
      <w:r>
        <w:rPr>
          <w:spacing w:val="-4"/>
        </w:rPr>
        <w:t> </w:t>
      </w:r>
      <w:r>
        <w:rPr/>
        <w:t>późn.</w:t>
      </w:r>
      <w:r>
        <w:rPr>
          <w:spacing w:val="-4"/>
        </w:rPr>
        <w:t> </w:t>
      </w:r>
      <w:r>
        <w:rPr/>
        <w:t>zm.</w:t>
      </w:r>
      <w:r>
        <w:rPr>
          <w:position w:val="7"/>
          <w:sz w:val="16"/>
        </w:rPr>
        <w:t>1)</w:t>
      </w:r>
      <w:r>
        <w:rPr/>
        <w:t>)</w:t>
      </w:r>
      <w:r>
        <w:rPr>
          <w:spacing w:val="-4"/>
        </w:rPr>
        <w:t> </w:t>
      </w:r>
      <w:r>
        <w:rPr/>
        <w:t>zarządza</w:t>
      </w:r>
      <w:r>
        <w:rPr>
          <w:spacing w:val="-5"/>
        </w:rPr>
        <w:t> </w:t>
      </w:r>
      <w:r>
        <w:rPr/>
        <w:t>się,</w:t>
      </w:r>
      <w:r>
        <w:rPr>
          <w:spacing w:val="-5"/>
        </w:rPr>
        <w:t> </w:t>
      </w:r>
      <w:r>
        <w:rPr/>
        <w:t>co</w:t>
      </w:r>
      <w:r>
        <w:rPr>
          <w:spacing w:val="-3"/>
        </w:rPr>
        <w:t> </w:t>
      </w:r>
      <w:r>
        <w:rPr/>
        <w:t>następuje:</w:t>
      </w:r>
    </w:p>
    <w:p>
      <w:pPr>
        <w:pStyle w:val="BodyText"/>
        <w:spacing w:before="2"/>
        <w:rPr>
          <w:sz w:val="31"/>
        </w:rPr>
      </w:pPr>
    </w:p>
    <w:p>
      <w:pPr>
        <w:pStyle w:val="BodyText"/>
        <w:spacing w:line="312" w:lineRule="auto"/>
        <w:ind w:left="115" w:right="116" w:firstLine="709"/>
        <w:jc w:val="both"/>
      </w:pPr>
      <w:r>
        <w:rPr>
          <w:b/>
          <w:spacing w:val="-1"/>
        </w:rPr>
        <w:t>§</w:t>
      </w:r>
      <w:r>
        <w:rPr>
          <w:b/>
          <w:spacing w:val="8"/>
        </w:rPr>
        <w:t> </w:t>
      </w:r>
      <w:r>
        <w:rPr>
          <w:b/>
          <w:spacing w:val="-1"/>
        </w:rPr>
        <w:t>1.</w:t>
      </w:r>
      <w:r>
        <w:rPr>
          <w:b/>
          <w:spacing w:val="9"/>
        </w:rPr>
        <w:t> </w:t>
      </w:r>
      <w:r>
        <w:rPr>
          <w:spacing w:val="-1"/>
        </w:rPr>
        <w:t>W</w:t>
      </w:r>
      <w:r>
        <w:rPr>
          <w:spacing w:val="-13"/>
        </w:rPr>
        <w:t> </w:t>
      </w:r>
      <w:r>
        <w:rPr>
          <w:spacing w:val="-1"/>
        </w:rPr>
        <w:t>zarządzeniu</w:t>
      </w:r>
      <w:r>
        <w:rPr>
          <w:spacing w:val="-16"/>
        </w:rPr>
        <w:t> </w:t>
      </w:r>
      <w:r>
        <w:rPr>
          <w:spacing w:val="-1"/>
        </w:rPr>
        <w:t>Nr</w:t>
      </w:r>
      <w:r>
        <w:rPr>
          <w:spacing w:val="-14"/>
        </w:rPr>
        <w:t> </w:t>
      </w:r>
      <w:r>
        <w:rPr>
          <w:spacing w:val="-1"/>
        </w:rPr>
        <w:t>195/2020/DSOZ</w:t>
      </w:r>
      <w:r>
        <w:rPr>
          <w:spacing w:val="-14"/>
        </w:rPr>
        <w:t> </w:t>
      </w:r>
      <w:r>
        <w:rPr>
          <w:spacing w:val="-1"/>
        </w:rPr>
        <w:t>Prezesa</w:t>
      </w:r>
      <w:r>
        <w:rPr>
          <w:spacing w:val="-12"/>
        </w:rPr>
        <w:t> </w:t>
      </w:r>
      <w:r>
        <w:rPr/>
        <w:t>Narodowego</w:t>
      </w:r>
      <w:r>
        <w:rPr>
          <w:spacing w:val="-13"/>
        </w:rPr>
        <w:t> </w:t>
      </w:r>
      <w:r>
        <w:rPr/>
        <w:t>Funduszu</w:t>
      </w:r>
      <w:r>
        <w:rPr>
          <w:spacing w:val="-11"/>
        </w:rPr>
        <w:t> </w:t>
      </w:r>
      <w:r>
        <w:rPr/>
        <w:t>Zdrowia</w:t>
      </w:r>
      <w:r>
        <w:rPr>
          <w:spacing w:val="-64"/>
        </w:rPr>
        <w:t> </w:t>
      </w:r>
      <w:r>
        <w:rPr/>
        <w:t>z dnia 11 grudnia 2020 r. w sprawie określenia warunków zawierania i realizacji umów</w:t>
      </w:r>
      <w:r>
        <w:rPr>
          <w:spacing w:val="1"/>
        </w:rPr>
        <w:t> </w:t>
      </w:r>
      <w:r>
        <w:rPr/>
        <w:t>w rodzajach</w:t>
      </w:r>
      <w:r>
        <w:rPr>
          <w:spacing w:val="1"/>
        </w:rPr>
        <w:t> </w:t>
      </w:r>
      <w:r>
        <w:rPr/>
        <w:t>rehabilitacja</w:t>
      </w:r>
      <w:r>
        <w:rPr>
          <w:spacing w:val="1"/>
        </w:rPr>
        <w:t> </w:t>
      </w:r>
      <w:r>
        <w:rPr/>
        <w:t>lecznicza</w:t>
      </w:r>
      <w:r>
        <w:rPr>
          <w:spacing w:val="65"/>
        </w:rPr>
        <w:t> </w:t>
      </w:r>
      <w:r>
        <w:rPr/>
        <w:t>oraz</w:t>
      </w:r>
      <w:r>
        <w:rPr>
          <w:spacing w:val="65"/>
        </w:rPr>
        <w:t> </w:t>
      </w:r>
      <w:r>
        <w:rPr/>
        <w:t>programy</w:t>
      </w:r>
      <w:r>
        <w:rPr>
          <w:spacing w:val="65"/>
        </w:rPr>
        <w:t> </w:t>
      </w:r>
      <w:r>
        <w:rPr/>
        <w:t>zdrowotne</w:t>
      </w:r>
      <w:r>
        <w:rPr>
          <w:spacing w:val="65"/>
        </w:rPr>
        <w:t> </w:t>
      </w:r>
      <w:r>
        <w:rPr/>
        <w:t>w</w:t>
      </w:r>
      <w:r>
        <w:rPr>
          <w:spacing w:val="65"/>
        </w:rPr>
        <w:t> </w:t>
      </w:r>
      <w:r>
        <w:rPr/>
        <w:t>zakresie świadczeń</w:t>
      </w:r>
    </w:p>
    <w:p>
      <w:pPr>
        <w:pStyle w:val="BodyText"/>
        <w:spacing w:line="312" w:lineRule="auto"/>
        <w:ind w:left="115" w:right="115"/>
        <w:jc w:val="both"/>
      </w:pPr>
      <w:r>
        <w:rPr/>
        <w:t>-  </w:t>
      </w:r>
      <w:r>
        <w:rPr>
          <w:spacing w:val="55"/>
        </w:rPr>
        <w:t> </w:t>
      </w:r>
      <w:r>
        <w:rPr/>
        <w:t>leczenie  </w:t>
      </w:r>
      <w:r>
        <w:rPr>
          <w:spacing w:val="54"/>
        </w:rPr>
        <w:t> </w:t>
      </w:r>
      <w:r>
        <w:rPr/>
        <w:t>dzieci  </w:t>
      </w:r>
      <w:r>
        <w:rPr>
          <w:spacing w:val="55"/>
        </w:rPr>
        <w:t> </w:t>
      </w:r>
      <w:r>
        <w:rPr/>
        <w:t>i  </w:t>
      </w:r>
      <w:r>
        <w:rPr>
          <w:spacing w:val="55"/>
        </w:rPr>
        <w:t> </w:t>
      </w:r>
      <w:r>
        <w:rPr/>
        <w:t>dorosłych   </w:t>
      </w:r>
      <w:r>
        <w:rPr>
          <w:spacing w:val="53"/>
        </w:rPr>
        <w:t> </w:t>
      </w:r>
      <w:r>
        <w:rPr/>
        <w:t>ze   </w:t>
      </w:r>
      <w:r>
        <w:rPr>
          <w:spacing w:val="54"/>
        </w:rPr>
        <w:t> </w:t>
      </w:r>
      <w:r>
        <w:rPr/>
        <w:t>śpiączką,   </w:t>
      </w:r>
      <w:r>
        <w:rPr>
          <w:spacing w:val="55"/>
        </w:rPr>
        <w:t> </w:t>
      </w:r>
      <w:r>
        <w:rPr/>
        <w:t>zmienionym   </w:t>
      </w:r>
      <w:r>
        <w:rPr>
          <w:spacing w:val="53"/>
        </w:rPr>
        <w:t> </w:t>
      </w:r>
      <w:r>
        <w:rPr/>
        <w:t>zarządzeniem</w:t>
      </w:r>
      <w:r>
        <w:rPr>
          <w:spacing w:val="-65"/>
        </w:rPr>
        <w:t> </w:t>
      </w:r>
      <w:r>
        <w:rPr/>
        <w:t>Nr 3/2021/DSOZ Prezesa Narodowego Funduszu Zdrowia z dnia 4 stycznia 2021 r.,</w:t>
      </w:r>
      <w:r>
        <w:rPr>
          <w:spacing w:val="1"/>
        </w:rPr>
        <w:t> </w:t>
      </w:r>
      <w:r>
        <w:rPr/>
        <w:t>zarządzeniem</w:t>
      </w:r>
      <w:r>
        <w:rPr>
          <w:spacing w:val="66"/>
        </w:rPr>
        <w:t> </w:t>
      </w:r>
      <w:r>
        <w:rPr/>
        <w:t>Nr</w:t>
      </w:r>
      <w:r>
        <w:rPr>
          <w:spacing w:val="67"/>
        </w:rPr>
        <w:t> </w:t>
      </w:r>
      <w:r>
        <w:rPr/>
        <w:t>62/2021/DSOZ</w:t>
      </w:r>
      <w:r>
        <w:rPr>
          <w:spacing w:val="67"/>
        </w:rPr>
        <w:t> </w:t>
      </w:r>
      <w:r>
        <w:rPr/>
        <w:t>Prezesa</w:t>
      </w:r>
      <w:r>
        <w:rPr>
          <w:spacing w:val="66"/>
        </w:rPr>
        <w:t> </w:t>
      </w:r>
      <w:r>
        <w:rPr/>
        <w:t>Narodowego</w:t>
      </w:r>
      <w:r>
        <w:rPr>
          <w:spacing w:val="67"/>
        </w:rPr>
        <w:t> </w:t>
      </w:r>
      <w:r>
        <w:rPr/>
        <w:t>Funduszu</w:t>
      </w:r>
      <w:r>
        <w:rPr>
          <w:spacing w:val="67"/>
        </w:rPr>
        <w:t> </w:t>
      </w:r>
      <w:r>
        <w:rPr/>
        <w:t>Zdrowia</w:t>
      </w:r>
      <w:r>
        <w:rPr>
          <w:spacing w:val="66"/>
        </w:rPr>
        <w:t> </w:t>
      </w:r>
      <w:r>
        <w:rPr/>
        <w:t>z</w:t>
      </w:r>
      <w:r>
        <w:rPr>
          <w:spacing w:val="67"/>
        </w:rPr>
        <w:t> </w:t>
      </w:r>
      <w:r>
        <w:rPr/>
        <w:t>dnia</w:t>
      </w:r>
      <w:r>
        <w:rPr>
          <w:spacing w:val="1"/>
        </w:rPr>
        <w:t> </w:t>
      </w:r>
      <w:r>
        <w:rPr/>
        <w:t>7 kwietnia 2021 r., zarządzeniem Nr 65/2021/DSOZ Prezesa Narodowego Funduszu</w:t>
      </w:r>
      <w:r>
        <w:rPr>
          <w:spacing w:val="1"/>
        </w:rPr>
        <w:t> </w:t>
      </w:r>
      <w:r>
        <w:rPr/>
        <w:t>Zdrowia z dnia 9 kwietnia 2021 r. oraz zarządzeniem Nr 138/2021/DSOZ Prezesa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  <w:r>
        <w:rPr>
          <w:spacing w:val="-10"/>
        </w:rPr>
        <w:t> </w:t>
      </w:r>
      <w:r>
        <w:rPr/>
        <w:t>z</w:t>
      </w:r>
      <w:r>
        <w:rPr>
          <w:spacing w:val="-10"/>
        </w:rPr>
        <w:t> </w:t>
      </w:r>
      <w:r>
        <w:rPr/>
        <w:t>dnia</w:t>
      </w:r>
      <w:r>
        <w:rPr>
          <w:spacing w:val="-9"/>
        </w:rPr>
        <w:t> </w:t>
      </w:r>
      <w:r>
        <w:rPr/>
        <w:t>2</w:t>
      </w:r>
      <w:r>
        <w:rPr>
          <w:spacing w:val="-2"/>
        </w:rPr>
        <w:t> </w:t>
      </w:r>
      <w:r>
        <w:rPr/>
        <w:t>sierpnia</w:t>
      </w:r>
      <w:r>
        <w:rPr>
          <w:spacing w:val="-10"/>
        </w:rPr>
        <w:t> </w:t>
      </w:r>
      <w:r>
        <w:rPr/>
        <w:t>2021</w:t>
      </w:r>
      <w:r>
        <w:rPr>
          <w:spacing w:val="-10"/>
        </w:rPr>
        <w:t> </w:t>
      </w:r>
      <w:r>
        <w:rPr/>
        <w:t>r.,</w:t>
      </w:r>
      <w:r>
        <w:rPr>
          <w:spacing w:val="-10"/>
        </w:rPr>
        <w:t> </w:t>
      </w:r>
      <w:r>
        <w:rPr/>
        <w:t>załącznik</w:t>
      </w:r>
      <w:r>
        <w:rPr>
          <w:spacing w:val="-9"/>
        </w:rPr>
        <w:t> </w:t>
      </w:r>
      <w:r>
        <w:rPr/>
        <w:t>nr</w:t>
      </w:r>
      <w:r>
        <w:rPr>
          <w:spacing w:val="-10"/>
        </w:rPr>
        <w:t> </w:t>
      </w:r>
      <w:r>
        <w:rPr/>
        <w:t>2</w:t>
      </w:r>
      <w:r>
        <w:rPr>
          <w:spacing w:val="-10"/>
        </w:rPr>
        <w:t> </w:t>
      </w:r>
      <w:r>
        <w:rPr/>
        <w:t>do</w:t>
      </w:r>
      <w:r>
        <w:rPr>
          <w:spacing w:val="-10"/>
        </w:rPr>
        <w:t> </w:t>
      </w:r>
      <w:r>
        <w:rPr/>
        <w:t>zarządzenia</w:t>
      </w:r>
      <w:r>
        <w:rPr>
          <w:spacing w:val="-64"/>
        </w:rPr>
        <w:t> </w:t>
      </w:r>
      <w:r>
        <w:rPr/>
        <w:t>otrzymuje</w:t>
      </w:r>
      <w:r>
        <w:rPr>
          <w:spacing w:val="-2"/>
        </w:rPr>
        <w:t> </w:t>
      </w:r>
      <w:r>
        <w:rPr/>
        <w:t>brzmienie</w:t>
      </w:r>
      <w:r>
        <w:rPr>
          <w:spacing w:val="-1"/>
        </w:rPr>
        <w:t> </w:t>
      </w:r>
      <w:r>
        <w:rPr/>
        <w:t>określone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załączniku</w:t>
      </w:r>
      <w:r>
        <w:rPr>
          <w:spacing w:val="-1"/>
        </w:rPr>
        <w:t> </w:t>
      </w:r>
      <w:r>
        <w:rPr/>
        <w:t>do</w:t>
      </w:r>
      <w:r>
        <w:rPr>
          <w:spacing w:val="-1"/>
        </w:rPr>
        <w:t> </w:t>
      </w:r>
      <w:r>
        <w:rPr/>
        <w:t>niniejszego</w:t>
      </w:r>
      <w:r>
        <w:rPr>
          <w:spacing w:val="-3"/>
        </w:rPr>
        <w:t> </w:t>
      </w:r>
      <w:r>
        <w:rPr/>
        <w:t>zarządzenia.</w:t>
      </w:r>
    </w:p>
    <w:p>
      <w:pPr>
        <w:pStyle w:val="BodyText"/>
        <w:spacing w:before="2"/>
        <w:rPr>
          <w:sz w:val="31"/>
        </w:rPr>
      </w:pPr>
    </w:p>
    <w:p>
      <w:pPr>
        <w:pStyle w:val="BodyText"/>
        <w:ind w:left="825"/>
      </w:pPr>
      <w:r>
        <w:rPr>
          <w:b/>
        </w:rPr>
        <w:t>§</w:t>
      </w:r>
      <w:r>
        <w:rPr>
          <w:b/>
          <w:spacing w:val="-4"/>
        </w:rPr>
        <w:t> </w:t>
      </w:r>
      <w:r>
        <w:rPr>
          <w:b/>
        </w:rPr>
        <w:t>2.</w:t>
      </w:r>
      <w:r>
        <w:rPr>
          <w:b/>
          <w:spacing w:val="-4"/>
        </w:rPr>
        <w:t> </w:t>
      </w:r>
      <w:r>
        <w:rPr/>
        <w:t>Zarządzenie</w:t>
      </w:r>
      <w:r>
        <w:rPr>
          <w:spacing w:val="-2"/>
        </w:rPr>
        <w:t> </w:t>
      </w:r>
      <w:r>
        <w:rPr/>
        <w:t>wchodzi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życie</w:t>
      </w:r>
      <w:r>
        <w:rPr>
          <w:spacing w:val="-4"/>
        </w:rPr>
        <w:t> </w:t>
      </w:r>
      <w:r>
        <w:rPr/>
        <w:t>z</w:t>
      </w:r>
      <w:r>
        <w:rPr>
          <w:spacing w:val="-4"/>
        </w:rPr>
        <w:t> </w:t>
      </w:r>
      <w:r>
        <w:rPr/>
        <w:t>dniem</w:t>
      </w:r>
      <w:r>
        <w:rPr>
          <w:spacing w:val="-3"/>
        </w:rPr>
        <w:t> </w:t>
      </w:r>
      <w:r>
        <w:rPr/>
        <w:t>następującym</w:t>
      </w:r>
      <w:r>
        <w:rPr>
          <w:spacing w:val="-4"/>
        </w:rPr>
        <w:t> </w:t>
      </w:r>
      <w:r>
        <w:rPr/>
        <w:t>po</w:t>
      </w:r>
      <w:r>
        <w:rPr>
          <w:spacing w:val="-4"/>
        </w:rPr>
        <w:t> </w:t>
      </w:r>
      <w:r>
        <w:rPr/>
        <w:t>dniu</w:t>
      </w:r>
      <w:r>
        <w:rPr>
          <w:spacing w:val="-4"/>
        </w:rPr>
        <w:t> </w:t>
      </w:r>
      <w:r>
        <w:rPr/>
        <w:t>podpisania.</w:t>
      </w:r>
    </w:p>
    <w:p>
      <w:pPr>
        <w:pStyle w:val="BodyText"/>
        <w:spacing w:before="5"/>
        <w:rPr>
          <w:sz w:val="38"/>
        </w:rPr>
      </w:pPr>
    </w:p>
    <w:p>
      <w:pPr>
        <w:pStyle w:val="Heading1"/>
        <w:spacing w:line="312" w:lineRule="auto"/>
        <w:ind w:left="4895" w:firstLine="1828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spacing w:before="0"/>
        <w:ind w:left="4681" w:right="291"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Bernard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Waśko</w:t>
      </w:r>
    </w:p>
    <w:p>
      <w:pPr>
        <w:pStyle w:val="BodyText"/>
        <w:rPr>
          <w:rFonts w:ascii="Times New Roman"/>
          <w:sz w:val="32"/>
        </w:rPr>
      </w:pPr>
    </w:p>
    <w:p>
      <w:pPr>
        <w:spacing w:before="0"/>
        <w:ind w:left="4682" w:right="291"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zastępstwie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Prezesa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Narodowego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Funduszu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Zdrowia</w:t>
      </w:r>
    </w:p>
    <w:p>
      <w:pPr>
        <w:spacing w:before="69"/>
        <w:ind w:left="4681" w:right="291" w:firstLine="0"/>
        <w:jc w:val="center"/>
        <w:rPr>
          <w:rFonts w:ascii="Times New Roman"/>
          <w:i/>
          <w:sz w:val="20"/>
        </w:rPr>
      </w:pPr>
      <w:r>
        <w:rPr>
          <w:rFonts w:ascii="Times New Roman"/>
          <w:i/>
          <w:sz w:val="20"/>
        </w:rPr>
        <w:t>/Dokument</w:t>
      </w:r>
      <w:r>
        <w:rPr>
          <w:rFonts w:ascii="Times New Roman"/>
          <w:i/>
          <w:spacing w:val="-8"/>
          <w:sz w:val="20"/>
        </w:rPr>
        <w:t> </w:t>
      </w:r>
      <w:r>
        <w:rPr>
          <w:rFonts w:ascii="Times New Roman"/>
          <w:i/>
          <w:sz w:val="20"/>
        </w:rPr>
        <w:t>podpisano</w:t>
      </w:r>
      <w:r>
        <w:rPr>
          <w:rFonts w:ascii="Times New Roman"/>
          <w:i/>
          <w:spacing w:val="-6"/>
          <w:sz w:val="20"/>
        </w:rPr>
        <w:t> </w:t>
      </w:r>
      <w:r>
        <w:rPr>
          <w:rFonts w:ascii="Times New Roman"/>
          <w:i/>
          <w:sz w:val="20"/>
        </w:rPr>
        <w:t>elektronicznie/</w:t>
      </w: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spacing w:before="10"/>
        <w:rPr>
          <w:rFonts w:ascii="Times New Roman"/>
          <w:i/>
          <w:sz w:val="28"/>
        </w:rPr>
      </w:pPr>
      <w:r>
        <w:rPr/>
        <w:pict>
          <v:shape style="position:absolute;margin-left:63.799999pt;margin-top:17.828526pt;width:143.5pt;height:.1pt;mso-position-horizontal-relative:page;mso-position-vertical-relative:paragraph;z-index:-15728640;mso-wrap-distance-left:0;mso-wrap-distance-right:0" id="docshape1" coordorigin="1276,357" coordsize="2870,0" path="m1276,357l4146,357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86"/>
        <w:ind w:left="116" w:right="0" w:firstLine="0"/>
        <w:jc w:val="left"/>
        <w:rPr>
          <w:sz w:val="20"/>
        </w:rPr>
      </w:pPr>
      <w:r>
        <w:rPr>
          <w:position w:val="6"/>
          <w:sz w:val="13"/>
        </w:rPr>
        <w:t>1) </w:t>
      </w:r>
      <w:r>
        <w:rPr>
          <w:sz w:val="20"/>
        </w:rPr>
        <w:t>Zmiany tekstu jednolitego wymienionej ustawy zostały ogłoszone w Dz. U. z 2021 r. poz. 1292, 1559,</w:t>
      </w:r>
      <w:r>
        <w:rPr>
          <w:spacing w:val="-53"/>
          <w:sz w:val="20"/>
        </w:rPr>
        <w:t> </w:t>
      </w:r>
      <w:r>
        <w:rPr>
          <w:sz w:val="20"/>
        </w:rPr>
        <w:t>1773,</w:t>
      </w:r>
      <w:r>
        <w:rPr>
          <w:spacing w:val="-2"/>
          <w:sz w:val="20"/>
        </w:rPr>
        <w:t> </w:t>
      </w:r>
      <w:r>
        <w:rPr>
          <w:sz w:val="20"/>
        </w:rPr>
        <w:t>1834, 1981, 2120 i 2270.</w:t>
      </w:r>
    </w:p>
    <w:sectPr>
      <w:type w:val="continuous"/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93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2021-12-21T11:16:27Z</dcterms:created>
  <dcterms:modified xsi:type="dcterms:W3CDTF">2021-12-21T11:16:27Z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2021-12-16T00:00:00Z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2021-12-21T00:00:00Z</vt:filetime>
  </property>
</Properties>
</file>