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9"/>
        <w:ind w:right="2427"/>
      </w:pPr>
      <w:r>
        <w:rPr/>
        <w:t>ZARZĄDZENIE Nr 178/2021/DSOZ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28" w:right="2429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right="3590"/>
        <w:jc w:val="right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29.10.2021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461" w:right="394"/>
      </w:pPr>
      <w:r>
        <w:rPr>
          <w:spacing w:val="-1"/>
        </w:rPr>
        <w:t>zmieniające zarządzenie w sprawie </w:t>
      </w:r>
      <w:r>
        <w:rPr/>
        <w:t>warunków zawierania i realizacji umów</w:t>
      </w:r>
      <w:r>
        <w:rPr>
          <w:spacing w:val="-64"/>
        </w:rPr>
        <w:t> </w:t>
      </w:r>
      <w:r>
        <w:rPr/>
        <w:t>w</w:t>
      </w:r>
      <w:r>
        <w:rPr>
          <w:spacing w:val="-2"/>
        </w:rPr>
        <w:t> </w:t>
      </w:r>
      <w:r>
        <w:rPr/>
        <w:t>rodzaju</w:t>
      </w:r>
      <w:r>
        <w:rPr>
          <w:spacing w:val="-1"/>
        </w:rPr>
        <w:t> </w:t>
      </w:r>
      <w:r>
        <w:rPr/>
        <w:t>leczenie szpitalne–</w:t>
      </w:r>
      <w:r>
        <w:rPr>
          <w:spacing w:val="-1"/>
        </w:rPr>
        <w:t> </w:t>
      </w:r>
      <w:r>
        <w:rPr/>
        <w:t>świadczenia</w:t>
      </w:r>
      <w:r>
        <w:rPr>
          <w:spacing w:val="-2"/>
        </w:rPr>
        <w:t> </w:t>
      </w:r>
      <w:r>
        <w:rPr/>
        <w:t>kompleksowe</w:t>
      </w:r>
    </w:p>
    <w:p>
      <w:pPr>
        <w:pStyle w:val="BodyText"/>
        <w:rPr>
          <w:b/>
          <w:sz w:val="36"/>
        </w:rPr>
      </w:pPr>
    </w:p>
    <w:p>
      <w:pPr>
        <w:pStyle w:val="BodyText"/>
        <w:ind w:left="1028"/>
        <w:jc w:val="both"/>
      </w:pPr>
      <w:r>
        <w:rPr/>
        <w:t>Na</w:t>
      </w:r>
      <w:r>
        <w:rPr>
          <w:spacing w:val="6"/>
        </w:rPr>
        <w:t> </w:t>
      </w:r>
      <w:r>
        <w:rPr/>
        <w:t>podstawie</w:t>
      </w:r>
      <w:r>
        <w:rPr>
          <w:spacing w:val="7"/>
        </w:rPr>
        <w:t> </w:t>
      </w:r>
      <w:r>
        <w:rPr/>
        <w:t>art.</w:t>
      </w:r>
      <w:r>
        <w:rPr>
          <w:spacing w:val="7"/>
        </w:rPr>
        <w:t> </w:t>
      </w:r>
      <w:r>
        <w:rPr/>
        <w:t>102</w:t>
      </w:r>
      <w:r>
        <w:rPr>
          <w:spacing w:val="6"/>
        </w:rPr>
        <w:t> </w:t>
      </w:r>
      <w:r>
        <w:rPr/>
        <w:t>ust.</w:t>
      </w:r>
      <w:r>
        <w:rPr>
          <w:spacing w:val="7"/>
        </w:rPr>
        <w:t> </w:t>
      </w:r>
      <w:r>
        <w:rPr/>
        <w:t>5</w:t>
      </w:r>
      <w:r>
        <w:rPr>
          <w:spacing w:val="7"/>
        </w:rPr>
        <w:t> </w:t>
      </w:r>
      <w:r>
        <w:rPr/>
        <w:t>pkt</w:t>
      </w:r>
      <w:r>
        <w:rPr>
          <w:spacing w:val="7"/>
        </w:rPr>
        <w:t> </w:t>
      </w:r>
      <w:r>
        <w:rPr/>
        <w:t>21</w:t>
      </w:r>
      <w:r>
        <w:rPr>
          <w:spacing w:val="6"/>
        </w:rPr>
        <w:t> </w:t>
      </w:r>
      <w:r>
        <w:rPr/>
        <w:t>i</w:t>
      </w:r>
      <w:r>
        <w:rPr>
          <w:spacing w:val="7"/>
        </w:rPr>
        <w:t> </w:t>
      </w:r>
      <w:r>
        <w:rPr/>
        <w:t>25</w:t>
      </w:r>
      <w:r>
        <w:rPr>
          <w:spacing w:val="7"/>
        </w:rPr>
        <w:t> </w:t>
      </w:r>
      <w:r>
        <w:rPr/>
        <w:t>oraz</w:t>
      </w:r>
      <w:r>
        <w:rPr>
          <w:spacing w:val="7"/>
        </w:rPr>
        <w:t> </w:t>
      </w:r>
      <w:r>
        <w:rPr/>
        <w:t>art.</w:t>
      </w:r>
      <w:r>
        <w:rPr>
          <w:spacing w:val="6"/>
        </w:rPr>
        <w:t> </w:t>
      </w:r>
      <w:r>
        <w:rPr/>
        <w:t>146</w:t>
      </w:r>
      <w:r>
        <w:rPr>
          <w:spacing w:val="7"/>
        </w:rPr>
        <w:t> </w:t>
      </w:r>
      <w:r>
        <w:rPr/>
        <w:t>ust.</w:t>
      </w:r>
      <w:r>
        <w:rPr>
          <w:spacing w:val="7"/>
        </w:rPr>
        <w:t> </w:t>
      </w:r>
      <w:r>
        <w:rPr/>
        <w:t>1</w:t>
      </w:r>
      <w:r>
        <w:rPr>
          <w:spacing w:val="6"/>
        </w:rPr>
        <w:t> </w:t>
      </w:r>
      <w:r>
        <w:rPr/>
        <w:t>ustawy</w:t>
      </w:r>
      <w:r>
        <w:rPr>
          <w:spacing w:val="7"/>
        </w:rPr>
        <w:t> </w:t>
      </w:r>
      <w:r>
        <w:rPr/>
        <w:t>z</w:t>
      </w:r>
      <w:r>
        <w:rPr>
          <w:spacing w:val="7"/>
        </w:rPr>
        <w:t> </w:t>
      </w:r>
      <w:r>
        <w:rPr/>
        <w:t>dnia</w:t>
      </w:r>
    </w:p>
    <w:p>
      <w:pPr>
        <w:pStyle w:val="BodyText"/>
        <w:spacing w:line="360" w:lineRule="auto" w:before="138"/>
        <w:ind w:left="461" w:right="365"/>
        <w:jc w:val="both"/>
      </w:pP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 publicznych (Dz. U. z 2021 r. poz. 1285, 1292, 1559 i 1773)</w:t>
      </w:r>
      <w:r>
        <w:rPr>
          <w:spacing w:val="1"/>
        </w:rPr>
        <w:t> </w:t>
      </w:r>
      <w:r>
        <w:rPr/>
        <w:t>zarządza</w:t>
      </w:r>
      <w:r>
        <w:rPr>
          <w:spacing w:val="1"/>
        </w:rPr>
        <w:t> </w:t>
      </w:r>
      <w:r>
        <w:rPr/>
        <w:t>się,</w:t>
      </w:r>
      <w:r>
        <w:rPr>
          <w:spacing w:val="-3"/>
        </w:rPr>
        <w:t> </w:t>
      </w:r>
      <w:r>
        <w:rPr/>
        <w:t>co</w:t>
      </w:r>
      <w:r>
        <w:rPr>
          <w:spacing w:val="-16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346" w:right="351" w:firstLine="709"/>
        <w:jc w:val="both"/>
      </w:pPr>
      <w:r>
        <w:rPr>
          <w:b/>
        </w:rPr>
        <w:t>§ 1</w:t>
      </w:r>
      <w:r>
        <w:rPr/>
        <w:t>. W zarządzeniu Nr 166/2019/DSOZ Prezesa Narodowego Funduszu</w:t>
      </w:r>
      <w:r>
        <w:rPr>
          <w:spacing w:val="1"/>
        </w:rPr>
        <w:t> </w:t>
      </w:r>
      <w:r>
        <w:rPr/>
        <w:t>Zdrowia z dnia 29 listopada 2019 r. w sprawie</w:t>
      </w:r>
      <w:r>
        <w:rPr>
          <w:spacing w:val="1"/>
        </w:rPr>
        <w:t> </w:t>
      </w:r>
      <w:r>
        <w:rPr/>
        <w:t>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-9"/>
        </w:rPr>
        <w:t> </w:t>
      </w:r>
      <w:r>
        <w:rPr/>
        <w:t>w</w:t>
      </w:r>
      <w:r>
        <w:rPr>
          <w:spacing w:val="-9"/>
        </w:rPr>
        <w:t> </w:t>
      </w:r>
      <w:r>
        <w:rPr/>
        <w:t>rodzaju</w:t>
      </w:r>
      <w:r>
        <w:rPr>
          <w:spacing w:val="-9"/>
        </w:rPr>
        <w:t> </w:t>
      </w:r>
      <w:r>
        <w:rPr/>
        <w:t>leczenie</w:t>
      </w:r>
      <w:r>
        <w:rPr>
          <w:spacing w:val="-9"/>
        </w:rPr>
        <w:t> </w:t>
      </w:r>
      <w:r>
        <w:rPr/>
        <w:t>szpitalne</w:t>
      </w:r>
      <w:r>
        <w:rPr>
          <w:spacing w:val="-9"/>
        </w:rPr>
        <w:t> </w:t>
      </w:r>
      <w:r>
        <w:rPr/>
        <w:t>–</w:t>
      </w:r>
      <w:r>
        <w:rPr>
          <w:spacing w:val="-9"/>
        </w:rPr>
        <w:t> </w:t>
      </w:r>
      <w:r>
        <w:rPr/>
        <w:t>świadczenia</w:t>
      </w:r>
      <w:r>
        <w:rPr>
          <w:spacing w:val="-9"/>
        </w:rPr>
        <w:t> </w:t>
      </w:r>
      <w:r>
        <w:rPr/>
        <w:t>kompleksowe</w:t>
      </w:r>
      <w:r>
        <w:rPr>
          <w:position w:val="7"/>
          <w:sz w:val="16"/>
        </w:rPr>
        <w:t>1)</w:t>
      </w:r>
      <w:r>
        <w:rPr/>
        <w:t>,</w:t>
      </w:r>
      <w:r>
        <w:rPr>
          <w:spacing w:val="-4"/>
        </w:rPr>
        <w:t> </w:t>
      </w:r>
      <w:r>
        <w:rPr/>
        <w:t>wprowadza</w:t>
      </w:r>
      <w:r>
        <w:rPr>
          <w:spacing w:val="-3"/>
        </w:rPr>
        <w:t> </w:t>
      </w:r>
      <w:r>
        <w:rPr/>
        <w:t>się</w:t>
      </w:r>
      <w:r>
        <w:rPr>
          <w:spacing w:val="-65"/>
        </w:rPr>
        <w:t> </w:t>
      </w:r>
      <w:r>
        <w:rPr/>
        <w:t>następujące</w:t>
      </w:r>
      <w:r>
        <w:rPr>
          <w:spacing w:val="5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417" w:val="left" w:leader="none"/>
        </w:tabs>
        <w:spacing w:line="240" w:lineRule="auto" w:before="0" w:after="0"/>
        <w:ind w:left="1417" w:right="0" w:hanging="361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13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14</w:t>
      </w:r>
      <w:r>
        <w:rPr>
          <w:spacing w:val="-2"/>
          <w:sz w:val="24"/>
        </w:rPr>
        <w:t> </w:t>
      </w:r>
      <w:r>
        <w:rPr>
          <w:sz w:val="24"/>
        </w:rPr>
        <w:t>lit.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tabs>
          <w:tab w:pos="3604" w:val="left" w:leader="none"/>
          <w:tab w:pos="5710" w:val="left" w:leader="none"/>
          <w:tab w:pos="8057" w:val="left" w:leader="none"/>
        </w:tabs>
        <w:spacing w:line="360" w:lineRule="auto" w:before="138"/>
        <w:ind w:left="1416" w:right="352"/>
        <w:jc w:val="both"/>
      </w:pPr>
      <w:r>
        <w:rPr/>
        <w:t>„a)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KOS-zawał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ramach</w:t>
      </w:r>
      <w:r>
        <w:rPr>
          <w:spacing w:val="1"/>
        </w:rPr>
        <w:t> </w:t>
      </w:r>
      <w:r>
        <w:rPr/>
        <w:t>posiadanego</w:t>
        <w:tab/>
        <w:t>w strukturze</w:t>
        <w:tab/>
        <w:t>organizacyjnej</w:t>
        <w:tab/>
        <w:t>oddziału</w:t>
      </w:r>
      <w:r>
        <w:rPr>
          <w:spacing w:val="-65"/>
        </w:rPr>
        <w:t> </w:t>
      </w:r>
      <w:r>
        <w:rPr/>
        <w:t>kardiochirurgicznego,    </w:t>
      </w:r>
      <w:r>
        <w:rPr>
          <w:spacing w:val="1"/>
        </w:rPr>
        <w:t> </w:t>
      </w:r>
      <w:r>
        <w:rPr/>
        <w:t>funkcjonującego      w trybie      całodobowym</w:t>
      </w:r>
      <w:r>
        <w:rPr>
          <w:spacing w:val="-64"/>
        </w:rPr>
        <w:t> </w:t>
      </w:r>
      <w:r>
        <w:rPr/>
        <w:t>z</w:t>
      </w:r>
      <w:r>
        <w:rPr>
          <w:spacing w:val="1"/>
        </w:rPr>
        <w:t> </w:t>
      </w:r>
      <w:r>
        <w:rPr/>
        <w:t>wyodrębnionym</w:t>
      </w:r>
      <w:r>
        <w:rPr>
          <w:spacing w:val="1"/>
        </w:rPr>
        <w:t> </w:t>
      </w:r>
      <w:r>
        <w:rPr/>
        <w:t>dyżurem</w:t>
      </w:r>
      <w:r>
        <w:rPr>
          <w:spacing w:val="1"/>
        </w:rPr>
        <w:t> </w:t>
      </w:r>
      <w:r>
        <w:rPr/>
        <w:t>lekarskim,</w:t>
      </w:r>
      <w:r>
        <w:rPr>
          <w:spacing w:val="1"/>
        </w:rPr>
        <w:t> </w:t>
      </w:r>
      <w:r>
        <w:rPr/>
        <w:t>przy</w:t>
      </w:r>
      <w:r>
        <w:rPr>
          <w:spacing w:val="1"/>
        </w:rPr>
        <w:t> </w:t>
      </w:r>
      <w:r>
        <w:rPr/>
        <w:t>rozliczaniu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związanych z pomostowaniem naczyń wieńcowych w ramach grup:</w:t>
      </w:r>
      <w:r>
        <w:rPr>
          <w:spacing w:val="1"/>
        </w:rPr>
        <w:t> </w:t>
      </w:r>
      <w:r>
        <w:rPr/>
        <w:t>E04,</w:t>
      </w:r>
      <w:r>
        <w:rPr>
          <w:spacing w:val="1"/>
        </w:rPr>
        <w:t> </w:t>
      </w:r>
      <w:r>
        <w:rPr/>
        <w:t>E05G,</w:t>
      </w:r>
      <w:r>
        <w:rPr>
          <w:spacing w:val="1"/>
        </w:rPr>
        <w:t> </w:t>
      </w:r>
      <w:r>
        <w:rPr/>
        <w:t>E06G,</w:t>
      </w:r>
      <w:r>
        <w:rPr>
          <w:spacing w:val="1"/>
        </w:rPr>
        <w:t> </w:t>
      </w:r>
      <w:r>
        <w:rPr/>
        <w:t>wartość</w:t>
      </w:r>
      <w:r>
        <w:rPr>
          <w:spacing w:val="1"/>
        </w:rPr>
        <w:t> </w:t>
      </w:r>
      <w:r>
        <w:rPr/>
        <w:t>tych</w:t>
      </w:r>
      <w:r>
        <w:rPr>
          <w:spacing w:val="1"/>
        </w:rPr>
        <w:t> </w:t>
      </w:r>
      <w:r>
        <w:rPr/>
        <w:t>produktów</w:t>
      </w:r>
      <w:r>
        <w:rPr>
          <w:spacing w:val="1"/>
        </w:rPr>
        <w:t> </w:t>
      </w:r>
      <w:r>
        <w:rPr/>
        <w:t>rozliczeniowych</w:t>
      </w:r>
      <w:r>
        <w:rPr>
          <w:spacing w:val="-64"/>
        </w:rPr>
        <w:t> </w:t>
      </w:r>
      <w:r>
        <w:rPr/>
        <w:t>korygowana</w:t>
      </w:r>
      <w:r>
        <w:rPr>
          <w:spacing w:val="-2"/>
        </w:rPr>
        <w:t> </w:t>
      </w:r>
      <w:r>
        <w:rPr/>
        <w:t>jest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zastosowaniem</w:t>
      </w:r>
      <w:r>
        <w:rPr>
          <w:spacing w:val="-2"/>
        </w:rPr>
        <w:t> </w:t>
      </w:r>
      <w:r>
        <w:rPr/>
        <w:t>współczynnika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wartości</w:t>
      </w:r>
      <w:r>
        <w:rPr>
          <w:spacing w:val="-3"/>
        </w:rPr>
        <w:t> </w:t>
      </w:r>
      <w:r>
        <w:rPr/>
        <w:t>1,2.”;</w:t>
      </w:r>
    </w:p>
    <w:p>
      <w:pPr>
        <w:pStyle w:val="ListParagraph"/>
        <w:numPr>
          <w:ilvl w:val="0"/>
          <w:numId w:val="1"/>
        </w:numPr>
        <w:tabs>
          <w:tab w:pos="1417" w:val="left" w:leader="none"/>
        </w:tabs>
        <w:spacing w:line="240" w:lineRule="auto" w:before="0" w:after="0"/>
        <w:ind w:left="1417" w:right="0" w:hanging="36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96"/>
          <w:sz w:val="24"/>
        </w:rPr>
        <w:t> </w:t>
      </w:r>
      <w:r>
        <w:rPr>
          <w:sz w:val="24"/>
        </w:rPr>
        <w:t>nr  </w:t>
      </w:r>
      <w:r>
        <w:rPr>
          <w:spacing w:val="28"/>
          <w:sz w:val="24"/>
        </w:rPr>
        <w:t> </w:t>
      </w:r>
      <w:r>
        <w:rPr>
          <w:sz w:val="24"/>
        </w:rPr>
        <w:t>1k  </w:t>
      </w:r>
      <w:r>
        <w:rPr>
          <w:spacing w:val="29"/>
          <w:sz w:val="24"/>
        </w:rPr>
        <w:t> </w:t>
      </w:r>
      <w:r>
        <w:rPr>
          <w:sz w:val="24"/>
        </w:rPr>
        <w:t>do  </w:t>
      </w:r>
      <w:r>
        <w:rPr>
          <w:spacing w:val="29"/>
          <w:sz w:val="24"/>
        </w:rPr>
        <w:t> </w:t>
      </w:r>
      <w:r>
        <w:rPr>
          <w:sz w:val="24"/>
        </w:rPr>
        <w:t>zarządzenia  </w:t>
      </w:r>
      <w:r>
        <w:rPr>
          <w:spacing w:val="29"/>
          <w:sz w:val="24"/>
        </w:rPr>
        <w:t> </w:t>
      </w:r>
      <w:r>
        <w:rPr>
          <w:sz w:val="24"/>
        </w:rPr>
        <w:t>otrzymuje  </w:t>
      </w:r>
      <w:r>
        <w:rPr>
          <w:spacing w:val="30"/>
          <w:sz w:val="24"/>
        </w:rPr>
        <w:t> </w:t>
      </w:r>
      <w:r>
        <w:rPr>
          <w:sz w:val="24"/>
        </w:rPr>
        <w:t>brzmienie  </w:t>
      </w:r>
      <w:r>
        <w:rPr>
          <w:spacing w:val="30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right="3497"/>
        <w:jc w:val="right"/>
      </w:pPr>
      <w:r>
        <w:rPr/>
        <w:t>w</w:t>
      </w:r>
      <w:r>
        <w:rPr>
          <w:spacing w:val="-3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rPr>
          <w:sz w:val="34"/>
        </w:rPr>
      </w:pPr>
    </w:p>
    <w:p>
      <w:pPr>
        <w:pStyle w:val="BodyText"/>
        <w:ind w:left="1055"/>
        <w:jc w:val="both"/>
      </w:pPr>
      <w:r>
        <w:rPr>
          <w:b/>
        </w:rPr>
        <w:t>§</w:t>
      </w:r>
      <w:r>
        <w:rPr>
          <w:b/>
          <w:spacing w:val="34"/>
        </w:rPr>
        <w:t> </w:t>
      </w:r>
      <w:r>
        <w:rPr>
          <w:b/>
        </w:rPr>
        <w:t>2.</w:t>
      </w:r>
      <w:r>
        <w:rPr>
          <w:b/>
          <w:spacing w:val="34"/>
        </w:rPr>
        <w:t> </w:t>
      </w:r>
      <w:r>
        <w:rPr/>
        <w:t>Do</w:t>
      </w:r>
      <w:r>
        <w:rPr>
          <w:spacing w:val="35"/>
        </w:rPr>
        <w:t> </w:t>
      </w:r>
      <w:r>
        <w:rPr/>
        <w:t>postępowań</w:t>
      </w:r>
      <w:r>
        <w:rPr>
          <w:spacing w:val="34"/>
        </w:rPr>
        <w:t> </w:t>
      </w:r>
      <w:r>
        <w:rPr/>
        <w:t>w</w:t>
      </w:r>
      <w:r>
        <w:rPr>
          <w:spacing w:val="34"/>
        </w:rPr>
        <w:t> </w:t>
      </w:r>
      <w:r>
        <w:rPr/>
        <w:t>sprawie</w:t>
      </w:r>
      <w:r>
        <w:rPr>
          <w:spacing w:val="35"/>
        </w:rPr>
        <w:t> </w:t>
      </w:r>
      <w:r>
        <w:rPr/>
        <w:t>zawarcia</w:t>
      </w:r>
      <w:r>
        <w:rPr>
          <w:spacing w:val="34"/>
        </w:rPr>
        <w:t> </w:t>
      </w:r>
      <w:r>
        <w:rPr/>
        <w:t>umów</w:t>
      </w:r>
      <w:r>
        <w:rPr>
          <w:spacing w:val="35"/>
        </w:rPr>
        <w:t> </w:t>
      </w:r>
      <w:r>
        <w:rPr/>
        <w:t>o</w:t>
      </w:r>
      <w:r>
        <w:rPr>
          <w:spacing w:val="34"/>
        </w:rPr>
        <w:t> </w:t>
      </w:r>
      <w:r>
        <w:rPr/>
        <w:t>udzielanie</w:t>
      </w:r>
      <w:r>
        <w:rPr>
          <w:spacing w:val="34"/>
        </w:rPr>
        <w:t> </w:t>
      </w:r>
      <w:r>
        <w:rPr/>
        <w:t>świadczeń</w:t>
      </w:r>
    </w:p>
    <w:p>
      <w:pPr>
        <w:pStyle w:val="BodyText"/>
        <w:tabs>
          <w:tab w:pos="872" w:val="left" w:leader="none"/>
        </w:tabs>
        <w:spacing w:before="138"/>
        <w:ind w:right="4"/>
        <w:jc w:val="center"/>
      </w:pPr>
      <w:r>
        <w:rPr/>
        <w:t>opieki</w:t>
        <w:tab/>
        <w:t>zdrowotnej</w:t>
      </w:r>
      <w:r>
        <w:rPr>
          <w:spacing w:val="14"/>
        </w:rPr>
        <w:t> </w:t>
      </w:r>
      <w:r>
        <w:rPr/>
        <w:t>wszczętych</w:t>
      </w:r>
      <w:r>
        <w:rPr>
          <w:spacing w:val="15"/>
        </w:rPr>
        <w:t> </w:t>
      </w:r>
      <w:r>
        <w:rPr/>
        <w:t>i</w:t>
      </w:r>
      <w:r>
        <w:rPr>
          <w:spacing w:val="15"/>
        </w:rPr>
        <w:t> </w:t>
      </w:r>
      <w:r>
        <w:rPr/>
        <w:t>niezakończonych</w:t>
      </w:r>
      <w:r>
        <w:rPr>
          <w:spacing w:val="15"/>
        </w:rPr>
        <w:t> </w:t>
      </w:r>
      <w:r>
        <w:rPr/>
        <w:t>przed</w:t>
      </w:r>
      <w:r>
        <w:rPr>
          <w:spacing w:val="14"/>
        </w:rPr>
        <w:t> </w:t>
      </w:r>
      <w:r>
        <w:rPr/>
        <w:t>dniem</w:t>
      </w:r>
      <w:r>
        <w:rPr>
          <w:spacing w:val="15"/>
        </w:rPr>
        <w:t> </w:t>
      </w:r>
      <w:r>
        <w:rPr/>
        <w:t>wejścia</w:t>
      </w:r>
      <w:r>
        <w:rPr>
          <w:spacing w:val="14"/>
        </w:rPr>
        <w:t> </w:t>
      </w:r>
      <w:r>
        <w:rPr/>
        <w:t>w</w:t>
      </w:r>
      <w:r>
        <w:rPr>
          <w:spacing w:val="15"/>
        </w:rPr>
        <w:t> </w:t>
      </w:r>
      <w:r>
        <w:rPr/>
        <w:t>życie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  <w:r>
        <w:rPr/>
        <w:pict>
          <v:shape style="position:absolute;margin-left:70.849998pt;margin-top:14.606137pt;width:143.5pt;height:.1pt;mso-position-horizontal-relative:page;mso-position-vertical-relative:paragraph;z-index:-15728640;mso-wrap-distance-left:0;mso-wrap-distance-right:0" id="docshape1" coordorigin="1417,292" coordsize="2870,0" path="m1417,292l4287,29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115" w:firstLine="0"/>
        <w:jc w:val="both"/>
        <w:rPr>
          <w:sz w:val="20"/>
        </w:rPr>
      </w:pPr>
      <w:r>
        <w:rPr>
          <w:rFonts w:ascii="Times New Roman" w:hAnsi="Times New Roman"/>
          <w:position w:val="6"/>
          <w:sz w:val="13"/>
        </w:rPr>
        <w:t>1)</w:t>
      </w:r>
      <w:r>
        <w:rPr>
          <w:rFonts w:ascii="Times New Roman" w:hAnsi="Times New Roman"/>
          <w:spacing w:val="26"/>
          <w:position w:val="6"/>
          <w:sz w:val="13"/>
        </w:rPr>
        <w:t> </w:t>
      </w:r>
      <w:r>
        <w:rPr>
          <w:sz w:val="20"/>
        </w:rPr>
        <w:t>W</w:t>
      </w:r>
      <w:r>
        <w:rPr>
          <w:spacing w:val="9"/>
          <w:sz w:val="20"/>
        </w:rPr>
        <w:t> </w:t>
      </w:r>
      <w:r>
        <w:rPr>
          <w:sz w:val="20"/>
        </w:rPr>
        <w:t>brzmieniu</w:t>
      </w:r>
      <w:r>
        <w:rPr>
          <w:spacing w:val="9"/>
          <w:sz w:val="20"/>
        </w:rPr>
        <w:t> </w:t>
      </w:r>
      <w:r>
        <w:rPr>
          <w:sz w:val="20"/>
        </w:rPr>
        <w:t>wynikającym</w:t>
      </w:r>
      <w:r>
        <w:rPr>
          <w:spacing w:val="9"/>
          <w:sz w:val="20"/>
        </w:rPr>
        <w:t> </w:t>
      </w:r>
      <w:r>
        <w:rPr>
          <w:sz w:val="20"/>
        </w:rPr>
        <w:t>z</w:t>
      </w:r>
      <w:r>
        <w:rPr>
          <w:spacing w:val="9"/>
          <w:sz w:val="20"/>
        </w:rPr>
        <w:t> </w:t>
      </w:r>
      <w:r>
        <w:rPr>
          <w:sz w:val="20"/>
        </w:rPr>
        <w:t>załącznika</w:t>
      </w:r>
      <w:r>
        <w:rPr>
          <w:spacing w:val="9"/>
          <w:sz w:val="20"/>
        </w:rPr>
        <w:t> </w:t>
      </w:r>
      <w:r>
        <w:rPr>
          <w:sz w:val="20"/>
        </w:rPr>
        <w:t>do</w:t>
      </w:r>
      <w:r>
        <w:rPr>
          <w:spacing w:val="9"/>
          <w:sz w:val="20"/>
        </w:rPr>
        <w:t> </w:t>
      </w:r>
      <w:r>
        <w:rPr>
          <w:sz w:val="20"/>
        </w:rPr>
        <w:t>obwieszczenia</w:t>
      </w:r>
      <w:r>
        <w:rPr>
          <w:spacing w:val="9"/>
          <w:sz w:val="20"/>
        </w:rPr>
        <w:t> </w:t>
      </w:r>
      <w:r>
        <w:rPr>
          <w:sz w:val="20"/>
        </w:rPr>
        <w:t>Prezesa</w:t>
      </w:r>
      <w:r>
        <w:rPr>
          <w:spacing w:val="10"/>
          <w:sz w:val="20"/>
        </w:rPr>
        <w:t> </w:t>
      </w:r>
      <w:r>
        <w:rPr>
          <w:sz w:val="20"/>
        </w:rPr>
        <w:t>Narodowego</w:t>
      </w:r>
      <w:r>
        <w:rPr>
          <w:spacing w:val="9"/>
          <w:sz w:val="20"/>
        </w:rPr>
        <w:t> </w:t>
      </w:r>
      <w:r>
        <w:rPr>
          <w:sz w:val="20"/>
        </w:rPr>
        <w:t>Funduszu</w:t>
      </w:r>
      <w:r>
        <w:rPr>
          <w:spacing w:val="10"/>
          <w:sz w:val="20"/>
        </w:rPr>
        <w:t> </w:t>
      </w:r>
      <w:r>
        <w:rPr>
          <w:sz w:val="20"/>
        </w:rPr>
        <w:t>Zdrowia</w:t>
      </w:r>
      <w:r>
        <w:rPr>
          <w:spacing w:val="1"/>
          <w:sz w:val="20"/>
        </w:rPr>
        <w:t> </w:t>
      </w:r>
      <w:r>
        <w:rPr>
          <w:sz w:val="20"/>
        </w:rPr>
        <w:t>z dnia 2 czerwca 2021 r. w sprawie ogłoszenia jednolitego tekstu zarządzenia Prezesa Narodowego</w:t>
      </w:r>
      <w:r>
        <w:rPr>
          <w:spacing w:val="1"/>
          <w:sz w:val="20"/>
        </w:rPr>
        <w:t> </w:t>
      </w:r>
      <w:r>
        <w:rPr>
          <w:sz w:val="20"/>
        </w:rPr>
        <w:t>Funduszu Zdrowia w sprawie warunków zawierania i realizacji umów w rodzaju leczenie szpitalne –</w:t>
      </w:r>
      <w:r>
        <w:rPr>
          <w:spacing w:val="1"/>
          <w:sz w:val="20"/>
        </w:rPr>
        <w:t> </w:t>
      </w:r>
      <w:r>
        <w:rPr>
          <w:sz w:val="20"/>
        </w:rPr>
        <w:t>świadczenia kompleksowe.</w:t>
      </w:r>
    </w:p>
    <w:p>
      <w:pPr>
        <w:spacing w:after="0"/>
        <w:jc w:val="both"/>
        <w:rPr>
          <w:sz w:val="20"/>
        </w:rPr>
        <w:sectPr>
          <w:type w:val="continuous"/>
          <w:pgSz w:w="11910" w:h="16840"/>
          <w:pgMar w:top="1320" w:bottom="280" w:left="1300" w:right="1300"/>
        </w:sectPr>
      </w:pPr>
    </w:p>
    <w:p>
      <w:pPr>
        <w:pStyle w:val="BodyText"/>
        <w:spacing w:line="360" w:lineRule="auto" w:before="79"/>
        <w:ind w:left="347" w:right="351"/>
        <w:jc w:val="both"/>
      </w:pPr>
      <w:r>
        <w:rPr/>
        <w:t>niniejszego</w:t>
      </w:r>
      <w:r>
        <w:rPr>
          <w:spacing w:val="-2"/>
        </w:rPr>
        <w:t> </w:t>
      </w:r>
      <w:r>
        <w:rPr/>
        <w:t>zarządzenia,</w:t>
      </w:r>
      <w:r>
        <w:rPr>
          <w:spacing w:val="-4"/>
        </w:rPr>
        <w:t> </w:t>
      </w:r>
      <w:r>
        <w:rPr/>
        <w:t>stosuje</w:t>
      </w:r>
      <w:r>
        <w:rPr>
          <w:spacing w:val="-3"/>
        </w:rPr>
        <w:t> </w:t>
      </w:r>
      <w:r>
        <w:rPr/>
        <w:t>się</w:t>
      </w:r>
      <w:r>
        <w:rPr>
          <w:spacing w:val="-4"/>
        </w:rPr>
        <w:t> </w:t>
      </w:r>
      <w:r>
        <w:rPr/>
        <w:t>przepisy</w:t>
      </w:r>
      <w:r>
        <w:rPr>
          <w:spacing w:val="-3"/>
        </w:rPr>
        <w:t> </w:t>
      </w:r>
      <w:r>
        <w:rPr/>
        <w:t>zarządzenia,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którym</w:t>
      </w:r>
      <w:r>
        <w:rPr>
          <w:spacing w:val="-4"/>
        </w:rPr>
        <w:t> </w:t>
      </w:r>
      <w:r>
        <w:rPr/>
        <w:t>mowa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§</w:t>
      </w:r>
      <w:r>
        <w:rPr>
          <w:spacing w:val="-4"/>
        </w:rPr>
        <w:t> </w:t>
      </w:r>
      <w:r>
        <w:rPr/>
        <w:t>1,</w:t>
      </w:r>
      <w:r>
        <w:rPr>
          <w:spacing w:val="-64"/>
        </w:rPr>
        <w:t> </w:t>
      </w:r>
      <w:r>
        <w:rPr/>
        <w:t>w</w:t>
      </w:r>
      <w:r>
        <w:rPr>
          <w:spacing w:val="1"/>
        </w:rPr>
        <w:t> </w:t>
      </w:r>
      <w:r>
        <w:rPr/>
        <w:t>brzmieniu</w:t>
      </w:r>
      <w:r>
        <w:rPr>
          <w:spacing w:val="1"/>
        </w:rPr>
        <w:t> </w:t>
      </w:r>
      <w:r>
        <w:rPr/>
        <w:t>obowiązującym</w:t>
      </w:r>
      <w:r>
        <w:rPr>
          <w:spacing w:val="1"/>
        </w:rPr>
        <w:t> </w:t>
      </w:r>
      <w:r>
        <w:rPr/>
        <w:t>przed</w:t>
      </w:r>
      <w:r>
        <w:rPr>
          <w:spacing w:val="1"/>
        </w:rPr>
        <w:t> </w:t>
      </w:r>
      <w:r>
        <w:rPr/>
        <w:t>dniem</w:t>
      </w:r>
      <w:r>
        <w:rPr>
          <w:spacing w:val="1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niniejszego</w:t>
      </w:r>
      <w:r>
        <w:rPr>
          <w:spacing w:val="1"/>
        </w:rPr>
        <w:t> </w:t>
      </w:r>
      <w:r>
        <w:rPr/>
        <w:t>zarządzenia.</w:t>
      </w:r>
    </w:p>
    <w:p>
      <w:pPr>
        <w:pStyle w:val="BodyText"/>
        <w:spacing w:line="360" w:lineRule="auto"/>
        <w:ind w:left="117" w:right="115" w:firstLine="993"/>
        <w:jc w:val="both"/>
      </w:pPr>
      <w:r>
        <w:rPr>
          <w:b/>
        </w:rPr>
        <w:t>§ 3. </w:t>
      </w:r>
      <w:r>
        <w:rPr/>
        <w:t>1. Dyrektorzy oddziałów wojewódzkich Narodowego Funduszu Zdrowia</w:t>
      </w:r>
      <w:r>
        <w:rPr>
          <w:spacing w:val="-64"/>
        </w:rPr>
        <w:t> </w:t>
      </w:r>
      <w:r>
        <w:rPr/>
        <w:t>zobowiązani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 zmian wynikających z wejścia w życie przepisów niniejszego</w:t>
      </w:r>
      <w:r>
        <w:rPr>
          <w:spacing w:val="1"/>
        </w:rPr>
        <w:t> </w:t>
      </w:r>
      <w:r>
        <w:rPr/>
        <w:t>zarządzenia.</w:t>
      </w:r>
    </w:p>
    <w:p>
      <w:pPr>
        <w:pStyle w:val="BodyText"/>
        <w:ind w:left="825"/>
        <w:jc w:val="both"/>
      </w:pPr>
      <w:r>
        <w:rPr/>
        <w:t>2.     </w:t>
      </w:r>
      <w:r>
        <w:rPr>
          <w:spacing w:val="39"/>
        </w:rPr>
        <w:t> </w:t>
      </w:r>
      <w:r>
        <w:rPr/>
        <w:t>Przepis  </w:t>
      </w:r>
      <w:r>
        <w:rPr>
          <w:spacing w:val="44"/>
        </w:rPr>
        <w:t> </w:t>
      </w:r>
      <w:r>
        <w:rPr/>
        <w:t>ust.  </w:t>
      </w:r>
      <w:r>
        <w:rPr>
          <w:spacing w:val="42"/>
        </w:rPr>
        <w:t> </w:t>
      </w:r>
      <w:r>
        <w:rPr/>
        <w:t>1  </w:t>
      </w:r>
      <w:r>
        <w:rPr>
          <w:spacing w:val="43"/>
        </w:rPr>
        <w:t> </w:t>
      </w:r>
      <w:r>
        <w:rPr/>
        <w:t>stosuje  </w:t>
      </w:r>
      <w:r>
        <w:rPr>
          <w:spacing w:val="42"/>
        </w:rPr>
        <w:t> </w:t>
      </w:r>
      <w:r>
        <w:rPr/>
        <w:t>się  </w:t>
      </w:r>
      <w:r>
        <w:rPr>
          <w:spacing w:val="43"/>
        </w:rPr>
        <w:t> </w:t>
      </w:r>
      <w:r>
        <w:rPr/>
        <w:t>również  </w:t>
      </w:r>
      <w:r>
        <w:rPr>
          <w:spacing w:val="42"/>
        </w:rPr>
        <w:t> </w:t>
      </w:r>
      <w:r>
        <w:rPr/>
        <w:t>do  </w:t>
      </w:r>
      <w:r>
        <w:rPr>
          <w:spacing w:val="43"/>
        </w:rPr>
        <w:t> </w:t>
      </w:r>
      <w:r>
        <w:rPr/>
        <w:t>umów  </w:t>
      </w:r>
      <w:r>
        <w:rPr>
          <w:spacing w:val="42"/>
        </w:rPr>
        <w:t> </w:t>
      </w:r>
      <w:r>
        <w:rPr/>
        <w:t>zawartych  </w:t>
      </w:r>
      <w:r>
        <w:rPr>
          <w:spacing w:val="43"/>
        </w:rPr>
        <w:t> </w:t>
      </w:r>
      <w:r>
        <w:rPr/>
        <w:t>ze</w:t>
      </w:r>
    </w:p>
    <w:p>
      <w:pPr>
        <w:pStyle w:val="BodyText"/>
        <w:spacing w:before="138"/>
        <w:ind w:left="117"/>
      </w:pPr>
      <w:r>
        <w:rPr/>
        <w:t>świadczeniodawcami</w:t>
      </w:r>
      <w:r>
        <w:rPr>
          <w:spacing w:val="-2"/>
        </w:rPr>
        <w:t> </w:t>
      </w:r>
      <w:r>
        <w:rPr/>
        <w:t>po</w:t>
      </w:r>
      <w:r>
        <w:rPr>
          <w:spacing w:val="-1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</w:t>
      </w:r>
      <w:r>
        <w:rPr>
          <w:spacing w:val="-2"/>
        </w:rPr>
        <w:t> </w:t>
      </w:r>
      <w:r>
        <w:rPr/>
        <w:t>w</w:t>
      </w:r>
      <w:r>
        <w:rPr>
          <w:spacing w:val="-3"/>
        </w:rPr>
        <w:t> </w:t>
      </w:r>
      <w:r>
        <w:rPr/>
        <w:t>§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spacing w:before="138"/>
        <w:ind w:left="1110"/>
      </w:pPr>
      <w:r>
        <w:rPr>
          <w:b/>
        </w:rPr>
        <w:t>§</w:t>
      </w:r>
      <w:r>
        <w:rPr>
          <w:b/>
          <w:spacing w:val="-9"/>
        </w:rPr>
        <w:t> </w:t>
      </w:r>
      <w:r>
        <w:rPr>
          <w:b/>
        </w:rPr>
        <w:t>4.</w:t>
      </w:r>
      <w:r>
        <w:rPr>
          <w:b/>
          <w:spacing w:val="52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7"/>
        </w:rPr>
        <w:t> </w:t>
      </w:r>
      <w:r>
        <w:rPr/>
        <w:t>w</w:t>
      </w:r>
      <w:r>
        <w:rPr>
          <w:spacing w:val="-8"/>
        </w:rPr>
        <w:t> </w:t>
      </w:r>
      <w:r>
        <w:rPr/>
        <w:t>życie</w:t>
      </w:r>
      <w:r>
        <w:rPr>
          <w:spacing w:val="-7"/>
        </w:rPr>
        <w:t> </w:t>
      </w:r>
      <w:r>
        <w:rPr/>
        <w:t>z</w:t>
      </w:r>
      <w:r>
        <w:rPr>
          <w:spacing w:val="-7"/>
        </w:rPr>
        <w:t> </w:t>
      </w:r>
      <w:r>
        <w:rPr/>
        <w:t>dniem</w:t>
      </w:r>
      <w:r>
        <w:rPr>
          <w:spacing w:val="-8"/>
        </w:rPr>
        <w:t> </w:t>
      </w:r>
      <w:r>
        <w:rPr/>
        <w:t>1</w:t>
      </w:r>
      <w:r>
        <w:rPr>
          <w:spacing w:val="-6"/>
        </w:rPr>
        <w:t> </w:t>
      </w:r>
      <w:r>
        <w:rPr/>
        <w:t>listopada</w:t>
      </w:r>
      <w:r>
        <w:rPr>
          <w:spacing w:val="-7"/>
        </w:rPr>
        <w:t> </w:t>
      </w:r>
      <w:r>
        <w:rPr/>
        <w:t>2021</w:t>
      </w:r>
      <w:r>
        <w:rPr>
          <w:spacing w:val="-9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1"/>
        </w:rPr>
      </w:pPr>
    </w:p>
    <w:p>
      <w:pPr>
        <w:pStyle w:val="Heading1"/>
        <w:spacing w:line="360" w:lineRule="auto" w:before="1"/>
        <w:ind w:left="4762" w:firstLine="2012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0" w:right="1830" w:firstLine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spacing w:before="11"/>
        <w:rPr>
          <w:rFonts w:ascii="Times New Roman"/>
          <w:sz w:val="17"/>
        </w:rPr>
      </w:pPr>
    </w:p>
    <w:p>
      <w:pPr>
        <w:spacing w:before="0"/>
        <w:ind w:left="5073" w:right="134"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zastępstwie p.o. Prezesa Narodowego Funduszu</w:t>
      </w:r>
      <w:r>
        <w:rPr>
          <w:rFonts w:ascii="Times New Roman" w:hAnsi="Times New Roman"/>
          <w:spacing w:val="-4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0"/>
        <w:ind w:left="5423" w:right="0" w:firstLine="0"/>
        <w:jc w:val="left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7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10" w:h="16840"/>
      <w:pgMar w:top="132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417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97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74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51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28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2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417" w:hanging="361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Czekała Donata</dc:creator>
  <dcterms:created xsi:type="dcterms:W3CDTF">2021-10-29T11:04:51Z</dcterms:created>
  <dcterms:modified xsi:type="dcterms:W3CDTF">2021-10-29T11:04:51Z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2021-10-29T00:00:00Z</vt:filetime>
  </property>
</Properties>
</file>