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142ECE5C" w:rsidR="00E74B37" w:rsidRDefault="00E74B37" w:rsidP="004B21A8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62AF5418" w14:textId="77777777" w:rsidR="00D47752" w:rsidRPr="00185A57" w:rsidRDefault="00D47752" w:rsidP="004B21A8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14EC5ED2" w:rsidR="00D06382" w:rsidRPr="00030385" w:rsidRDefault="00D06382" w:rsidP="008151BE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056D1">
        <w:rPr>
          <w:rFonts w:ascii="Arial" w:hAnsi="Arial" w:cs="Arial"/>
          <w:sz w:val="24"/>
          <w:szCs w:val="24"/>
        </w:rPr>
        <w:t>Niniejsze zarządzenie zmieniające zarządzenie Prezesa Narodowego Funduszu Zdrowia w sprawie określenia warunków zawierania i realizacji umów o</w:t>
      </w:r>
      <w:r w:rsidR="00B9221C">
        <w:rPr>
          <w:rFonts w:ascii="Arial" w:hAnsi="Arial" w:cs="Arial"/>
          <w:sz w:val="24"/>
          <w:szCs w:val="24"/>
        </w:rPr>
        <w:t> </w:t>
      </w:r>
      <w:r w:rsidRPr="007056D1">
        <w:rPr>
          <w:rFonts w:ascii="Arial" w:hAnsi="Arial" w:cs="Arial"/>
          <w:sz w:val="24"/>
          <w:szCs w:val="24"/>
        </w:rPr>
        <w:t xml:space="preserve">udzielanie świadczeń opieki zdrowotnej w rodzaju </w:t>
      </w:r>
      <w:r w:rsidR="003B3986" w:rsidRPr="003B3986">
        <w:rPr>
          <w:rFonts w:ascii="Arial" w:hAnsi="Arial" w:cs="Arial"/>
          <w:sz w:val="24"/>
          <w:szCs w:val="24"/>
        </w:rPr>
        <w:t>świadczenia pielęgnacyjne i</w:t>
      </w:r>
      <w:r w:rsidR="004833F5">
        <w:rPr>
          <w:rFonts w:ascii="Arial" w:hAnsi="Arial" w:cs="Arial"/>
          <w:sz w:val="24"/>
          <w:szCs w:val="24"/>
        </w:rPr>
        <w:t> </w:t>
      </w:r>
      <w:r w:rsidR="003B3986" w:rsidRPr="003B3986">
        <w:rPr>
          <w:rFonts w:ascii="Arial" w:hAnsi="Arial" w:cs="Arial"/>
          <w:sz w:val="24"/>
          <w:szCs w:val="24"/>
        </w:rPr>
        <w:t>opiekuńcze w ramach opieki długoterminowej</w:t>
      </w:r>
      <w:r w:rsidRPr="007056D1">
        <w:rPr>
          <w:rFonts w:ascii="Arial" w:hAnsi="Arial" w:cs="Arial"/>
          <w:sz w:val="24"/>
          <w:szCs w:val="24"/>
        </w:rPr>
        <w:t>, stanowi wykonanie upoważnienia ustawowego zawartego w art. 146 ust. 1 ustawy z dnia 27 sierpnia 2004 r. o</w:t>
      </w:r>
      <w:r w:rsidR="004833F5">
        <w:rPr>
          <w:rFonts w:ascii="Arial" w:hAnsi="Arial" w:cs="Arial"/>
          <w:sz w:val="24"/>
          <w:szCs w:val="24"/>
        </w:rPr>
        <w:t> 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</w:t>
      </w:r>
      <w:r w:rsidR="00A14356">
        <w:rPr>
          <w:rFonts w:ascii="Arial" w:eastAsia="Calibri" w:hAnsi="Arial" w:cs="Arial"/>
          <w:sz w:val="24"/>
          <w:szCs w:val="24"/>
        </w:rPr>
        <w:t xml:space="preserve"> </w:t>
      </w:r>
      <w:r w:rsidR="006A1695" w:rsidRPr="00185A57">
        <w:rPr>
          <w:rFonts w:ascii="Arial" w:eastAsia="Calibri" w:hAnsi="Arial" w:cs="Arial"/>
          <w:sz w:val="24"/>
          <w:szCs w:val="24"/>
        </w:rPr>
        <w:t>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</w:t>
      </w:r>
      <w:proofErr w:type="spellStart"/>
      <w:r w:rsidR="006A1695" w:rsidRPr="00185A57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6A1695" w:rsidRPr="00185A57">
        <w:rPr>
          <w:rFonts w:ascii="Arial" w:eastAsia="Calibri" w:hAnsi="Arial" w:cs="Arial"/>
          <w:sz w:val="24"/>
          <w:szCs w:val="24"/>
        </w:rPr>
        <w:t>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D960E4">
        <w:rPr>
          <w:rFonts w:ascii="Arial" w:eastAsia="Calibri" w:hAnsi="Arial" w:cs="Arial"/>
          <w:bCs/>
          <w:sz w:val="24"/>
          <w:szCs w:val="24"/>
        </w:rPr>
        <w:t>.</w:t>
      </w:r>
    </w:p>
    <w:p w14:paraId="46E49FEC" w14:textId="21C97BE8" w:rsidR="00771C96" w:rsidRPr="00206D82" w:rsidRDefault="00E74B37" w:rsidP="004B21A8">
      <w:pPr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E57BDC">
        <w:rPr>
          <w:rFonts w:ascii="Arial" w:hAnsi="Arial" w:cs="Arial"/>
          <w:sz w:val="24"/>
          <w:szCs w:val="24"/>
        </w:rPr>
        <w:t>Zmiany wprowadzone niniejszym zarządzeniem</w:t>
      </w:r>
      <w:r w:rsidR="00206D82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wynikają z</w:t>
      </w:r>
      <w:r w:rsidR="00E57BDC" w:rsidRPr="00206D82">
        <w:rPr>
          <w:rFonts w:ascii="Arial" w:hAnsi="Arial" w:cs="Arial"/>
          <w:sz w:val="24"/>
          <w:szCs w:val="24"/>
        </w:rPr>
        <w:t xml:space="preserve"> </w:t>
      </w:r>
      <w:r w:rsidR="00FD586C" w:rsidRPr="00206D82">
        <w:rPr>
          <w:rFonts w:ascii="Arial" w:hAnsi="Arial" w:cs="Arial"/>
          <w:sz w:val="24"/>
          <w:szCs w:val="24"/>
        </w:rPr>
        <w:t>przepis</w:t>
      </w:r>
      <w:r w:rsidR="00006020">
        <w:rPr>
          <w:rFonts w:ascii="Arial" w:hAnsi="Arial" w:cs="Arial"/>
          <w:sz w:val="24"/>
          <w:szCs w:val="24"/>
        </w:rPr>
        <w:t>ów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E57BDC" w:rsidRPr="00206D82">
        <w:rPr>
          <w:rFonts w:ascii="Arial" w:hAnsi="Arial" w:cs="Arial"/>
          <w:sz w:val="24"/>
          <w:szCs w:val="24"/>
        </w:rPr>
        <w:t>ustawy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A14356">
        <w:rPr>
          <w:rFonts w:ascii="Arial" w:hAnsi="Arial" w:cs="Arial"/>
          <w:sz w:val="24"/>
          <w:szCs w:val="24"/>
        </w:rPr>
        <w:t>z </w:t>
      </w:r>
      <w:r w:rsidR="004833F5" w:rsidRPr="00206D82">
        <w:rPr>
          <w:rFonts w:ascii="Arial" w:hAnsi="Arial" w:cs="Arial"/>
          <w:sz w:val="24"/>
          <w:szCs w:val="24"/>
        </w:rPr>
        <w:t xml:space="preserve">dnia 7 października 2020 r. </w:t>
      </w:r>
      <w:r w:rsidR="00206D82" w:rsidRPr="00206D82">
        <w:rPr>
          <w:rFonts w:ascii="Arial" w:hAnsi="Arial" w:cs="Arial"/>
          <w:sz w:val="24"/>
          <w:szCs w:val="24"/>
        </w:rPr>
        <w:t>o </w:t>
      </w:r>
      <w:r w:rsidR="00B9221C" w:rsidRPr="00206D82">
        <w:rPr>
          <w:rFonts w:ascii="Arial" w:hAnsi="Arial" w:cs="Arial"/>
          <w:sz w:val="24"/>
          <w:szCs w:val="24"/>
        </w:rPr>
        <w:t>F</w:t>
      </w:r>
      <w:r w:rsidR="00771C96" w:rsidRPr="00206D82">
        <w:rPr>
          <w:rFonts w:ascii="Arial" w:hAnsi="Arial" w:cs="Arial"/>
          <w:sz w:val="24"/>
          <w:szCs w:val="24"/>
        </w:rPr>
        <w:t xml:space="preserve">unduszu </w:t>
      </w:r>
      <w:r w:rsidR="00B9221C" w:rsidRPr="00206D82">
        <w:rPr>
          <w:rFonts w:ascii="Arial" w:hAnsi="Arial" w:cs="Arial"/>
          <w:sz w:val="24"/>
          <w:szCs w:val="24"/>
        </w:rPr>
        <w:t>M</w:t>
      </w:r>
      <w:r w:rsidR="00771C96" w:rsidRPr="00206D82">
        <w:rPr>
          <w:rFonts w:ascii="Arial" w:hAnsi="Arial" w:cs="Arial"/>
          <w:sz w:val="24"/>
          <w:szCs w:val="24"/>
        </w:rPr>
        <w:t xml:space="preserve">edycznym </w:t>
      </w:r>
      <w:r w:rsidRPr="00206D82">
        <w:rPr>
          <w:rFonts w:ascii="Arial" w:hAnsi="Arial" w:cs="Arial"/>
          <w:sz w:val="24"/>
          <w:szCs w:val="24"/>
        </w:rPr>
        <w:t>(Dz. U. poz. 1</w:t>
      </w:r>
      <w:r w:rsidR="00771C96" w:rsidRPr="00206D82">
        <w:rPr>
          <w:rFonts w:ascii="Arial" w:hAnsi="Arial" w:cs="Arial"/>
          <w:sz w:val="24"/>
          <w:szCs w:val="24"/>
        </w:rPr>
        <w:t>875</w:t>
      </w:r>
      <w:r w:rsidRPr="00206D82">
        <w:rPr>
          <w:rFonts w:ascii="Arial" w:hAnsi="Arial" w:cs="Arial"/>
          <w:sz w:val="24"/>
          <w:szCs w:val="24"/>
        </w:rPr>
        <w:t xml:space="preserve">). </w:t>
      </w:r>
      <w:r w:rsidR="00206D82" w:rsidRPr="00206D82">
        <w:rPr>
          <w:rFonts w:ascii="Arial" w:hAnsi="Arial" w:cs="Arial"/>
          <w:sz w:val="24"/>
          <w:szCs w:val="24"/>
        </w:rPr>
        <w:t>Na </w:t>
      </w:r>
      <w:r w:rsidRPr="00206D82">
        <w:rPr>
          <w:rFonts w:ascii="Arial" w:hAnsi="Arial" w:cs="Arial"/>
          <w:sz w:val="24"/>
          <w:szCs w:val="24"/>
        </w:rPr>
        <w:t xml:space="preserve">podstawie </w:t>
      </w:r>
      <w:r w:rsidR="00FD586C" w:rsidRPr="00206D82">
        <w:rPr>
          <w:rFonts w:ascii="Arial" w:hAnsi="Arial" w:cs="Arial"/>
          <w:sz w:val="24"/>
          <w:szCs w:val="24"/>
        </w:rPr>
        <w:t>tych</w:t>
      </w:r>
      <w:r w:rsidRPr="00206D82">
        <w:rPr>
          <w:rFonts w:ascii="Arial" w:hAnsi="Arial" w:cs="Arial"/>
          <w:sz w:val="24"/>
          <w:szCs w:val="24"/>
        </w:rPr>
        <w:t xml:space="preserve"> przepisów </w:t>
      </w:r>
      <w:r w:rsidR="00771C96" w:rsidRPr="00206D82">
        <w:rPr>
          <w:rFonts w:ascii="Arial" w:hAnsi="Arial" w:cs="Arial"/>
          <w:sz w:val="24"/>
          <w:szCs w:val="24"/>
        </w:rPr>
        <w:t>wprowa</w:t>
      </w:r>
      <w:r w:rsidR="00D960E4" w:rsidRPr="00206D82">
        <w:rPr>
          <w:rFonts w:ascii="Arial" w:hAnsi="Arial" w:cs="Arial"/>
          <w:sz w:val="24"/>
          <w:szCs w:val="24"/>
        </w:rPr>
        <w:t xml:space="preserve">dza się </w:t>
      </w:r>
      <w:proofErr w:type="spellStart"/>
      <w:r w:rsidR="00D960E4" w:rsidRPr="00206D82">
        <w:rPr>
          <w:rFonts w:ascii="Arial" w:hAnsi="Arial" w:cs="Arial"/>
          <w:sz w:val="24"/>
          <w:szCs w:val="24"/>
        </w:rPr>
        <w:t>bezlimitowe</w:t>
      </w:r>
      <w:proofErr w:type="spellEnd"/>
      <w:r w:rsidR="00D960E4" w:rsidRPr="00206D82">
        <w:rPr>
          <w:rFonts w:ascii="Arial" w:hAnsi="Arial" w:cs="Arial"/>
          <w:sz w:val="24"/>
          <w:szCs w:val="24"/>
        </w:rPr>
        <w:t xml:space="preserve"> finansowanie</w:t>
      </w:r>
      <w:r w:rsidR="00771C96" w:rsidRPr="00206D82">
        <w:rPr>
          <w:rFonts w:ascii="Arial" w:hAnsi="Arial" w:cs="Arial"/>
          <w:sz w:val="24"/>
          <w:szCs w:val="24"/>
        </w:rPr>
        <w:t xml:space="preserve"> </w:t>
      </w:r>
      <w:r w:rsidR="00D960E4" w:rsidRPr="00206D82">
        <w:rPr>
          <w:rFonts w:ascii="Arial" w:hAnsi="Arial" w:cs="Arial"/>
          <w:sz w:val="24"/>
          <w:szCs w:val="24"/>
        </w:rPr>
        <w:t xml:space="preserve">świadczeń udzielonych </w:t>
      </w:r>
      <w:r w:rsidR="00771C96" w:rsidRPr="00206D82">
        <w:rPr>
          <w:rFonts w:ascii="Arial" w:hAnsi="Arial" w:cs="Arial"/>
          <w:sz w:val="24"/>
          <w:szCs w:val="24"/>
        </w:rPr>
        <w:t xml:space="preserve">świadczeniobiorcom do ukończenia 18 r.ż. </w:t>
      </w:r>
    </w:p>
    <w:p w14:paraId="56951E9D" w14:textId="49A347E0" w:rsidR="000D43B0" w:rsidRPr="00206D82" w:rsidRDefault="000D43B0" w:rsidP="004B21A8">
      <w:pPr>
        <w:spacing w:after="12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206D82">
        <w:rPr>
          <w:rFonts w:ascii="Arial" w:eastAsia="Calibri" w:hAnsi="Arial" w:cs="Arial"/>
          <w:bCs/>
          <w:sz w:val="24"/>
          <w:szCs w:val="24"/>
        </w:rPr>
        <w:t>Skutek fina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nsowy wynikający z </w:t>
      </w:r>
      <w:r w:rsidR="004833F5">
        <w:rPr>
          <w:rFonts w:ascii="Arial" w:eastAsia="Calibri" w:hAnsi="Arial" w:cs="Arial"/>
          <w:bCs/>
          <w:sz w:val="24"/>
          <w:szCs w:val="24"/>
        </w:rPr>
        <w:t>powyższych zmian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206D82">
        <w:rPr>
          <w:rFonts w:ascii="Arial" w:eastAsia="Calibri" w:hAnsi="Arial" w:cs="Arial"/>
          <w:bCs/>
          <w:sz w:val="24"/>
          <w:szCs w:val="24"/>
        </w:rPr>
        <w:t>nie jest możliwy do oszacowania.</w:t>
      </w:r>
    </w:p>
    <w:p w14:paraId="5CFA545A" w14:textId="77777777" w:rsidR="000D43B0" w:rsidRPr="00206D82" w:rsidRDefault="000D43B0" w:rsidP="004B21A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Poprawa jakości i dostępności świadczeń opieki zdrowotnej. </w:t>
      </w:r>
    </w:p>
    <w:p w14:paraId="65BF6406" w14:textId="77571993" w:rsidR="006D703D" w:rsidRDefault="00FF0FB4" w:rsidP="004B21A8">
      <w:pPr>
        <w:spacing w:after="120"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F0FB4">
        <w:rPr>
          <w:rFonts w:ascii="Arial" w:eastAsia="Calibri" w:hAnsi="Arial" w:cs="Arial"/>
          <w:bCs/>
          <w:sz w:val="24"/>
          <w:szCs w:val="24"/>
        </w:rPr>
        <w:t>Przepisy zarządzenia stosuje się do rozliczania świadczeń opieki zdrowotnej udzielanych od dnia 1 stycznia 2021 r.</w:t>
      </w:r>
    </w:p>
    <w:sectPr w:rsidR="006D7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C55C0"/>
    <w:rsid w:val="000D43B0"/>
    <w:rsid w:val="000F7B17"/>
    <w:rsid w:val="00157F48"/>
    <w:rsid w:val="0018046C"/>
    <w:rsid w:val="00206D82"/>
    <w:rsid w:val="002224BC"/>
    <w:rsid w:val="00225B93"/>
    <w:rsid w:val="00275869"/>
    <w:rsid w:val="002C1BE3"/>
    <w:rsid w:val="00374B39"/>
    <w:rsid w:val="003808D0"/>
    <w:rsid w:val="00393CC8"/>
    <w:rsid w:val="003B3986"/>
    <w:rsid w:val="004833F5"/>
    <w:rsid w:val="004B21A8"/>
    <w:rsid w:val="005B0C28"/>
    <w:rsid w:val="005B1814"/>
    <w:rsid w:val="005D724E"/>
    <w:rsid w:val="00613D71"/>
    <w:rsid w:val="006A1695"/>
    <w:rsid w:val="006B0667"/>
    <w:rsid w:val="006D703D"/>
    <w:rsid w:val="00766C56"/>
    <w:rsid w:val="00771C96"/>
    <w:rsid w:val="007959A3"/>
    <w:rsid w:val="007C3691"/>
    <w:rsid w:val="008151BE"/>
    <w:rsid w:val="008E327A"/>
    <w:rsid w:val="00976E39"/>
    <w:rsid w:val="00A14356"/>
    <w:rsid w:val="00A16A91"/>
    <w:rsid w:val="00AA2DB0"/>
    <w:rsid w:val="00B005C0"/>
    <w:rsid w:val="00B405A1"/>
    <w:rsid w:val="00B653B0"/>
    <w:rsid w:val="00B9221C"/>
    <w:rsid w:val="00BD1C8D"/>
    <w:rsid w:val="00C2771E"/>
    <w:rsid w:val="00C63EEC"/>
    <w:rsid w:val="00D03A2E"/>
    <w:rsid w:val="00D06382"/>
    <w:rsid w:val="00D43E2B"/>
    <w:rsid w:val="00D47752"/>
    <w:rsid w:val="00D801EF"/>
    <w:rsid w:val="00D960E4"/>
    <w:rsid w:val="00DF7DA6"/>
    <w:rsid w:val="00E5649C"/>
    <w:rsid w:val="00E57BDC"/>
    <w:rsid w:val="00E74B37"/>
    <w:rsid w:val="00E94D22"/>
    <w:rsid w:val="00F052F0"/>
    <w:rsid w:val="00FD586C"/>
    <w:rsid w:val="00FF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C588E765-0BC4-4F3E-A6DF-5AD5DED7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E34AB-8278-41D7-8105-AEEEB479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Michalak Alicja</cp:lastModifiedBy>
  <cp:revision>7</cp:revision>
  <dcterms:created xsi:type="dcterms:W3CDTF">2021-01-04T10:13:00Z</dcterms:created>
  <dcterms:modified xsi:type="dcterms:W3CDTF">2021-01-04T10:49:00Z</dcterms:modified>
</cp:coreProperties>
</file>