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5"/>
      </w:pPr>
      <w:r>
        <w:rPr/>
        <w:t>ZARZĄDZENIE Nr 210/2020/BPZ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31.12.2020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36" w:right="237"/>
      </w:pPr>
      <w:r>
        <w:rPr/>
        <w:t>zmieniające zarządzenie w sprawie określenia warunków zawierania i realizacji umów w rodzaju programy zdrowotne – w zakresach: profilaktyczne programy zdrowotne</w:t>
      </w:r>
    </w:p>
    <w:p>
      <w:pPr>
        <w:pStyle w:val="BodyText"/>
        <w:rPr>
          <w:b/>
          <w:sz w:val="36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 podstawie art. 102 ust. 5 pkt 21 i 25 oraz art. 146 ust. 1 ustawy z dnia        27 sierpnia 2004 r. o świadczeniach opieki zdrowotnej 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-29"/>
        </w:rPr>
        <w:t> </w:t>
      </w:r>
      <w:r>
        <w:rPr/>
        <w:t>następuje:</w:t>
      </w:r>
    </w:p>
    <w:p>
      <w:pPr>
        <w:pStyle w:val="BodyText"/>
        <w:spacing w:line="360" w:lineRule="auto"/>
        <w:ind w:left="115" w:right="112" w:firstLine="567"/>
        <w:jc w:val="both"/>
      </w:pPr>
      <w:r>
        <w:rPr>
          <w:b/>
        </w:rPr>
        <w:t>§ 1. </w:t>
      </w:r>
      <w:r>
        <w:rPr/>
        <w:t>W </w:t>
      </w:r>
      <w:r>
        <w:rPr>
          <w:spacing w:val="-4"/>
        </w:rPr>
        <w:t>zarządzeniu </w:t>
      </w:r>
      <w:r>
        <w:rPr/>
        <w:t>Nr 168/2019/DSOZ Prezesa Narodowego Funduszu Zdrowia z dnia 29 listopada 2019 r. w </w:t>
      </w:r>
      <w:r>
        <w:rPr>
          <w:spacing w:val="-4"/>
        </w:rPr>
        <w:t>sprawie określenia warunków zawierania </w:t>
      </w:r>
      <w:r>
        <w:rPr/>
        <w:t>i </w:t>
      </w:r>
      <w:r>
        <w:rPr>
          <w:spacing w:val="-4"/>
        </w:rPr>
        <w:t>realizacji </w:t>
      </w:r>
      <w:r>
        <w:rPr>
          <w:spacing w:val="-3"/>
        </w:rPr>
        <w:t>umów </w:t>
      </w:r>
      <w:r>
        <w:rPr/>
        <w:t>w </w:t>
      </w:r>
      <w:r>
        <w:rPr>
          <w:spacing w:val="-4"/>
        </w:rPr>
        <w:t>rodzaju programy zdrowotne </w:t>
      </w:r>
      <w:r>
        <w:rPr/>
        <w:t>– w </w:t>
      </w:r>
      <w:r>
        <w:rPr>
          <w:spacing w:val="-4"/>
        </w:rPr>
        <w:t>zakresach: profilaktyczne programy </w:t>
      </w:r>
      <w:r>
        <w:rPr>
          <w:spacing w:val="-6"/>
        </w:rPr>
        <w:t>zdrowotne, </w:t>
      </w:r>
      <w:r>
        <w:rPr>
          <w:spacing w:val="-4"/>
        </w:rPr>
        <w:t>załącznik </w:t>
      </w:r>
      <w:r>
        <w:rPr/>
        <w:t>nr 2 do </w:t>
      </w:r>
      <w:r>
        <w:rPr>
          <w:spacing w:val="-4"/>
        </w:rPr>
        <w:t>zarządzenia otrzymuje brzmienie określone </w:t>
      </w:r>
      <w:r>
        <w:rPr/>
        <w:t>w </w:t>
      </w:r>
      <w:r>
        <w:rPr>
          <w:spacing w:val="-4"/>
        </w:rPr>
        <w:t>załączniku </w:t>
      </w:r>
      <w:r>
        <w:rPr/>
        <w:t>do</w:t>
      </w:r>
      <w:r>
        <w:rPr>
          <w:spacing w:val="-16"/>
        </w:rPr>
        <w:t> </w:t>
      </w:r>
      <w:r>
        <w:rPr>
          <w:spacing w:val="-4"/>
        </w:rPr>
        <w:t>niniejszego zarządzenia.</w:t>
      </w:r>
    </w:p>
    <w:p>
      <w:pPr>
        <w:pStyle w:val="BodyText"/>
        <w:ind w:left="682"/>
        <w:jc w:val="both"/>
      </w:pPr>
      <w:r>
        <w:rPr>
          <w:b/>
        </w:rPr>
        <w:t>§ 2. </w:t>
      </w:r>
      <w:r>
        <w:rPr/>
        <w:t>Zarządzenie wchodzi w życie po upływie 30 dni od dnia 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left="5202" w:right="237"/>
        <w:jc w:val="center"/>
      </w:pPr>
      <w:r>
        <w:rPr/>
        <w:t>Bernard Waśko</w:t>
      </w:r>
    </w:p>
    <w:p>
      <w:pPr>
        <w:pStyle w:val="BodyText"/>
        <w:spacing w:before="138"/>
        <w:ind w:left="5204" w:right="237"/>
        <w:jc w:val="center"/>
      </w:pPr>
      <w:r>
        <w:rPr/>
        <w:t>Z up. p.o. PREZESA 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  <w:r>
        <w:rPr/>
        <w:pict>
          <v:shape style="position:absolute;margin-left:63.799999pt;margin-top:12.355722pt;width:143.5pt;height:.1pt;mso-position-horizontal-relative:page;mso-position-vertical-relative:paragraph;z-index:-15728640;mso-wrap-distance-left:0;mso-wrap-distance-right:0" coordorigin="1276,247" coordsize="2870,0" path="m1276,247l4146,247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6" w:right="98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Dz.U. z 2020 r. poz. 1398, 1492, 1493, 1578, 1875, 2112 i 2345.</w:t>
      </w:r>
    </w:p>
    <w:p>
      <w:pPr>
        <w:spacing w:before="0"/>
        <w:ind w:left="115" w:right="0" w:firstLine="0"/>
        <w:jc w:val="left"/>
        <w:rPr>
          <w:sz w:val="20"/>
        </w:rPr>
      </w:pPr>
      <w:r>
        <w:rPr>
          <w:sz w:val="20"/>
        </w:rPr>
        <w:t>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2020-12-31T12:15:57Z</dcterms:created>
  <dcterms:modified xsi:type="dcterms:W3CDTF">2020-12-31T12:15:57Z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2020-12-31T00:00:00Z</vt:filetime>
  </property>
</Properties>
</file>