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638" w:rsidRPr="00FA0138" w:rsidRDefault="00A73F93" w:rsidP="002873F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873F6" w:rsidRPr="00FA0138">
        <w:rPr>
          <w:rFonts w:ascii="Arial" w:hAnsi="Arial" w:cs="Arial"/>
          <w:b/>
          <w:sz w:val="24"/>
          <w:szCs w:val="24"/>
        </w:rPr>
        <w:t>Uzasadnienie</w:t>
      </w:r>
    </w:p>
    <w:p w:rsidR="00E80DF8" w:rsidRDefault="004950CB" w:rsidP="004950CB">
      <w:pPr>
        <w:spacing w:after="0" w:line="360" w:lineRule="auto"/>
        <w:ind w:firstLine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 xml:space="preserve">Zarządzenie stanowi wykonanie upoważnienia ustawowego zawartego w art. 146 ust. 1 ustawy </w:t>
      </w:r>
      <w:r>
        <w:rPr>
          <w:rFonts w:ascii="Arial" w:hAnsi="Arial" w:cs="Arial"/>
          <w:color w:val="000000"/>
          <w:sz w:val="24"/>
          <w:szCs w:val="24"/>
        </w:rPr>
        <w:t>z dnia 27 sierpnia 2004 r. o świadczeniach opieki zdrowotnej finansowanych ze środków publicznych (Dz. U. z 2017 r. poz. 1938, ze zm.), zwanej dalej „ustawą</w:t>
      </w:r>
      <w:r w:rsidR="006B0747">
        <w:rPr>
          <w:rFonts w:ascii="Arial" w:hAnsi="Arial" w:cs="Arial"/>
          <w:color w:val="000000"/>
          <w:sz w:val="24"/>
          <w:szCs w:val="24"/>
        </w:rPr>
        <w:t xml:space="preserve"> o świadczeniach</w:t>
      </w:r>
      <w:r>
        <w:rPr>
          <w:rFonts w:ascii="Arial" w:hAnsi="Arial" w:cs="Arial"/>
          <w:color w:val="000000"/>
          <w:sz w:val="24"/>
          <w:szCs w:val="24"/>
        </w:rPr>
        <w:t>”.</w:t>
      </w:r>
      <w:r>
        <w:rPr>
          <w:rFonts w:ascii="Arial" w:hAnsi="Arial" w:cs="Arial"/>
          <w:sz w:val="24"/>
          <w:szCs w:val="24"/>
        </w:rPr>
        <w:t xml:space="preserve"> </w:t>
      </w:r>
      <w:r w:rsidR="002873F6">
        <w:rPr>
          <w:rFonts w:ascii="Arial" w:hAnsi="Arial" w:cs="Arial"/>
          <w:sz w:val="24"/>
          <w:szCs w:val="24"/>
        </w:rPr>
        <w:t>W obecnym stan</w:t>
      </w:r>
      <w:r w:rsidR="006B0747">
        <w:rPr>
          <w:rFonts w:ascii="Arial" w:hAnsi="Arial" w:cs="Arial"/>
          <w:sz w:val="24"/>
          <w:szCs w:val="24"/>
        </w:rPr>
        <w:t>ie prawnym, przedmiotem umowy o </w:t>
      </w:r>
      <w:r w:rsidR="002873F6">
        <w:rPr>
          <w:rFonts w:ascii="Arial" w:hAnsi="Arial" w:cs="Arial"/>
          <w:sz w:val="24"/>
          <w:szCs w:val="24"/>
        </w:rPr>
        <w:t>realizację świadczeń opieki zdrowotnej w rodzaju opieka paliatywna i hospicyjna</w:t>
      </w:r>
      <w:r w:rsidR="002E1EA4">
        <w:rPr>
          <w:rFonts w:ascii="Arial" w:hAnsi="Arial" w:cs="Arial"/>
          <w:sz w:val="24"/>
          <w:szCs w:val="24"/>
        </w:rPr>
        <w:t xml:space="preserve">, są świadczenia </w:t>
      </w:r>
      <w:r w:rsidR="009035B7">
        <w:rPr>
          <w:rFonts w:ascii="Arial" w:hAnsi="Arial" w:cs="Arial"/>
          <w:sz w:val="24"/>
          <w:szCs w:val="24"/>
        </w:rPr>
        <w:t xml:space="preserve">określone </w:t>
      </w:r>
      <w:r w:rsidR="002E1EA4">
        <w:rPr>
          <w:rFonts w:ascii="Arial" w:hAnsi="Arial" w:cs="Arial"/>
          <w:sz w:val="24"/>
          <w:szCs w:val="24"/>
        </w:rPr>
        <w:t xml:space="preserve">w 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rozporządzeniu</w:t>
      </w:r>
      <w:r w:rsidR="002B34D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035B7">
        <w:rPr>
          <w:rFonts w:ascii="Arial" w:eastAsia="Times New Roman" w:hAnsi="Arial" w:cs="Arial"/>
          <w:sz w:val="24"/>
          <w:szCs w:val="24"/>
          <w:lang w:eastAsia="pl-PL"/>
        </w:rPr>
        <w:t>ministra właściwego do spraw zdrowia</w:t>
      </w:r>
      <w:r w:rsidR="002B34D2">
        <w:rPr>
          <w:rFonts w:ascii="Arial" w:eastAsia="Times New Roman" w:hAnsi="Arial" w:cs="Arial"/>
          <w:sz w:val="24"/>
          <w:szCs w:val="24"/>
          <w:lang w:eastAsia="pl-PL"/>
        </w:rPr>
        <w:t xml:space="preserve"> w </w:t>
      </w:r>
      <w:r w:rsidR="002E1EA4" w:rsidRPr="002E1EA4">
        <w:rPr>
          <w:rFonts w:ascii="Arial" w:eastAsia="Times New Roman" w:hAnsi="Arial" w:cs="Arial"/>
          <w:sz w:val="24"/>
          <w:szCs w:val="24"/>
          <w:lang w:eastAsia="pl-PL"/>
        </w:rPr>
        <w:t>sprawie świadczeń gwarantowanych z zakresu opieki paliatywnej i hospicyjnej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992D0D">
        <w:rPr>
          <w:rFonts w:ascii="Arial" w:eastAsia="Times New Roman" w:hAnsi="Arial" w:cs="Arial"/>
          <w:sz w:val="24"/>
          <w:szCs w:val="24"/>
          <w:lang w:eastAsia="pl-PL"/>
        </w:rPr>
        <w:t xml:space="preserve"> wydan</w:t>
      </w:r>
      <w:r w:rsidR="009035B7">
        <w:rPr>
          <w:rFonts w:ascii="Arial" w:eastAsia="Times New Roman" w:hAnsi="Arial" w:cs="Arial"/>
          <w:sz w:val="24"/>
          <w:szCs w:val="24"/>
          <w:lang w:eastAsia="pl-PL"/>
        </w:rPr>
        <w:t>ym</w:t>
      </w:r>
      <w:r w:rsidR="00992D0D">
        <w:rPr>
          <w:rFonts w:ascii="Arial" w:eastAsia="Times New Roman" w:hAnsi="Arial" w:cs="Arial"/>
          <w:sz w:val="24"/>
          <w:szCs w:val="24"/>
          <w:lang w:eastAsia="pl-PL"/>
        </w:rPr>
        <w:t xml:space="preserve"> na podstawie art. 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31 d ustawy</w:t>
      </w:r>
      <w:r w:rsidR="006B0747">
        <w:rPr>
          <w:rFonts w:ascii="Arial" w:eastAsia="Times New Roman" w:hAnsi="Arial" w:cs="Arial"/>
          <w:sz w:val="24"/>
          <w:szCs w:val="24"/>
          <w:lang w:eastAsia="pl-PL"/>
        </w:rPr>
        <w:t xml:space="preserve"> o świadczeniach</w:t>
      </w:r>
      <w:r w:rsidR="002E1EA4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E80DF8" w:rsidRDefault="00E80DF8" w:rsidP="00E80DF8">
      <w:pPr>
        <w:spacing w:after="0" w:line="360" w:lineRule="auto"/>
        <w:ind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Wydanie </w:t>
      </w:r>
      <w:r w:rsidRPr="00AD2768">
        <w:rPr>
          <w:rFonts w:ascii="Arial" w:hAnsi="Arial" w:cs="Arial"/>
          <w:sz w:val="24"/>
          <w:szCs w:val="24"/>
        </w:rPr>
        <w:t>zarządzeni</w:t>
      </w:r>
      <w:r>
        <w:rPr>
          <w:rFonts w:ascii="Arial" w:hAnsi="Arial" w:cs="Arial"/>
          <w:sz w:val="24"/>
          <w:szCs w:val="24"/>
        </w:rPr>
        <w:t>a</w:t>
      </w:r>
      <w:r w:rsidRPr="00AD2768">
        <w:rPr>
          <w:rFonts w:ascii="Arial" w:hAnsi="Arial" w:cs="Arial"/>
          <w:sz w:val="24"/>
          <w:szCs w:val="24"/>
        </w:rPr>
        <w:t xml:space="preserve"> związane jest z potrzebą ujednolicenia treści obecnie obowiązującego zarządzenia</w:t>
      </w:r>
      <w:r>
        <w:rPr>
          <w:rFonts w:ascii="Arial" w:hAnsi="Arial" w:cs="Arial"/>
          <w:sz w:val="24"/>
          <w:szCs w:val="24"/>
        </w:rPr>
        <w:t>,</w:t>
      </w:r>
      <w:r w:rsidRPr="00AD2768">
        <w:rPr>
          <w:rFonts w:ascii="Arial" w:hAnsi="Arial" w:cs="Arial"/>
          <w:sz w:val="24"/>
          <w:szCs w:val="24"/>
        </w:rPr>
        <w:t xml:space="preserve"> wynikającą z jego dotychczasowych zmian.</w:t>
      </w:r>
    </w:p>
    <w:p w:rsidR="006B0747" w:rsidRDefault="006B0747" w:rsidP="00E80DF8">
      <w:pPr>
        <w:spacing w:after="0" w:line="360" w:lineRule="auto"/>
        <w:ind w:firstLine="357"/>
        <w:jc w:val="both"/>
        <w:rPr>
          <w:rFonts w:ascii="Arial" w:hAnsi="Arial" w:cs="Arial"/>
          <w:sz w:val="24"/>
          <w:szCs w:val="24"/>
        </w:rPr>
      </w:pPr>
    </w:p>
    <w:p w:rsidR="003F03B8" w:rsidRDefault="003F03B8" w:rsidP="009B0F9E">
      <w:pPr>
        <w:pStyle w:val="Akapitzlist"/>
        <w:spacing w:line="360" w:lineRule="auto"/>
        <w:ind w:left="0" w:firstLine="35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Ponadto, w § 1</w:t>
      </w:r>
      <w:r w:rsidR="004950CB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zarządzenia uszczegółowiono przepis dotycząc</w:t>
      </w:r>
      <w:r w:rsidR="009035B7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żywienia dojelitowego i pozajelitowego, które winno być realizowane zgodnie z aktualną wiedzą medyczną; rodzaje diet, zasady opieki nad dostępem do żywienia dojelitowego lub pozajelitowego oraz zasady podaży kompletnej diety przemysłowej, a także zapobieganie, rozpoznawanie i postępowanie w przypadku powikłań winny być zgodne ze standardami żywienia pozajelitowego i dojelitowego opracowanymi przez Polskie Towarzystwo Żywienia Pozajelitowego, Dojelitowego i Metabolizmu oraz zaleceniami Polskiego Towarzystwa Żywienia Klinicznego Dzieci. </w:t>
      </w:r>
    </w:p>
    <w:p w:rsidR="00E80DF8" w:rsidRPr="006B0747" w:rsidRDefault="00E80DF8" w:rsidP="006B0747">
      <w:pPr>
        <w:spacing w:before="60" w:after="60" w:line="360" w:lineRule="auto"/>
        <w:ind w:firstLine="35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W zarządzeniu wprowadzono zmianę w załączniku nr 3 do zarządzenia „Karta wizyt w domu chorego” polegającą na dodaniu w tabeli kolumny „czas trwania wizyty”. Zmiana ta pozwoli na monitorowanie cz</w:t>
      </w:r>
      <w:r w:rsidR="006B0747">
        <w:rPr>
          <w:rFonts w:ascii="Arial" w:hAnsi="Arial" w:cs="Arial"/>
          <w:sz w:val="24"/>
          <w:szCs w:val="24"/>
        </w:rPr>
        <w:t>asu trwania wizyty lub porady w </w:t>
      </w:r>
      <w:r>
        <w:rPr>
          <w:rFonts w:ascii="Arial" w:hAnsi="Arial" w:cs="Arial"/>
          <w:sz w:val="24"/>
          <w:szCs w:val="24"/>
        </w:rPr>
        <w:t>danym dniu personelu medycznego, w domu pacjenta.</w:t>
      </w:r>
      <w:r w:rsidRPr="00CE197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60425">
        <w:rPr>
          <w:rFonts w:ascii="Arial" w:hAnsi="Arial" w:cs="Arial"/>
          <w:color w:val="000000"/>
          <w:spacing w:val="-2"/>
          <w:sz w:val="24"/>
          <w:szCs w:val="24"/>
        </w:rPr>
        <w:t>Monitorowanie wykonanych porad i wizyt w domu pacjenta w określonym czasie, wyeliminuje zdarzenia realizacji świadczeń w tym samym czasie u dwóch świadczeniodawców lub w dwóch różnych zakresach świadczeń u tego samego świadczeniodawcy.</w:t>
      </w:r>
      <w:r>
        <w:rPr>
          <w:rFonts w:ascii="Times New Roman" w:hAnsi="Times New Roman"/>
          <w:color w:val="000000"/>
          <w:spacing w:val="-2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>D</w:t>
      </w:r>
      <w:r w:rsidRPr="000B01BA">
        <w:rPr>
          <w:rFonts w:ascii="Arial" w:eastAsia="Times New Roman" w:hAnsi="Arial" w:cs="Arial"/>
          <w:sz w:val="24"/>
          <w:szCs w:val="24"/>
          <w:lang w:eastAsia="pl-PL"/>
        </w:rPr>
        <w:t>aj</w:t>
      </w:r>
      <w:r>
        <w:rPr>
          <w:rFonts w:ascii="Arial" w:eastAsia="Times New Roman" w:hAnsi="Arial" w:cs="Arial"/>
          <w:sz w:val="24"/>
          <w:szCs w:val="24"/>
          <w:lang w:eastAsia="pl-PL"/>
        </w:rPr>
        <w:t>e </w:t>
      </w:r>
      <w:r w:rsidRPr="000B01BA">
        <w:rPr>
          <w:rFonts w:ascii="Arial" w:eastAsia="Times New Roman" w:hAnsi="Arial" w:cs="Arial"/>
          <w:sz w:val="24"/>
          <w:szCs w:val="24"/>
          <w:lang w:eastAsia="pl-PL"/>
        </w:rPr>
        <w:t>możliwość dokumentowania wizyt lub porad, kt</w:t>
      </w:r>
      <w:r>
        <w:rPr>
          <w:rFonts w:ascii="Arial" w:eastAsia="Times New Roman" w:hAnsi="Arial" w:cs="Arial"/>
          <w:sz w:val="24"/>
          <w:szCs w:val="24"/>
          <w:lang w:eastAsia="pl-PL"/>
        </w:rPr>
        <w:t>óre są realizowane więcej niż 1 </w:t>
      </w:r>
      <w:r w:rsidRPr="000B01BA">
        <w:rPr>
          <w:rFonts w:ascii="Arial" w:eastAsia="Times New Roman" w:hAnsi="Arial" w:cs="Arial"/>
          <w:sz w:val="24"/>
          <w:szCs w:val="24"/>
          <w:lang w:eastAsia="pl-PL"/>
        </w:rPr>
        <w:t xml:space="preserve">raz w ciągu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tego samego </w:t>
      </w:r>
      <w:r w:rsidRPr="000B01BA">
        <w:rPr>
          <w:rFonts w:ascii="Arial" w:eastAsia="Times New Roman" w:hAnsi="Arial" w:cs="Arial"/>
          <w:sz w:val="24"/>
          <w:szCs w:val="24"/>
          <w:lang w:eastAsia="pl-PL"/>
        </w:rPr>
        <w:t>dnia.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Może być również wykorzystywane w przypadku rozpatrywania skarg pacjentów.</w:t>
      </w:r>
      <w:r w:rsidR="006B074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</w:rPr>
        <w:t>Jednocześnie, w zakresie § 11 zarząd</w:t>
      </w:r>
      <w:r w:rsidR="006B0747">
        <w:rPr>
          <w:rFonts w:ascii="Arial" w:hAnsi="Arial" w:cs="Arial"/>
          <w:sz w:val="24"/>
          <w:szCs w:val="24"/>
        </w:rPr>
        <w:t>zenia dodano przepis, zgodnie z </w:t>
      </w:r>
      <w:r>
        <w:rPr>
          <w:rFonts w:ascii="Arial" w:hAnsi="Arial" w:cs="Arial"/>
          <w:sz w:val="24"/>
          <w:szCs w:val="24"/>
        </w:rPr>
        <w:t>którym „Kartę wizyt w domu chorego” dołącza się do dokumentacji medycznej pacjenta.</w:t>
      </w:r>
    </w:p>
    <w:p w:rsidR="009B0F9E" w:rsidRPr="009B0F9E" w:rsidRDefault="00B82417" w:rsidP="008C43EE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DF72E5">
        <w:rPr>
          <w:rFonts w:ascii="Arial" w:hAnsi="Arial" w:cs="Arial"/>
          <w:sz w:val="24"/>
          <w:szCs w:val="24"/>
        </w:rPr>
        <w:lastRenderedPageBreak/>
        <w:t>Projekt zarządzenia Prezesa Narodowego Funduszu Zdrowia, z</w:t>
      </w:r>
      <w:r w:rsidR="00E80DF8">
        <w:rPr>
          <w:rFonts w:ascii="Arial" w:hAnsi="Arial" w:cs="Arial"/>
          <w:sz w:val="24"/>
          <w:szCs w:val="24"/>
        </w:rPr>
        <w:t>godnie z art. </w:t>
      </w:r>
      <w:r>
        <w:rPr>
          <w:rFonts w:ascii="Arial" w:hAnsi="Arial" w:cs="Arial"/>
          <w:sz w:val="24"/>
          <w:szCs w:val="24"/>
        </w:rPr>
        <w:t xml:space="preserve">146 ust. 4 ustawy </w:t>
      </w:r>
      <w:r w:rsidRPr="00DF72E5">
        <w:rPr>
          <w:rFonts w:ascii="Arial" w:hAnsi="Arial" w:cs="Arial"/>
          <w:sz w:val="24"/>
          <w:szCs w:val="24"/>
        </w:rPr>
        <w:t xml:space="preserve">o świadczeniach oraz zgodnie z § 2 ust. 3 załącznika </w:t>
      </w:r>
      <w:r w:rsidR="00E1356D">
        <w:rPr>
          <w:rFonts w:ascii="Arial" w:hAnsi="Arial" w:cs="Arial"/>
          <w:sz w:val="24"/>
          <w:szCs w:val="24"/>
        </w:rPr>
        <w:t>do </w:t>
      </w:r>
      <w:r w:rsidRPr="00DF72E5">
        <w:rPr>
          <w:rFonts w:ascii="Arial" w:hAnsi="Arial" w:cs="Arial"/>
          <w:sz w:val="24"/>
          <w:szCs w:val="24"/>
        </w:rPr>
        <w:t>rozporządzenia Ministra Zdrowia z dnia 8 września 2015 r. w sprawie ogólnych warunków umów o udzielanie świadczeń opieki zd</w:t>
      </w:r>
      <w:r w:rsidR="00E80DF8">
        <w:rPr>
          <w:rFonts w:ascii="Arial" w:hAnsi="Arial" w:cs="Arial"/>
          <w:sz w:val="24"/>
          <w:szCs w:val="24"/>
        </w:rPr>
        <w:t>rowotnej (Dz. U. z 2016 r. poz. </w:t>
      </w:r>
      <w:r w:rsidRPr="00DF72E5">
        <w:rPr>
          <w:rFonts w:ascii="Arial" w:hAnsi="Arial" w:cs="Arial"/>
          <w:sz w:val="24"/>
          <w:szCs w:val="24"/>
        </w:rPr>
        <w:t xml:space="preserve">1146, z późn. zm.), został przedstawiony do konsultacji zewnętrznych na okres </w:t>
      </w:r>
      <w:r>
        <w:rPr>
          <w:rFonts w:ascii="Arial" w:hAnsi="Arial" w:cs="Arial"/>
          <w:sz w:val="24"/>
          <w:szCs w:val="24"/>
        </w:rPr>
        <w:t>21</w:t>
      </w:r>
      <w:r w:rsidRPr="00DF72E5">
        <w:rPr>
          <w:rFonts w:ascii="Arial" w:hAnsi="Arial" w:cs="Arial"/>
          <w:sz w:val="24"/>
          <w:szCs w:val="24"/>
        </w:rPr>
        <w:t xml:space="preserve"> dni.</w:t>
      </w:r>
      <w:r>
        <w:rPr>
          <w:rFonts w:ascii="Arial" w:hAnsi="Arial" w:cs="Arial"/>
          <w:sz w:val="24"/>
          <w:szCs w:val="24"/>
        </w:rPr>
        <w:t xml:space="preserve"> </w:t>
      </w:r>
      <w:r w:rsidRPr="00DF72E5">
        <w:rPr>
          <w:rFonts w:ascii="Arial" w:hAnsi="Arial" w:cs="Arial"/>
          <w:sz w:val="24"/>
          <w:szCs w:val="24"/>
        </w:rPr>
        <w:t>W ramach konsultacji projekt został przedstawiony do zaopiniowania właściwym w sprawie podmiotom: konsultantom krajowym we właściwej dziedzinie medycyny, samorządom zawodowym (Naczelna Rada Lekarsk</w:t>
      </w:r>
      <w:r>
        <w:rPr>
          <w:rFonts w:ascii="Arial" w:hAnsi="Arial" w:cs="Arial"/>
          <w:sz w:val="24"/>
          <w:szCs w:val="24"/>
        </w:rPr>
        <w:t>a, Naczelna Rada Pielęgniarek i </w:t>
      </w:r>
      <w:r w:rsidRPr="00DF72E5">
        <w:rPr>
          <w:rFonts w:ascii="Arial" w:hAnsi="Arial" w:cs="Arial"/>
          <w:sz w:val="24"/>
          <w:szCs w:val="24"/>
        </w:rPr>
        <w:t>Położnych) oraz reprezentatywnym or</w:t>
      </w:r>
      <w:r w:rsidR="008C43EE">
        <w:rPr>
          <w:rFonts w:ascii="Arial" w:hAnsi="Arial" w:cs="Arial"/>
          <w:sz w:val="24"/>
          <w:szCs w:val="24"/>
        </w:rPr>
        <w:t>ganizacjom świadczeniodawców, w </w:t>
      </w:r>
      <w:r w:rsidRPr="00DF72E5">
        <w:rPr>
          <w:rFonts w:ascii="Arial" w:hAnsi="Arial" w:cs="Arial"/>
          <w:sz w:val="24"/>
          <w:szCs w:val="24"/>
        </w:rPr>
        <w:t>roz</w:t>
      </w:r>
      <w:r w:rsidR="00E80DF8">
        <w:rPr>
          <w:rFonts w:ascii="Arial" w:hAnsi="Arial" w:cs="Arial"/>
          <w:sz w:val="24"/>
          <w:szCs w:val="24"/>
        </w:rPr>
        <w:t>umieniu art. 31sb ust. 1 ustawy</w:t>
      </w:r>
      <w:r w:rsidR="006B0747">
        <w:rPr>
          <w:rFonts w:ascii="Arial" w:hAnsi="Arial" w:cs="Arial"/>
          <w:sz w:val="24"/>
          <w:szCs w:val="24"/>
        </w:rPr>
        <w:t xml:space="preserve"> o świadczeniach</w:t>
      </w:r>
      <w:r w:rsidRPr="00DF72E5">
        <w:rPr>
          <w:rFonts w:ascii="Arial" w:hAnsi="Arial" w:cs="Arial"/>
          <w:sz w:val="24"/>
          <w:szCs w:val="24"/>
        </w:rPr>
        <w:t>.</w:t>
      </w:r>
      <w:r w:rsidR="008C43EE">
        <w:rPr>
          <w:rFonts w:ascii="Arial" w:hAnsi="Arial" w:cs="Arial"/>
          <w:sz w:val="24"/>
          <w:szCs w:val="24"/>
        </w:rPr>
        <w:t xml:space="preserve"> </w:t>
      </w:r>
      <w:r w:rsidR="009B0F9E" w:rsidRPr="009B0F9E">
        <w:rPr>
          <w:rFonts w:ascii="Arial" w:hAnsi="Arial" w:cs="Arial"/>
          <w:sz w:val="24"/>
          <w:szCs w:val="24"/>
        </w:rPr>
        <w:t xml:space="preserve">Uwagi </w:t>
      </w:r>
      <w:r>
        <w:rPr>
          <w:rFonts w:ascii="Arial" w:hAnsi="Arial" w:cs="Arial"/>
          <w:sz w:val="24"/>
          <w:szCs w:val="24"/>
        </w:rPr>
        <w:t xml:space="preserve">do projektu </w:t>
      </w:r>
      <w:r w:rsidR="009B0F9E" w:rsidRPr="009B0F9E">
        <w:rPr>
          <w:rFonts w:ascii="Arial" w:hAnsi="Arial" w:cs="Arial"/>
          <w:sz w:val="24"/>
          <w:szCs w:val="24"/>
        </w:rPr>
        <w:t xml:space="preserve">złożyło 17 podmiotów. </w:t>
      </w:r>
      <w:r w:rsidR="008C43EE">
        <w:rPr>
          <w:rFonts w:ascii="Arial" w:hAnsi="Arial" w:cs="Arial"/>
          <w:sz w:val="24"/>
          <w:szCs w:val="24"/>
        </w:rPr>
        <w:t>Uwzględniono uwagę</w:t>
      </w:r>
      <w:r w:rsidR="008C43EE" w:rsidRPr="008C43EE">
        <w:rPr>
          <w:rFonts w:ascii="Arial" w:hAnsi="Arial" w:cs="Arial"/>
          <w:sz w:val="24"/>
          <w:szCs w:val="24"/>
        </w:rPr>
        <w:t xml:space="preserve"> </w:t>
      </w:r>
      <w:r w:rsidR="008C43EE">
        <w:rPr>
          <w:rFonts w:ascii="Arial" w:hAnsi="Arial" w:cs="Arial"/>
          <w:sz w:val="24"/>
          <w:szCs w:val="24"/>
        </w:rPr>
        <w:t>w zakresie uszczegółowienia przepis</w:t>
      </w:r>
      <w:r w:rsidR="00E80DF8">
        <w:rPr>
          <w:rFonts w:ascii="Arial" w:hAnsi="Arial" w:cs="Arial"/>
          <w:sz w:val="24"/>
          <w:szCs w:val="24"/>
        </w:rPr>
        <w:t>u</w:t>
      </w:r>
      <w:r w:rsidR="008C43EE">
        <w:rPr>
          <w:rFonts w:ascii="Arial" w:hAnsi="Arial" w:cs="Arial"/>
          <w:sz w:val="24"/>
          <w:szCs w:val="24"/>
        </w:rPr>
        <w:t xml:space="preserve"> dotycząc</w:t>
      </w:r>
      <w:r w:rsidR="00E80DF8">
        <w:rPr>
          <w:rFonts w:ascii="Arial" w:hAnsi="Arial" w:cs="Arial"/>
          <w:sz w:val="24"/>
          <w:szCs w:val="24"/>
        </w:rPr>
        <w:t>ego</w:t>
      </w:r>
      <w:r w:rsidR="008C43EE">
        <w:rPr>
          <w:rFonts w:ascii="Arial" w:hAnsi="Arial" w:cs="Arial"/>
          <w:sz w:val="24"/>
          <w:szCs w:val="24"/>
        </w:rPr>
        <w:t xml:space="preserve"> żywienia dojelitowego i pozajelitowego.</w:t>
      </w:r>
      <w:r w:rsidR="008C43EE" w:rsidRPr="008C43EE">
        <w:rPr>
          <w:rFonts w:ascii="Arial" w:hAnsi="Arial" w:cs="Arial"/>
          <w:sz w:val="24"/>
          <w:szCs w:val="24"/>
        </w:rPr>
        <w:t xml:space="preserve"> </w:t>
      </w:r>
      <w:r w:rsidR="008C43EE">
        <w:rPr>
          <w:rFonts w:ascii="Arial" w:hAnsi="Arial" w:cs="Arial"/>
          <w:sz w:val="24"/>
          <w:szCs w:val="24"/>
        </w:rPr>
        <w:t>Pozostałe u</w:t>
      </w:r>
      <w:r w:rsidR="008C43EE" w:rsidRPr="009B0F9E">
        <w:rPr>
          <w:rFonts w:ascii="Arial" w:hAnsi="Arial" w:cs="Arial"/>
          <w:sz w:val="24"/>
          <w:szCs w:val="24"/>
        </w:rPr>
        <w:t>wagi</w:t>
      </w:r>
      <w:r w:rsidR="008C43EE">
        <w:rPr>
          <w:rFonts w:ascii="Arial" w:hAnsi="Arial" w:cs="Arial"/>
          <w:sz w:val="24"/>
          <w:szCs w:val="24"/>
        </w:rPr>
        <w:t xml:space="preserve"> odnoszące się do przepisów rozporządzeń Ministra Zdrowia oraz </w:t>
      </w:r>
      <w:r w:rsidR="008C43EE" w:rsidRPr="009B0F9E">
        <w:rPr>
          <w:rFonts w:ascii="Arial" w:hAnsi="Arial" w:cs="Arial"/>
          <w:sz w:val="24"/>
          <w:szCs w:val="24"/>
        </w:rPr>
        <w:t>dotycz</w:t>
      </w:r>
      <w:r w:rsidR="008C43EE">
        <w:rPr>
          <w:rFonts w:ascii="Arial" w:hAnsi="Arial" w:cs="Arial"/>
          <w:sz w:val="24"/>
          <w:szCs w:val="24"/>
        </w:rPr>
        <w:t>ące</w:t>
      </w:r>
      <w:r w:rsidR="008C43EE" w:rsidRPr="009B0F9E">
        <w:rPr>
          <w:rFonts w:ascii="Arial" w:hAnsi="Arial" w:cs="Arial"/>
          <w:sz w:val="24"/>
          <w:szCs w:val="24"/>
        </w:rPr>
        <w:t xml:space="preserve"> </w:t>
      </w:r>
      <w:r w:rsidR="008C43EE">
        <w:rPr>
          <w:rFonts w:ascii="Arial" w:hAnsi="Arial" w:cs="Arial"/>
          <w:sz w:val="24"/>
          <w:szCs w:val="24"/>
        </w:rPr>
        <w:t>zmiany w załączniku nr 3 do zarządzenia nie zostały uwzględnione</w:t>
      </w:r>
      <w:r w:rsidR="008C43EE" w:rsidRPr="009B0F9E">
        <w:rPr>
          <w:rFonts w:ascii="Arial" w:hAnsi="Arial" w:cs="Arial"/>
          <w:sz w:val="24"/>
          <w:szCs w:val="24"/>
        </w:rPr>
        <w:t>.</w:t>
      </w:r>
    </w:p>
    <w:bookmarkEnd w:id="0"/>
    <w:p w:rsidR="009B0F9E" w:rsidRPr="00AD2768" w:rsidRDefault="009B0F9E" w:rsidP="009B0F9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sectPr w:rsidR="009B0F9E" w:rsidRPr="00AD27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C7DFC"/>
    <w:multiLevelType w:val="hybridMultilevel"/>
    <w:tmpl w:val="2D522E36"/>
    <w:lvl w:ilvl="0" w:tplc="57C0ED5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5771062"/>
    <w:multiLevelType w:val="hybridMultilevel"/>
    <w:tmpl w:val="24D8F5D8"/>
    <w:lvl w:ilvl="0" w:tplc="32AAEA6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B05"/>
    <w:rsid w:val="00003844"/>
    <w:rsid w:val="00040114"/>
    <w:rsid w:val="00166183"/>
    <w:rsid w:val="002873F6"/>
    <w:rsid w:val="002B34D2"/>
    <w:rsid w:val="002E1EA4"/>
    <w:rsid w:val="00362AFF"/>
    <w:rsid w:val="003F03B8"/>
    <w:rsid w:val="004950CB"/>
    <w:rsid w:val="004A5ED2"/>
    <w:rsid w:val="004D38A8"/>
    <w:rsid w:val="00673319"/>
    <w:rsid w:val="006B0747"/>
    <w:rsid w:val="006C0B05"/>
    <w:rsid w:val="006C46E3"/>
    <w:rsid w:val="006E6638"/>
    <w:rsid w:val="007B5AD4"/>
    <w:rsid w:val="00847E4E"/>
    <w:rsid w:val="008C43EE"/>
    <w:rsid w:val="008E72AB"/>
    <w:rsid w:val="008F7863"/>
    <w:rsid w:val="009035B7"/>
    <w:rsid w:val="00992D0D"/>
    <w:rsid w:val="009B0F9E"/>
    <w:rsid w:val="009F4BA6"/>
    <w:rsid w:val="00A73F93"/>
    <w:rsid w:val="00AD6E37"/>
    <w:rsid w:val="00B10301"/>
    <w:rsid w:val="00B82417"/>
    <w:rsid w:val="00BD6E74"/>
    <w:rsid w:val="00E1356D"/>
    <w:rsid w:val="00E14B4D"/>
    <w:rsid w:val="00E80DF8"/>
    <w:rsid w:val="00F34073"/>
    <w:rsid w:val="00FA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873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62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5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D446E-1490-4320-843C-12B055F3C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503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Machulak Monika</dc:creator>
  <cp:lastModifiedBy>Kozak Elżbieta</cp:lastModifiedBy>
  <cp:revision>23</cp:revision>
  <cp:lastPrinted>2018-07-26T07:09:00Z</cp:lastPrinted>
  <dcterms:created xsi:type="dcterms:W3CDTF">2016-06-28T18:36:00Z</dcterms:created>
  <dcterms:modified xsi:type="dcterms:W3CDTF">2018-07-26T07:10:00Z</dcterms:modified>
</cp:coreProperties>
</file>