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42095E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2095E">
        <w:rPr>
          <w:rFonts w:ascii="Arial" w:hAnsi="Arial" w:cs="Arial"/>
          <w:b/>
          <w:sz w:val="24"/>
          <w:szCs w:val="24"/>
        </w:rPr>
        <w:t>Uzasadnienie</w:t>
      </w:r>
    </w:p>
    <w:p w:rsidR="00574C13" w:rsidRPr="0042095E" w:rsidRDefault="00574C13" w:rsidP="00D047C4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2095E">
        <w:rPr>
          <w:rFonts w:ascii="Arial" w:hAnsi="Arial" w:cs="Arial"/>
          <w:sz w:val="24"/>
          <w:szCs w:val="24"/>
        </w:rPr>
        <w:t>Zarządzenie stanowi wykonanie upoważnienia ustawowego zawartego</w:t>
      </w:r>
      <w:r w:rsidRPr="0042095E">
        <w:rPr>
          <w:rFonts w:ascii="Arial" w:hAnsi="Arial" w:cs="Arial"/>
          <w:sz w:val="24"/>
          <w:szCs w:val="24"/>
        </w:rPr>
        <w:br/>
        <w:t>w art. 146 ust. 1 ustawy z dnia 27 sierpnia 2004 r. o świadczeniach opieki zdrowotnej finansowanych ze środków publicznych (</w:t>
      </w:r>
      <w:r w:rsidR="005A5325" w:rsidRPr="0042095E">
        <w:rPr>
          <w:rFonts w:ascii="Arial" w:hAnsi="Arial" w:cs="Arial"/>
          <w:sz w:val="24"/>
          <w:szCs w:val="24"/>
        </w:rPr>
        <w:t>Dz. U. z 2017 r. poz. 1938, z późn. zm.</w:t>
      </w:r>
      <w:r w:rsidRPr="0042095E">
        <w:rPr>
          <w:rFonts w:ascii="Arial" w:hAnsi="Arial" w:cs="Arial"/>
          <w:sz w:val="24"/>
          <w:szCs w:val="24"/>
        </w:rPr>
        <w:t>)</w:t>
      </w:r>
      <w:r w:rsidR="007C7E66" w:rsidRPr="0042095E">
        <w:rPr>
          <w:rFonts w:ascii="Arial" w:hAnsi="Arial" w:cs="Arial"/>
          <w:sz w:val="24"/>
          <w:szCs w:val="24"/>
        </w:rPr>
        <w:t xml:space="preserve">, </w:t>
      </w:r>
      <w:r w:rsidRPr="0042095E">
        <w:rPr>
          <w:rFonts w:ascii="Arial" w:hAnsi="Arial" w:cs="Arial"/>
          <w:sz w:val="24"/>
          <w:szCs w:val="24"/>
        </w:rPr>
        <w:t>zwanej dalej</w:t>
      </w:r>
      <w:r w:rsidR="00867D38" w:rsidRPr="0042095E">
        <w:rPr>
          <w:rFonts w:ascii="Arial" w:hAnsi="Arial" w:cs="Arial"/>
          <w:sz w:val="24"/>
          <w:szCs w:val="24"/>
        </w:rPr>
        <w:t xml:space="preserve"> „ustawą o świadczeniach”.</w:t>
      </w:r>
    </w:p>
    <w:p w:rsidR="00867D38" w:rsidRPr="0042095E" w:rsidRDefault="00856044" w:rsidP="00D047C4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867D38" w:rsidRPr="0042095E">
        <w:rPr>
          <w:rFonts w:ascii="Arial" w:hAnsi="Arial" w:cs="Arial"/>
          <w:sz w:val="24"/>
          <w:szCs w:val="24"/>
        </w:rPr>
        <w:t>arządzeni</w:t>
      </w:r>
      <w:r>
        <w:rPr>
          <w:rFonts w:ascii="Arial" w:hAnsi="Arial" w:cs="Arial"/>
          <w:sz w:val="24"/>
          <w:szCs w:val="24"/>
        </w:rPr>
        <w:t>e</w:t>
      </w:r>
      <w:r w:rsidR="00867D38" w:rsidRPr="0042095E">
        <w:rPr>
          <w:rFonts w:ascii="Arial" w:hAnsi="Arial" w:cs="Arial"/>
          <w:sz w:val="24"/>
          <w:szCs w:val="24"/>
        </w:rPr>
        <w:t xml:space="preserve"> Prezesa Narodowego Funduszu Zdrowia w sprawie określenia warunków zawierania i realizacji umów w rodzaju leczenie szpitalne</w:t>
      </w:r>
      <w:r w:rsidR="00867D38" w:rsidRPr="0042095E">
        <w:rPr>
          <w:rFonts w:ascii="Arial" w:hAnsi="Arial" w:cs="Arial"/>
          <w:sz w:val="24"/>
          <w:szCs w:val="24"/>
        </w:rPr>
        <w:br/>
        <w:t xml:space="preserve">oraz leczenie szpitalne – świadczenia wysokospecjalistyczne </w:t>
      </w:r>
      <w:r w:rsidR="005E2E1E">
        <w:rPr>
          <w:rFonts w:ascii="Arial" w:hAnsi="Arial" w:cs="Arial"/>
          <w:sz w:val="24"/>
          <w:szCs w:val="24"/>
        </w:rPr>
        <w:t>określa</w:t>
      </w:r>
      <w:r w:rsidR="00676E7A">
        <w:rPr>
          <w:rFonts w:ascii="Arial" w:hAnsi="Arial" w:cs="Arial"/>
          <w:sz w:val="24"/>
          <w:szCs w:val="24"/>
        </w:rPr>
        <w:t xml:space="preserve"> -</w:t>
      </w:r>
      <w:r w:rsidR="005E2E1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uregulowane </w:t>
      </w:r>
      <w:r w:rsidR="005E2E1E">
        <w:rPr>
          <w:rFonts w:ascii="Arial" w:hAnsi="Arial" w:cs="Arial"/>
          <w:sz w:val="24"/>
          <w:szCs w:val="24"/>
        </w:rPr>
        <w:t>dotychczas</w:t>
      </w:r>
      <w:r>
        <w:rPr>
          <w:rFonts w:ascii="Arial" w:hAnsi="Arial" w:cs="Arial"/>
          <w:sz w:val="24"/>
          <w:szCs w:val="24"/>
        </w:rPr>
        <w:t xml:space="preserve"> </w:t>
      </w:r>
      <w:r w:rsidR="005E2E1E">
        <w:rPr>
          <w:rFonts w:ascii="Arial" w:hAnsi="Arial" w:cs="Arial"/>
          <w:sz w:val="24"/>
          <w:szCs w:val="24"/>
        </w:rPr>
        <w:t xml:space="preserve">w </w:t>
      </w:r>
      <w:r w:rsidR="00867D38" w:rsidRPr="0042095E">
        <w:rPr>
          <w:rFonts w:ascii="Arial" w:hAnsi="Arial" w:cs="Arial"/>
          <w:sz w:val="24"/>
          <w:szCs w:val="24"/>
        </w:rPr>
        <w:t>dwóch odrębnych zarządze</w:t>
      </w:r>
      <w:r>
        <w:rPr>
          <w:rFonts w:ascii="Arial" w:hAnsi="Arial" w:cs="Arial"/>
          <w:sz w:val="24"/>
          <w:szCs w:val="24"/>
        </w:rPr>
        <w:t>niach, tj. w</w:t>
      </w:r>
      <w:r w:rsidR="00D047C4">
        <w:rPr>
          <w:rFonts w:ascii="Arial" w:hAnsi="Arial" w:cs="Arial"/>
          <w:sz w:val="24"/>
          <w:szCs w:val="24"/>
        </w:rPr>
        <w:t xml:space="preserve"> </w:t>
      </w:r>
      <w:r w:rsidR="005E2E1E">
        <w:rPr>
          <w:rFonts w:ascii="Arial" w:hAnsi="Arial" w:cs="Arial"/>
          <w:sz w:val="24"/>
          <w:szCs w:val="24"/>
        </w:rPr>
        <w:t>zarządzeniu</w:t>
      </w:r>
      <w:r w:rsidR="00867D38" w:rsidRPr="0042095E">
        <w:rPr>
          <w:rFonts w:ascii="Arial" w:hAnsi="Arial" w:cs="Arial"/>
          <w:sz w:val="24"/>
          <w:szCs w:val="24"/>
        </w:rPr>
        <w:t>:</w:t>
      </w:r>
    </w:p>
    <w:p w:rsidR="00867D38" w:rsidRPr="0042095E" w:rsidRDefault="00F130B6" w:rsidP="00D047C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095E">
        <w:rPr>
          <w:rFonts w:ascii="Arial" w:hAnsi="Arial" w:cs="Arial"/>
          <w:sz w:val="24"/>
          <w:szCs w:val="24"/>
        </w:rPr>
        <w:t>Nr 119/2017/DSOZ Prez</w:t>
      </w:r>
      <w:r w:rsidR="00867D38" w:rsidRPr="0042095E">
        <w:rPr>
          <w:rFonts w:ascii="Arial" w:hAnsi="Arial" w:cs="Arial"/>
          <w:sz w:val="24"/>
          <w:szCs w:val="24"/>
        </w:rPr>
        <w:t>esa Narodowego Funduszu Zdrowia z dnia</w:t>
      </w:r>
      <w:r w:rsidRPr="0042095E">
        <w:rPr>
          <w:rFonts w:ascii="Arial" w:hAnsi="Arial" w:cs="Arial"/>
          <w:sz w:val="24"/>
          <w:szCs w:val="24"/>
        </w:rPr>
        <w:t xml:space="preserve">30 listopada 2017 r. w sprawie określenia warunków zawierania i realizacji umów w rodzaju leczenie szpitalne </w:t>
      </w:r>
      <w:r w:rsidR="00856044">
        <w:rPr>
          <w:rFonts w:ascii="Arial" w:hAnsi="Arial" w:cs="Arial"/>
          <w:sz w:val="24"/>
          <w:szCs w:val="24"/>
        </w:rPr>
        <w:t>oraz</w:t>
      </w:r>
    </w:p>
    <w:p w:rsidR="00867D38" w:rsidRDefault="00867D38" w:rsidP="00D047C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095E">
        <w:rPr>
          <w:rFonts w:ascii="Arial" w:hAnsi="Arial" w:cs="Arial"/>
          <w:sz w:val="24"/>
          <w:szCs w:val="24"/>
        </w:rPr>
        <w:t>Nr 58/2016/DSOZ Prezesa Narodowego Funduszu Zdrowia z dnia29 czerwca 2016 r. w sprawie określenia warunków zawierania i realizacji umów w rodzaju leczenie szpitalne – świadczenia wysokospecjalistyczne</w:t>
      </w:r>
    </w:p>
    <w:p w:rsidR="00D047C4" w:rsidRPr="00D047C4" w:rsidRDefault="00676E7A" w:rsidP="00D047C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5E2E1E">
        <w:rPr>
          <w:rFonts w:ascii="Arial" w:hAnsi="Arial" w:cs="Arial"/>
          <w:sz w:val="24"/>
          <w:szCs w:val="24"/>
        </w:rPr>
        <w:t>przedmiot postępowania w sprawie zawarcia umów o udzielanie świadczeń opieki zdrowotnej zarówno w rodzaju leczenie szpitalne jak i w rodzaju</w:t>
      </w:r>
      <w:r w:rsidR="005E2E1E" w:rsidRPr="005E2E1E">
        <w:rPr>
          <w:rFonts w:ascii="Arial" w:hAnsi="Arial" w:cs="Arial"/>
          <w:sz w:val="24"/>
          <w:szCs w:val="24"/>
        </w:rPr>
        <w:t xml:space="preserve"> </w:t>
      </w:r>
      <w:r w:rsidR="005E2E1E">
        <w:rPr>
          <w:rFonts w:ascii="Arial" w:hAnsi="Arial" w:cs="Arial"/>
          <w:sz w:val="24"/>
          <w:szCs w:val="24"/>
        </w:rPr>
        <w:t>leczenie szpitalne  -świadczenia wysokospecjalistyczne</w:t>
      </w:r>
      <w:r>
        <w:rPr>
          <w:rFonts w:ascii="Arial" w:hAnsi="Arial" w:cs="Arial"/>
          <w:sz w:val="24"/>
          <w:szCs w:val="24"/>
        </w:rPr>
        <w:t xml:space="preserve"> oraz szczegółowe warunki umów o udzielanie świadczeń w ww. rodzajach</w:t>
      </w:r>
      <w:r w:rsidR="005E2E1E">
        <w:rPr>
          <w:rFonts w:ascii="Arial" w:hAnsi="Arial" w:cs="Arial"/>
          <w:sz w:val="24"/>
          <w:szCs w:val="24"/>
        </w:rPr>
        <w:t>.</w:t>
      </w:r>
    </w:p>
    <w:p w:rsidR="004276B4" w:rsidRDefault="005E2E1E" w:rsidP="00D047C4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Dotychczasowe </w:t>
      </w:r>
      <w:r w:rsidR="004276B4" w:rsidRPr="004276B4">
        <w:rPr>
          <w:rFonts w:ascii="Arial" w:hAnsi="Arial" w:cs="Arial"/>
          <w:sz w:val="24"/>
          <w:szCs w:val="24"/>
        </w:rPr>
        <w:t>rozwiązani</w:t>
      </w:r>
      <w:r>
        <w:rPr>
          <w:rFonts w:ascii="Arial" w:hAnsi="Arial" w:cs="Arial"/>
          <w:sz w:val="24"/>
          <w:szCs w:val="24"/>
        </w:rPr>
        <w:t>a</w:t>
      </w:r>
      <w:r w:rsidR="004276B4" w:rsidRPr="004276B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827809">
        <w:rPr>
          <w:rFonts w:ascii="Arial" w:hAnsi="Arial" w:cs="Arial"/>
          <w:sz w:val="24"/>
          <w:szCs w:val="24"/>
        </w:rPr>
        <w:t>określone</w:t>
      </w:r>
      <w:r w:rsidR="00FE7AEB">
        <w:rPr>
          <w:rFonts w:ascii="Arial" w:hAnsi="Arial" w:cs="Arial"/>
          <w:sz w:val="24"/>
          <w:szCs w:val="24"/>
        </w:rPr>
        <w:t xml:space="preserve"> w odrębnych aktach normatywnych) </w:t>
      </w:r>
      <w:r w:rsidR="004276B4" w:rsidRPr="004276B4">
        <w:rPr>
          <w:rFonts w:ascii="Arial" w:hAnsi="Arial" w:cs="Arial"/>
          <w:sz w:val="24"/>
          <w:szCs w:val="24"/>
        </w:rPr>
        <w:t>implikował</w:t>
      </w:r>
      <w:r>
        <w:rPr>
          <w:rFonts w:ascii="Arial" w:hAnsi="Arial" w:cs="Arial"/>
          <w:sz w:val="24"/>
          <w:szCs w:val="24"/>
        </w:rPr>
        <w:t>y</w:t>
      </w:r>
      <w:r w:rsidR="004276B4" w:rsidRPr="004276B4">
        <w:rPr>
          <w:rFonts w:ascii="Arial" w:hAnsi="Arial" w:cs="Arial"/>
          <w:sz w:val="24"/>
          <w:szCs w:val="24"/>
        </w:rPr>
        <w:t xml:space="preserve"> konieczność jednoczesnej zmiany obu zarządzeń, w</w:t>
      </w:r>
      <w:r w:rsidR="00183A4B">
        <w:rPr>
          <w:rFonts w:ascii="Arial" w:hAnsi="Arial" w:cs="Arial"/>
          <w:sz w:val="24"/>
          <w:szCs w:val="24"/>
        </w:rPr>
        <w:t> </w:t>
      </w:r>
      <w:r w:rsidR="004276B4" w:rsidRPr="004276B4">
        <w:rPr>
          <w:rFonts w:ascii="Arial" w:hAnsi="Arial" w:cs="Arial"/>
          <w:sz w:val="24"/>
          <w:szCs w:val="24"/>
        </w:rPr>
        <w:t>sytuacji wprowadzania nowych produktów rozliczeniowych do zarządzenia Prezesa Narodowego Funduszu Zdrowia w sprawie określenia warunków zawierania</w:t>
      </w:r>
      <w:r w:rsidR="00F6156D">
        <w:rPr>
          <w:rFonts w:ascii="Arial" w:hAnsi="Arial" w:cs="Arial"/>
          <w:sz w:val="24"/>
          <w:szCs w:val="24"/>
        </w:rPr>
        <w:br/>
      </w:r>
      <w:r w:rsidR="004276B4" w:rsidRPr="004276B4">
        <w:rPr>
          <w:rFonts w:ascii="Arial" w:hAnsi="Arial" w:cs="Arial"/>
          <w:sz w:val="24"/>
          <w:szCs w:val="24"/>
        </w:rPr>
        <w:t>i realizacji umów w rodzaju leczenie szpitalne, tak aby możliwe było ich rozliczanie również na podstawie zarządzenia w sprawie określenia warunków zawierania</w:t>
      </w:r>
      <w:r w:rsidR="00F6156D">
        <w:rPr>
          <w:rFonts w:ascii="Arial" w:hAnsi="Arial" w:cs="Arial"/>
          <w:sz w:val="24"/>
          <w:szCs w:val="24"/>
        </w:rPr>
        <w:br/>
      </w:r>
      <w:r w:rsidR="004276B4" w:rsidRPr="004276B4">
        <w:rPr>
          <w:rFonts w:ascii="Arial" w:hAnsi="Arial" w:cs="Arial"/>
          <w:sz w:val="24"/>
          <w:szCs w:val="24"/>
        </w:rPr>
        <w:t>i realizacji umów w rodzaju leczenie szpitalne – świadczenia wysokospecjalistyczne. Należy przy tym podkreślić, że realizatorami umów</w:t>
      </w:r>
      <w:r w:rsidR="00DC0866">
        <w:rPr>
          <w:rFonts w:ascii="Arial" w:hAnsi="Arial" w:cs="Arial"/>
          <w:sz w:val="24"/>
          <w:szCs w:val="24"/>
        </w:rPr>
        <w:t xml:space="preserve"> o udzielanie świadczeń zarówno w rodzaju leczenie szpitalne jak i w rodzaju</w:t>
      </w:r>
      <w:r w:rsidR="00DC0866" w:rsidRPr="00DC0866">
        <w:rPr>
          <w:rFonts w:ascii="Arial" w:hAnsi="Arial" w:cs="Arial"/>
          <w:sz w:val="24"/>
          <w:szCs w:val="24"/>
        </w:rPr>
        <w:t xml:space="preserve"> </w:t>
      </w:r>
      <w:r w:rsidR="00DC0866">
        <w:rPr>
          <w:rFonts w:ascii="Arial" w:hAnsi="Arial" w:cs="Arial"/>
          <w:sz w:val="24"/>
          <w:szCs w:val="24"/>
        </w:rPr>
        <w:t>leczenie szpitalne – świadczenia wysokospecjalistyczne</w:t>
      </w:r>
      <w:r w:rsidR="004276B4" w:rsidRPr="004276B4">
        <w:rPr>
          <w:rFonts w:ascii="Arial" w:hAnsi="Arial" w:cs="Arial"/>
          <w:sz w:val="24"/>
          <w:szCs w:val="24"/>
        </w:rPr>
        <w:t xml:space="preserve"> byli ci sami świadczeniodawcy. Tym samym, </w:t>
      </w:r>
      <w:r w:rsidR="00DC0866">
        <w:rPr>
          <w:rFonts w:ascii="Arial" w:hAnsi="Arial" w:cs="Arial"/>
          <w:sz w:val="24"/>
          <w:szCs w:val="24"/>
        </w:rPr>
        <w:t xml:space="preserve">regulacje znajdujące się odrębnie w </w:t>
      </w:r>
      <w:r w:rsidR="004276B4" w:rsidRPr="004276B4">
        <w:rPr>
          <w:rFonts w:ascii="Arial" w:hAnsi="Arial" w:cs="Arial"/>
          <w:sz w:val="24"/>
          <w:szCs w:val="24"/>
        </w:rPr>
        <w:t xml:space="preserve">dwóch </w:t>
      </w:r>
      <w:r w:rsidR="00DC0866">
        <w:rPr>
          <w:rFonts w:ascii="Arial" w:hAnsi="Arial" w:cs="Arial"/>
          <w:sz w:val="24"/>
          <w:szCs w:val="24"/>
        </w:rPr>
        <w:t xml:space="preserve">aktach normatywnych </w:t>
      </w:r>
      <w:r w:rsidR="004276B4" w:rsidRPr="004276B4">
        <w:rPr>
          <w:rFonts w:ascii="Arial" w:hAnsi="Arial" w:cs="Arial"/>
          <w:sz w:val="24"/>
          <w:szCs w:val="24"/>
        </w:rPr>
        <w:t>powodował</w:t>
      </w:r>
      <w:r w:rsidR="00676E7A">
        <w:rPr>
          <w:rFonts w:ascii="Arial" w:hAnsi="Arial" w:cs="Arial"/>
          <w:sz w:val="24"/>
          <w:szCs w:val="24"/>
        </w:rPr>
        <w:t>y</w:t>
      </w:r>
      <w:r w:rsidR="004276B4" w:rsidRPr="004276B4">
        <w:rPr>
          <w:rFonts w:ascii="Arial" w:hAnsi="Arial" w:cs="Arial"/>
          <w:sz w:val="24"/>
          <w:szCs w:val="24"/>
        </w:rPr>
        <w:t xml:space="preserve"> dublowanie tych samych przepisów zarówno w zarządzeniu Prezesa Narodowego Funduszu Zdrowia w sprawie określenia warunków zawierania i realizacji umów w rodzaju leczenie szpitalne jak i zarządzenia w sprawie określenia warunków zawierania</w:t>
      </w:r>
      <w:r w:rsidR="00F6156D">
        <w:rPr>
          <w:rFonts w:ascii="Arial" w:hAnsi="Arial" w:cs="Arial"/>
          <w:sz w:val="24"/>
          <w:szCs w:val="24"/>
        </w:rPr>
        <w:br/>
      </w:r>
      <w:r w:rsidR="004276B4" w:rsidRPr="004276B4">
        <w:rPr>
          <w:rFonts w:ascii="Arial" w:hAnsi="Arial" w:cs="Arial"/>
          <w:sz w:val="24"/>
          <w:szCs w:val="24"/>
        </w:rPr>
        <w:lastRenderedPageBreak/>
        <w:t>i realizacji umów w rodzaju leczenie szpitalne – świadczenia wysokospecjalistyczne, co ograniczało interesariuszom transparentność treści zarządzeń.</w:t>
      </w:r>
    </w:p>
    <w:p w:rsidR="00BE0D90" w:rsidRPr="00BE0D90" w:rsidRDefault="00BE0D90" w:rsidP="00983AD4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t>W związku z powyższym</w:t>
      </w:r>
      <w:r w:rsidR="009923A1">
        <w:rPr>
          <w:rFonts w:ascii="Arial" w:hAnsi="Arial" w:cs="Arial"/>
          <w:sz w:val="24"/>
          <w:szCs w:val="24"/>
        </w:rPr>
        <w:t>,</w:t>
      </w:r>
      <w:r w:rsidRPr="00BE0D90">
        <w:rPr>
          <w:rFonts w:ascii="Arial" w:hAnsi="Arial" w:cs="Arial"/>
          <w:sz w:val="24"/>
          <w:szCs w:val="24"/>
        </w:rPr>
        <w:t xml:space="preserve"> w treści normatywnej zarządzenia dokonano odpowiednich modyfikacji przepisów mających zastosowanie </w:t>
      </w:r>
      <w:r w:rsidR="002A16D8">
        <w:rPr>
          <w:rFonts w:ascii="Arial" w:hAnsi="Arial" w:cs="Arial"/>
          <w:sz w:val="24"/>
          <w:szCs w:val="24"/>
        </w:rPr>
        <w:t>do świadczeń</w:t>
      </w:r>
      <w:r w:rsidR="00B43039">
        <w:rPr>
          <w:rFonts w:ascii="Arial" w:hAnsi="Arial" w:cs="Arial"/>
          <w:sz w:val="24"/>
          <w:szCs w:val="24"/>
        </w:rPr>
        <w:br/>
      </w:r>
      <w:r w:rsidRPr="00BE0D90">
        <w:rPr>
          <w:rFonts w:ascii="Arial" w:hAnsi="Arial" w:cs="Arial"/>
          <w:sz w:val="24"/>
          <w:szCs w:val="24"/>
        </w:rPr>
        <w:t>w rodzaju leczenie szpitalne oraz leczenie szpitalne – świadczenia wysokospecjalistyczne. Rozbudowany</w:t>
      </w:r>
      <w:r w:rsidR="009923A1">
        <w:rPr>
          <w:rFonts w:ascii="Arial" w:hAnsi="Arial" w:cs="Arial"/>
          <w:sz w:val="24"/>
          <w:szCs w:val="24"/>
        </w:rPr>
        <w:t xml:space="preserve"> (uzupełniony)</w:t>
      </w:r>
      <w:r w:rsidRPr="00BE0D90">
        <w:rPr>
          <w:rFonts w:ascii="Arial" w:hAnsi="Arial" w:cs="Arial"/>
          <w:sz w:val="24"/>
          <w:szCs w:val="24"/>
        </w:rPr>
        <w:t xml:space="preserve"> został katalog produktów odrębnych o produkty rozliczeniowe dedykowane świadczeniom wysokospecjalistyczny</w:t>
      </w:r>
      <w:r w:rsidR="009923A1">
        <w:rPr>
          <w:rFonts w:ascii="Arial" w:hAnsi="Arial" w:cs="Arial"/>
          <w:sz w:val="24"/>
          <w:szCs w:val="24"/>
        </w:rPr>
        <w:t>m</w:t>
      </w:r>
      <w:r w:rsidRPr="00BE0D90">
        <w:rPr>
          <w:rFonts w:ascii="Arial" w:hAnsi="Arial" w:cs="Arial"/>
          <w:sz w:val="24"/>
          <w:szCs w:val="24"/>
        </w:rPr>
        <w:t xml:space="preserve"> oraz dodano właściwy </w:t>
      </w:r>
      <w:r w:rsidR="009923A1">
        <w:rPr>
          <w:rFonts w:ascii="Arial" w:hAnsi="Arial" w:cs="Arial"/>
          <w:sz w:val="24"/>
          <w:szCs w:val="24"/>
        </w:rPr>
        <w:t xml:space="preserve">dla tego rodzaju świadczeń </w:t>
      </w:r>
      <w:r w:rsidRPr="00BE0D90">
        <w:rPr>
          <w:rFonts w:ascii="Arial" w:hAnsi="Arial" w:cs="Arial"/>
          <w:sz w:val="24"/>
          <w:szCs w:val="24"/>
        </w:rPr>
        <w:t>wzór umowy. W katalogu zakresów świadczeń w leczeniu szpitalnym (załącznik nr 3</w:t>
      </w:r>
      <w:r w:rsidR="00B43039">
        <w:rPr>
          <w:rFonts w:ascii="Arial" w:hAnsi="Arial" w:cs="Arial"/>
          <w:sz w:val="24"/>
          <w:szCs w:val="24"/>
        </w:rPr>
        <w:br/>
      </w:r>
      <w:r w:rsidR="009923A1">
        <w:rPr>
          <w:rFonts w:ascii="Arial" w:hAnsi="Arial" w:cs="Arial"/>
          <w:sz w:val="24"/>
          <w:szCs w:val="24"/>
        </w:rPr>
        <w:t xml:space="preserve">do </w:t>
      </w:r>
      <w:r w:rsidR="002A16D8">
        <w:rPr>
          <w:rFonts w:ascii="Arial" w:hAnsi="Arial" w:cs="Arial"/>
          <w:sz w:val="24"/>
          <w:szCs w:val="24"/>
        </w:rPr>
        <w:t>zarządzenia</w:t>
      </w:r>
      <w:r w:rsidRPr="00BE0D90">
        <w:rPr>
          <w:rFonts w:ascii="Arial" w:hAnsi="Arial" w:cs="Arial"/>
          <w:sz w:val="24"/>
          <w:szCs w:val="24"/>
        </w:rPr>
        <w:t>) dodano zakresy świadczeń wysokospecjalistycznych.</w:t>
      </w:r>
    </w:p>
    <w:p w:rsidR="00BE0D90" w:rsidRPr="00BE0D90" w:rsidRDefault="00BE0D90" w:rsidP="0045496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t xml:space="preserve">Na podstawie opracowanej przez Najwyższą Izbę Kontroli: </w:t>
      </w:r>
      <w:r w:rsidRPr="002A16D8">
        <w:rPr>
          <w:rFonts w:ascii="Arial" w:hAnsi="Arial" w:cs="Arial"/>
          <w:i/>
          <w:sz w:val="24"/>
          <w:szCs w:val="24"/>
        </w:rPr>
        <w:t xml:space="preserve">Informacji </w:t>
      </w:r>
      <w:r w:rsidR="00447036" w:rsidRPr="002A16D8">
        <w:rPr>
          <w:rFonts w:ascii="Arial" w:hAnsi="Arial" w:cs="Arial"/>
          <w:i/>
          <w:sz w:val="24"/>
          <w:szCs w:val="24"/>
        </w:rPr>
        <w:br/>
      </w:r>
      <w:r w:rsidRPr="002A16D8">
        <w:rPr>
          <w:rFonts w:ascii="Arial" w:hAnsi="Arial" w:cs="Arial"/>
          <w:i/>
          <w:sz w:val="24"/>
          <w:szCs w:val="24"/>
        </w:rPr>
        <w:t>o wynikach kontroli Żywienie pacjentów w szpitalach</w:t>
      </w:r>
      <w:r w:rsidRPr="00BE0D90">
        <w:rPr>
          <w:rFonts w:ascii="Arial" w:hAnsi="Arial" w:cs="Arial"/>
          <w:sz w:val="24"/>
          <w:szCs w:val="24"/>
        </w:rPr>
        <w:t>, w treści zarządzenia dookreślono, że żywienie</w:t>
      </w:r>
      <w:r>
        <w:rPr>
          <w:rFonts w:ascii="Arial" w:hAnsi="Arial" w:cs="Arial"/>
          <w:sz w:val="24"/>
          <w:szCs w:val="24"/>
        </w:rPr>
        <w:t xml:space="preserve"> powinno być prowadzone zgodnie </w:t>
      </w:r>
      <w:r w:rsidRPr="00BE0D90">
        <w:rPr>
          <w:rFonts w:ascii="Arial" w:hAnsi="Arial" w:cs="Arial"/>
          <w:sz w:val="24"/>
          <w:szCs w:val="24"/>
        </w:rPr>
        <w:t>z aktualnymi zasadami określonymi w Standardach żywienia pozajelitowego i żywienia dojelitowego publikowanych przez Polskie Towarzystwo Żywienia Pozajelitowego i Dojelitowego, lub – w przypadku dzieci – zgodnie z zasadami określonymi przez Polskie Towarzystwo Żywienia Klinicznego Dzieci.</w:t>
      </w:r>
    </w:p>
    <w:p w:rsidR="00454966" w:rsidRDefault="00BE0D90" w:rsidP="0045496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t>Umożliwiono</w:t>
      </w:r>
      <w:r w:rsidR="00454966">
        <w:rPr>
          <w:rFonts w:ascii="Arial" w:hAnsi="Arial" w:cs="Arial"/>
          <w:sz w:val="24"/>
          <w:szCs w:val="24"/>
        </w:rPr>
        <w:t xml:space="preserve"> -</w:t>
      </w:r>
      <w:r w:rsidRPr="00BE0D90">
        <w:rPr>
          <w:rFonts w:ascii="Arial" w:hAnsi="Arial" w:cs="Arial"/>
          <w:sz w:val="24"/>
          <w:szCs w:val="24"/>
        </w:rPr>
        <w:t xml:space="preserve"> w sytuacji udzielania świadczenia niezgodnie z wiekiem świadczeniobiorcy </w:t>
      </w:r>
      <w:r w:rsidR="00454966">
        <w:rPr>
          <w:rFonts w:ascii="Arial" w:hAnsi="Arial" w:cs="Arial"/>
          <w:sz w:val="24"/>
          <w:szCs w:val="24"/>
        </w:rPr>
        <w:t xml:space="preserve">- </w:t>
      </w:r>
      <w:r w:rsidRPr="00BE0D90">
        <w:rPr>
          <w:rFonts w:ascii="Arial" w:hAnsi="Arial" w:cs="Arial"/>
          <w:sz w:val="24"/>
          <w:szCs w:val="24"/>
        </w:rPr>
        <w:t xml:space="preserve">składanie wniosku o wyrażenie zgody na indywidualne rozliczenie świadczenia przed rozpoczęciem realizacji świadczenia; dodatkowo uporządkowano zasady dotyczące rozliczania produktem: </w:t>
      </w:r>
      <w:r w:rsidRPr="00CC7D73">
        <w:rPr>
          <w:rFonts w:ascii="Arial" w:hAnsi="Arial" w:cs="Arial"/>
          <w:i/>
          <w:sz w:val="24"/>
          <w:szCs w:val="24"/>
        </w:rPr>
        <w:t>Rozliczenie za zgodą płatnika</w:t>
      </w:r>
      <w:r w:rsidRPr="00BE0D90">
        <w:rPr>
          <w:rFonts w:ascii="Arial" w:hAnsi="Arial" w:cs="Arial"/>
          <w:sz w:val="24"/>
          <w:szCs w:val="24"/>
        </w:rPr>
        <w:t>.</w:t>
      </w:r>
    </w:p>
    <w:p w:rsidR="00BE0D90" w:rsidRPr="00BE0D90" w:rsidRDefault="00BE0D90" w:rsidP="0045496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t xml:space="preserve">W celu poprawy jakości sprawozdawczości dookreślono w przepisach, </w:t>
      </w:r>
      <w:r>
        <w:rPr>
          <w:rFonts w:ascii="Arial" w:hAnsi="Arial" w:cs="Arial"/>
          <w:sz w:val="24"/>
          <w:szCs w:val="24"/>
        </w:rPr>
        <w:br/>
      </w:r>
      <w:r w:rsidRPr="00BE0D90">
        <w:rPr>
          <w:rFonts w:ascii="Arial" w:hAnsi="Arial" w:cs="Arial"/>
          <w:sz w:val="24"/>
          <w:szCs w:val="24"/>
        </w:rPr>
        <w:t xml:space="preserve">że na zakończenie hospitalizacji sprawozdane winno być dokładne </w:t>
      </w:r>
      <w:r>
        <w:rPr>
          <w:rFonts w:ascii="Arial" w:hAnsi="Arial" w:cs="Arial"/>
          <w:sz w:val="24"/>
          <w:szCs w:val="24"/>
        </w:rPr>
        <w:t xml:space="preserve">rozpoznanie zasadnicze (zgodnie </w:t>
      </w:r>
      <w:r w:rsidRPr="00BE0D90">
        <w:rPr>
          <w:rFonts w:ascii="Arial" w:hAnsi="Arial" w:cs="Arial"/>
          <w:sz w:val="24"/>
          <w:szCs w:val="24"/>
        </w:rPr>
        <w:t>z chorobą zasadniczą), poprzez przypisanie jednoznacznej jednostki chorobowej wg ICD-10.</w:t>
      </w:r>
    </w:p>
    <w:p w:rsidR="00BE0D90" w:rsidRPr="00BE0D90" w:rsidRDefault="00454966" w:rsidP="0045496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§ 25 zarządzenia (przepis dotyczący</w:t>
      </w:r>
      <w:r w:rsidR="00BE0D90" w:rsidRPr="00BE0D90">
        <w:rPr>
          <w:rFonts w:ascii="Arial" w:hAnsi="Arial" w:cs="Arial"/>
          <w:sz w:val="24"/>
          <w:szCs w:val="24"/>
        </w:rPr>
        <w:t xml:space="preserve"> współczynnika korygującego o wartości 1,2 dla świadczeń wysokospecjalistycznych), rozszerzono katalog zakresów uprawniających do wskaźnikowania sprawozdanych produktów, o zakres: </w:t>
      </w:r>
      <w:r w:rsidR="00BE0D90" w:rsidRPr="00CC7D73">
        <w:rPr>
          <w:rFonts w:ascii="Arial" w:hAnsi="Arial" w:cs="Arial"/>
          <w:i/>
          <w:sz w:val="24"/>
          <w:szCs w:val="24"/>
        </w:rPr>
        <w:t>Operacje wad wrodzonych serca i naczyń &lt;1 roku</w:t>
      </w:r>
      <w:r w:rsidR="00BE0D90" w:rsidRPr="00BE0D90">
        <w:rPr>
          <w:rFonts w:ascii="Arial" w:hAnsi="Arial" w:cs="Arial"/>
          <w:sz w:val="24"/>
          <w:szCs w:val="24"/>
        </w:rPr>
        <w:t>.</w:t>
      </w:r>
    </w:p>
    <w:p w:rsidR="00BE0D90" w:rsidRPr="00BE0D90" w:rsidRDefault="00BE0D90" w:rsidP="007C299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BE0D90">
        <w:rPr>
          <w:rFonts w:ascii="Arial" w:hAnsi="Arial" w:cs="Arial"/>
          <w:sz w:val="24"/>
          <w:szCs w:val="24"/>
        </w:rPr>
        <w:t xml:space="preserve"> celu premiowania świadczeniodawców (wolumen jako aproksymacj</w:t>
      </w:r>
      <w:r>
        <w:rPr>
          <w:rFonts w:ascii="Arial" w:hAnsi="Arial" w:cs="Arial"/>
          <w:sz w:val="24"/>
          <w:szCs w:val="24"/>
        </w:rPr>
        <w:t xml:space="preserve">a jakości) specjalizujących się </w:t>
      </w:r>
      <w:r w:rsidRPr="00BE0D90">
        <w:rPr>
          <w:rFonts w:ascii="Arial" w:hAnsi="Arial" w:cs="Arial"/>
          <w:sz w:val="24"/>
          <w:szCs w:val="24"/>
        </w:rPr>
        <w:t>w wykonywaniu określonych grup zabiegów dedykowanych pacjentom onkologicznym (dotyczy karty DiLO),</w:t>
      </w:r>
      <w:r w:rsidR="00CC7D73">
        <w:rPr>
          <w:rFonts w:ascii="Arial" w:hAnsi="Arial" w:cs="Arial"/>
          <w:sz w:val="24"/>
          <w:szCs w:val="24"/>
        </w:rPr>
        <w:t xml:space="preserve"> </w:t>
      </w:r>
      <w:r w:rsidRPr="00BE0D90">
        <w:rPr>
          <w:rFonts w:ascii="Arial" w:hAnsi="Arial" w:cs="Arial"/>
          <w:sz w:val="24"/>
          <w:szCs w:val="24"/>
        </w:rPr>
        <w:t xml:space="preserve">umożliwiono zastosowanie </w:t>
      </w:r>
      <w:r w:rsidRPr="00BE0D90">
        <w:rPr>
          <w:rFonts w:ascii="Arial" w:hAnsi="Arial" w:cs="Arial"/>
          <w:sz w:val="24"/>
          <w:szCs w:val="24"/>
        </w:rPr>
        <w:lastRenderedPageBreak/>
        <w:t>współczynnika korygującego o wartości 1,1</w:t>
      </w:r>
      <w:r w:rsidR="00454966">
        <w:rPr>
          <w:rFonts w:ascii="Arial" w:hAnsi="Arial" w:cs="Arial"/>
          <w:sz w:val="24"/>
          <w:szCs w:val="24"/>
        </w:rPr>
        <w:t>.</w:t>
      </w:r>
      <w:r w:rsidRPr="00BE0D90">
        <w:rPr>
          <w:rFonts w:ascii="Arial" w:hAnsi="Arial" w:cs="Arial"/>
          <w:sz w:val="24"/>
          <w:szCs w:val="24"/>
        </w:rPr>
        <w:t xml:space="preserve"> </w:t>
      </w:r>
      <w:r w:rsidR="00454966">
        <w:rPr>
          <w:rFonts w:ascii="Arial" w:hAnsi="Arial" w:cs="Arial"/>
          <w:sz w:val="24"/>
          <w:szCs w:val="24"/>
        </w:rPr>
        <w:t>W</w:t>
      </w:r>
      <w:r w:rsidRPr="00BE0D90">
        <w:rPr>
          <w:rFonts w:ascii="Arial" w:hAnsi="Arial" w:cs="Arial"/>
          <w:sz w:val="24"/>
          <w:szCs w:val="24"/>
        </w:rPr>
        <w:t xml:space="preserve"> związku z powyższym</w:t>
      </w:r>
      <w:r w:rsidR="00454966">
        <w:rPr>
          <w:rFonts w:ascii="Arial" w:hAnsi="Arial" w:cs="Arial"/>
          <w:sz w:val="24"/>
          <w:szCs w:val="24"/>
        </w:rPr>
        <w:t>,</w:t>
      </w:r>
      <w:r w:rsidRPr="00BE0D90">
        <w:rPr>
          <w:rFonts w:ascii="Arial" w:hAnsi="Arial" w:cs="Arial"/>
          <w:sz w:val="24"/>
          <w:szCs w:val="24"/>
        </w:rPr>
        <w:t xml:space="preserve"> dodano załącznik nr 3c do zarządzenia, będący </w:t>
      </w:r>
      <w:r w:rsidRPr="00454966">
        <w:rPr>
          <w:rFonts w:ascii="Arial" w:hAnsi="Arial" w:cs="Arial"/>
          <w:i/>
          <w:sz w:val="24"/>
          <w:szCs w:val="24"/>
        </w:rPr>
        <w:t xml:space="preserve">Katalogiem produktów dedykowanych </w:t>
      </w:r>
      <w:r w:rsidRPr="00454966">
        <w:rPr>
          <w:rFonts w:ascii="Arial" w:hAnsi="Arial" w:cs="Arial"/>
          <w:i/>
          <w:sz w:val="24"/>
          <w:szCs w:val="24"/>
        </w:rPr>
        <w:br/>
        <w:t>dla wybranych rozpoznań onkologicznych</w:t>
      </w:r>
      <w:r w:rsidRPr="00BE0D90">
        <w:rPr>
          <w:rFonts w:ascii="Arial" w:hAnsi="Arial" w:cs="Arial"/>
          <w:sz w:val="24"/>
          <w:szCs w:val="24"/>
        </w:rPr>
        <w:t xml:space="preserve"> (produkty objęte współczynnikiem korygującym).</w:t>
      </w:r>
    </w:p>
    <w:p w:rsidR="00BE0D90" w:rsidRPr="00BE0D90" w:rsidRDefault="00454966" w:rsidP="007C299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Ponadto, </w:t>
      </w:r>
      <w:r w:rsidR="00BE0D90">
        <w:rPr>
          <w:rFonts w:ascii="Arial" w:hAnsi="Arial" w:cs="Arial"/>
          <w:sz w:val="24"/>
          <w:szCs w:val="24"/>
        </w:rPr>
        <w:t>w zakresach</w:t>
      </w:r>
      <w:r>
        <w:rPr>
          <w:rFonts w:ascii="Arial" w:hAnsi="Arial" w:cs="Arial"/>
          <w:sz w:val="24"/>
          <w:szCs w:val="24"/>
        </w:rPr>
        <w:t xml:space="preserve"> świadczeń</w:t>
      </w:r>
      <w:r w:rsidR="00BE0D90">
        <w:rPr>
          <w:rFonts w:ascii="Arial" w:hAnsi="Arial" w:cs="Arial"/>
          <w:sz w:val="24"/>
          <w:szCs w:val="24"/>
        </w:rPr>
        <w:t xml:space="preserve">: ginekologia </w:t>
      </w:r>
      <w:r w:rsidR="00BE0D90" w:rsidRPr="00BE0D90">
        <w:rPr>
          <w:rFonts w:ascii="Arial" w:hAnsi="Arial" w:cs="Arial"/>
          <w:sz w:val="24"/>
          <w:szCs w:val="24"/>
        </w:rPr>
        <w:t xml:space="preserve">i położnictwo oraz chirurgia ogólna </w:t>
      </w:r>
      <w:r>
        <w:rPr>
          <w:rFonts w:ascii="Arial" w:hAnsi="Arial" w:cs="Arial"/>
          <w:sz w:val="24"/>
          <w:szCs w:val="24"/>
        </w:rPr>
        <w:t>u</w:t>
      </w:r>
      <w:r w:rsidRPr="00BE0D90">
        <w:rPr>
          <w:rFonts w:ascii="Arial" w:hAnsi="Arial" w:cs="Arial"/>
          <w:sz w:val="24"/>
          <w:szCs w:val="24"/>
        </w:rPr>
        <w:t xml:space="preserve">możliwiono rozliczenie grupy </w:t>
      </w:r>
      <w:r w:rsidRPr="00CC7D73">
        <w:rPr>
          <w:rFonts w:ascii="Arial" w:hAnsi="Arial" w:cs="Arial"/>
          <w:i/>
          <w:sz w:val="24"/>
          <w:szCs w:val="24"/>
        </w:rPr>
        <w:t>Z01 Komple</w:t>
      </w:r>
      <w:r>
        <w:rPr>
          <w:rFonts w:ascii="Arial" w:hAnsi="Arial" w:cs="Arial"/>
          <w:i/>
          <w:sz w:val="24"/>
          <w:szCs w:val="24"/>
        </w:rPr>
        <w:t>ksowa diagnostyka onkologiczna</w:t>
      </w:r>
      <w:r w:rsidRPr="00BE0D90">
        <w:rPr>
          <w:rFonts w:ascii="Arial" w:hAnsi="Arial" w:cs="Arial"/>
          <w:sz w:val="24"/>
          <w:szCs w:val="24"/>
        </w:rPr>
        <w:t xml:space="preserve"> </w:t>
      </w:r>
      <w:r w:rsidR="00BE0D90" w:rsidRPr="00BE0D90">
        <w:rPr>
          <w:rFonts w:ascii="Arial" w:hAnsi="Arial" w:cs="Arial"/>
          <w:sz w:val="24"/>
          <w:szCs w:val="24"/>
        </w:rPr>
        <w:t>przy jednoczesnym ograniczeniu możliwości jej jednokrotnego sprawozdawania na rzecz jednego świadczeniobiorcy w okresie jednego roku, pozostawiając możliwość jej rozliczenia częściej w uzasadnionych medycznie przypadkach, po ocenie przez dyrektora oddziału wojewódzkiego Funduszu</w:t>
      </w:r>
      <w:r w:rsidR="001F58F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oraz wprowadzona została </w:t>
      </w:r>
      <w:r w:rsidR="00BE0D90" w:rsidRPr="00BE0D90">
        <w:rPr>
          <w:rFonts w:ascii="Arial" w:hAnsi="Arial" w:cs="Arial"/>
          <w:sz w:val="24"/>
          <w:szCs w:val="24"/>
        </w:rPr>
        <w:t xml:space="preserve">możliwość rozliczenia produktu: </w:t>
      </w:r>
      <w:r w:rsidR="00BE0D90" w:rsidRPr="009971D6">
        <w:rPr>
          <w:rFonts w:ascii="Arial" w:hAnsi="Arial" w:cs="Arial"/>
          <w:i/>
          <w:sz w:val="24"/>
          <w:szCs w:val="24"/>
        </w:rPr>
        <w:t>5.52.01.0001511 Badanie genetyczne materiału archiwalnego</w:t>
      </w:r>
      <w:r w:rsidR="00BE0D90" w:rsidRPr="00BE0D90">
        <w:rPr>
          <w:rFonts w:ascii="Arial" w:hAnsi="Arial" w:cs="Arial"/>
          <w:sz w:val="24"/>
          <w:szCs w:val="24"/>
        </w:rPr>
        <w:t xml:space="preserve"> z katalogu produktów odrębnych, w sytuacji wykonania badania materiału archiwalnego, pobranego również u innego świadczeniodawcy, w sytuacji konieczności modyfikacji przez świadczeniodawcę ustalonego planu leczenia.</w:t>
      </w:r>
    </w:p>
    <w:p w:rsidR="00BE0D90" w:rsidRPr="00BE0D90" w:rsidRDefault="001F58F6" w:rsidP="0045496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kolei w</w:t>
      </w:r>
      <w:r w:rsidR="00BE0D90" w:rsidRPr="00BE0D90">
        <w:rPr>
          <w:rFonts w:ascii="Arial" w:hAnsi="Arial" w:cs="Arial"/>
          <w:sz w:val="24"/>
          <w:szCs w:val="24"/>
        </w:rPr>
        <w:t xml:space="preserve"> załącznikach do zarządzenia w wyniku prowadzonych prac, </w:t>
      </w:r>
      <w:r w:rsidR="00BE0D90">
        <w:rPr>
          <w:rFonts w:ascii="Arial" w:hAnsi="Arial" w:cs="Arial"/>
          <w:sz w:val="24"/>
          <w:szCs w:val="24"/>
        </w:rPr>
        <w:br/>
      </w:r>
      <w:r w:rsidR="00BE0D90" w:rsidRPr="00BE0D90">
        <w:rPr>
          <w:rFonts w:ascii="Arial" w:hAnsi="Arial" w:cs="Arial"/>
          <w:sz w:val="24"/>
          <w:szCs w:val="24"/>
        </w:rPr>
        <w:t xml:space="preserve">po przeprowadzeniu szczegółowych analiz, w tym po konsultacji </w:t>
      </w:r>
      <w:r w:rsidR="005B0D12">
        <w:rPr>
          <w:rFonts w:ascii="Arial" w:hAnsi="Arial" w:cs="Arial"/>
          <w:sz w:val="24"/>
          <w:szCs w:val="24"/>
        </w:rPr>
        <w:t>z</w:t>
      </w:r>
      <w:r w:rsidR="00BE0D90" w:rsidRPr="00BE0D90">
        <w:rPr>
          <w:rFonts w:ascii="Arial" w:hAnsi="Arial" w:cs="Arial"/>
          <w:sz w:val="24"/>
          <w:szCs w:val="24"/>
        </w:rPr>
        <w:t xml:space="preserve"> właściwymi </w:t>
      </w:r>
      <w:r w:rsidR="00BE0D90">
        <w:rPr>
          <w:rFonts w:ascii="Arial" w:hAnsi="Arial" w:cs="Arial"/>
          <w:sz w:val="24"/>
          <w:szCs w:val="24"/>
        </w:rPr>
        <w:br/>
      </w:r>
      <w:r w:rsidR="00BE0D90" w:rsidRPr="00BE0D90">
        <w:rPr>
          <w:rFonts w:ascii="Arial" w:hAnsi="Arial" w:cs="Arial"/>
          <w:sz w:val="24"/>
          <w:szCs w:val="24"/>
        </w:rPr>
        <w:t>w sprawie Konsultantami krajowymi:</w:t>
      </w:r>
    </w:p>
    <w:p w:rsidR="00BE0D90" w:rsidRPr="00BE0D90" w:rsidRDefault="009971D6" w:rsidP="009971D6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BE0D90" w:rsidRPr="00BE0D90">
        <w:rPr>
          <w:rFonts w:ascii="Arial" w:hAnsi="Arial" w:cs="Arial"/>
          <w:sz w:val="24"/>
          <w:szCs w:val="24"/>
        </w:rPr>
        <w:t>) zmodyfikowano sekcję P (Choroby dzieci) oraz w innych zachowawczych grupach JGP dedykowanych dzieciom realizowanych w innych zakresach poprzez:</w:t>
      </w:r>
    </w:p>
    <w:p w:rsidR="00BE0D90" w:rsidRPr="00BE0D90" w:rsidRDefault="00BE0D90" w:rsidP="009971D6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t>a</w:t>
      </w:r>
      <w:r w:rsidR="005B0D12">
        <w:rPr>
          <w:rFonts w:ascii="Arial" w:hAnsi="Arial" w:cs="Arial"/>
          <w:sz w:val="24"/>
          <w:szCs w:val="24"/>
        </w:rPr>
        <w:t>)</w:t>
      </w:r>
      <w:r w:rsidRPr="00BE0D90">
        <w:rPr>
          <w:rFonts w:ascii="Arial" w:hAnsi="Arial" w:cs="Arial"/>
          <w:sz w:val="24"/>
          <w:szCs w:val="24"/>
        </w:rPr>
        <w:t xml:space="preserve"> zniesienie redukcji wartości JGP z uwagi na czas hospitalizacji pacjenta </w:t>
      </w:r>
      <w:r w:rsidR="00CC7D73">
        <w:rPr>
          <w:rFonts w:ascii="Arial" w:hAnsi="Arial" w:cs="Arial"/>
          <w:sz w:val="24"/>
          <w:szCs w:val="24"/>
        </w:rPr>
        <w:br/>
      </w:r>
      <w:r w:rsidRPr="00BE0D90">
        <w:rPr>
          <w:rFonts w:ascii="Arial" w:hAnsi="Arial" w:cs="Arial"/>
          <w:sz w:val="24"/>
          <w:szCs w:val="24"/>
        </w:rPr>
        <w:t>we wszystkich grupach z sekcji P,</w:t>
      </w:r>
    </w:p>
    <w:p w:rsidR="00BE0D90" w:rsidRPr="00BE0D90" w:rsidRDefault="00BE0D90" w:rsidP="009971D6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t>b</w:t>
      </w:r>
      <w:r w:rsidR="005B0D12">
        <w:rPr>
          <w:rFonts w:ascii="Arial" w:hAnsi="Arial" w:cs="Arial"/>
          <w:sz w:val="24"/>
          <w:szCs w:val="24"/>
        </w:rPr>
        <w:t>)</w:t>
      </w:r>
      <w:r w:rsidRPr="00BE0D90">
        <w:rPr>
          <w:rFonts w:ascii="Arial" w:hAnsi="Arial" w:cs="Arial"/>
          <w:sz w:val="24"/>
          <w:szCs w:val="24"/>
        </w:rPr>
        <w:t xml:space="preserve"> utworzenie nowych grup: </w:t>
      </w:r>
      <w:r w:rsidRPr="00CC7D73">
        <w:rPr>
          <w:rFonts w:ascii="Arial" w:hAnsi="Arial" w:cs="Arial"/>
          <w:i/>
          <w:sz w:val="24"/>
          <w:szCs w:val="24"/>
        </w:rPr>
        <w:t>P30 Infekcje wirusowe określone</w:t>
      </w:r>
      <w:r w:rsidRPr="00BE0D90">
        <w:rPr>
          <w:rFonts w:ascii="Arial" w:hAnsi="Arial" w:cs="Arial"/>
          <w:sz w:val="24"/>
          <w:szCs w:val="24"/>
        </w:rPr>
        <w:t xml:space="preserve">, </w:t>
      </w:r>
      <w:r w:rsidRPr="009971D6">
        <w:rPr>
          <w:rFonts w:ascii="Arial" w:hAnsi="Arial" w:cs="Arial"/>
          <w:i/>
          <w:sz w:val="24"/>
          <w:szCs w:val="24"/>
        </w:rPr>
        <w:t>P31 Alergie – ostre stany alergiczne, P32 Alergie – odczulanie, P33 Cukrzyca powikłana śpiączką / kwasicą ketonową, P34 Cukrzyca nie powikłana śpiączką / kwasicą ketonową, P99 Inne choroby dzieci</w:t>
      </w:r>
      <w:r w:rsidRPr="00BE0D90">
        <w:rPr>
          <w:rFonts w:ascii="Arial" w:hAnsi="Arial" w:cs="Arial"/>
          <w:sz w:val="24"/>
          <w:szCs w:val="24"/>
        </w:rPr>
        <w:t>,</w:t>
      </w:r>
    </w:p>
    <w:p w:rsidR="00BE0D90" w:rsidRPr="00BE0D90" w:rsidRDefault="00BE0D90" w:rsidP="00983AD4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t>c</w:t>
      </w:r>
      <w:r w:rsidR="005B0D12">
        <w:rPr>
          <w:rFonts w:ascii="Arial" w:hAnsi="Arial" w:cs="Arial"/>
          <w:sz w:val="24"/>
          <w:szCs w:val="24"/>
        </w:rPr>
        <w:t>)</w:t>
      </w:r>
      <w:r w:rsidRPr="00BE0D90">
        <w:rPr>
          <w:rFonts w:ascii="Arial" w:hAnsi="Arial" w:cs="Arial"/>
          <w:sz w:val="24"/>
          <w:szCs w:val="24"/>
        </w:rPr>
        <w:t xml:space="preserve"> odpowiednią modyfikację charakterystyki JGP (załącznik nr 9);</w:t>
      </w:r>
    </w:p>
    <w:p w:rsidR="00BE0D90" w:rsidRPr="00BE0D90" w:rsidRDefault="005B0D12" w:rsidP="00983AD4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BE0D90" w:rsidRPr="00BE0D90">
        <w:rPr>
          <w:rFonts w:ascii="Arial" w:hAnsi="Arial" w:cs="Arial"/>
          <w:sz w:val="24"/>
          <w:szCs w:val="24"/>
        </w:rPr>
        <w:t>) zmodyfikowano sekcję B (Choroby narządu wzroku) poprzez:</w:t>
      </w:r>
    </w:p>
    <w:p w:rsidR="00BE0D90" w:rsidRPr="00BE0D90" w:rsidRDefault="00BE0D90" w:rsidP="009971D6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t>a</w:t>
      </w:r>
      <w:r w:rsidR="005B0D12">
        <w:rPr>
          <w:rFonts w:ascii="Arial" w:hAnsi="Arial" w:cs="Arial"/>
          <w:sz w:val="24"/>
          <w:szCs w:val="24"/>
        </w:rPr>
        <w:t>)</w:t>
      </w:r>
      <w:r w:rsidRPr="00BE0D90">
        <w:rPr>
          <w:rFonts w:ascii="Arial" w:hAnsi="Arial" w:cs="Arial"/>
          <w:sz w:val="24"/>
          <w:szCs w:val="24"/>
        </w:rPr>
        <w:t xml:space="preserve"> zmiany w produktach związanych z leczeniem zaćmy:</w:t>
      </w:r>
    </w:p>
    <w:p w:rsidR="00BE0D90" w:rsidRPr="00BE0D90" w:rsidRDefault="00BE0D90" w:rsidP="009971D6">
      <w:pPr>
        <w:spacing w:after="0" w:line="360" w:lineRule="auto"/>
        <w:ind w:left="1416"/>
        <w:jc w:val="both"/>
        <w:rPr>
          <w:rFonts w:ascii="Arial" w:hAnsi="Arial" w:cs="Arial"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t xml:space="preserve">- zmiana grupy B18 na </w:t>
      </w:r>
      <w:r w:rsidRPr="00415CA1">
        <w:rPr>
          <w:rFonts w:ascii="Arial" w:hAnsi="Arial" w:cs="Arial"/>
          <w:i/>
          <w:sz w:val="24"/>
          <w:szCs w:val="24"/>
        </w:rPr>
        <w:t>B18G Usunięcie zaćmy – kategoria I</w:t>
      </w:r>
      <w:r w:rsidRPr="00BE0D90">
        <w:rPr>
          <w:rFonts w:ascii="Arial" w:hAnsi="Arial" w:cs="Arial"/>
          <w:sz w:val="24"/>
          <w:szCs w:val="24"/>
        </w:rPr>
        <w:t xml:space="preserve">, zgodnie </w:t>
      </w:r>
      <w:r w:rsidR="009971D6">
        <w:rPr>
          <w:rFonts w:ascii="Arial" w:hAnsi="Arial" w:cs="Arial"/>
          <w:sz w:val="24"/>
          <w:szCs w:val="24"/>
        </w:rPr>
        <w:br/>
      </w:r>
      <w:r w:rsidRPr="00BE0D90">
        <w:rPr>
          <w:rFonts w:ascii="Arial" w:hAnsi="Arial" w:cs="Arial"/>
          <w:sz w:val="24"/>
          <w:szCs w:val="24"/>
        </w:rPr>
        <w:t xml:space="preserve">z opisem </w:t>
      </w:r>
      <w:r w:rsidR="009971D6">
        <w:rPr>
          <w:rFonts w:ascii="Arial" w:hAnsi="Arial" w:cs="Arial"/>
          <w:sz w:val="24"/>
          <w:szCs w:val="24"/>
        </w:rPr>
        <w:t xml:space="preserve"> </w:t>
      </w:r>
      <w:r w:rsidRPr="00BE0D90">
        <w:rPr>
          <w:rFonts w:ascii="Arial" w:hAnsi="Arial" w:cs="Arial"/>
          <w:sz w:val="24"/>
          <w:szCs w:val="24"/>
        </w:rPr>
        <w:t>(załącznik nr 10),</w:t>
      </w:r>
    </w:p>
    <w:p w:rsidR="00BE0D90" w:rsidRPr="00BE0D90" w:rsidRDefault="00BE0D90" w:rsidP="009971D6">
      <w:pPr>
        <w:spacing w:after="0" w:line="360" w:lineRule="auto"/>
        <w:ind w:left="1416"/>
        <w:jc w:val="both"/>
        <w:rPr>
          <w:rFonts w:ascii="Arial" w:hAnsi="Arial" w:cs="Arial"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t xml:space="preserve">- zmiana grupy B19 </w:t>
      </w:r>
      <w:r w:rsidRPr="00415CA1">
        <w:rPr>
          <w:rFonts w:ascii="Arial" w:hAnsi="Arial" w:cs="Arial"/>
          <w:sz w:val="24"/>
          <w:szCs w:val="24"/>
        </w:rPr>
        <w:t>na</w:t>
      </w:r>
      <w:r w:rsidRPr="00415CA1">
        <w:rPr>
          <w:rFonts w:ascii="Arial" w:hAnsi="Arial" w:cs="Arial"/>
          <w:i/>
          <w:sz w:val="24"/>
          <w:szCs w:val="24"/>
        </w:rPr>
        <w:t xml:space="preserve"> B19G Usunięcie zaćmy – kategoria II</w:t>
      </w:r>
      <w:r w:rsidRPr="00BE0D90">
        <w:rPr>
          <w:rFonts w:ascii="Arial" w:hAnsi="Arial" w:cs="Arial"/>
          <w:sz w:val="24"/>
          <w:szCs w:val="24"/>
        </w:rPr>
        <w:t xml:space="preserve">, zgodnie </w:t>
      </w:r>
      <w:r w:rsidR="009971D6">
        <w:rPr>
          <w:rFonts w:ascii="Arial" w:hAnsi="Arial" w:cs="Arial"/>
          <w:sz w:val="24"/>
          <w:szCs w:val="24"/>
        </w:rPr>
        <w:br/>
      </w:r>
      <w:r w:rsidRPr="00BE0D90">
        <w:rPr>
          <w:rFonts w:ascii="Arial" w:hAnsi="Arial" w:cs="Arial"/>
          <w:sz w:val="24"/>
          <w:szCs w:val="24"/>
        </w:rPr>
        <w:t>z opisem (załącznik nr 10),</w:t>
      </w:r>
    </w:p>
    <w:p w:rsidR="00BE0D90" w:rsidRDefault="00BE0D90" w:rsidP="009971D6">
      <w:pPr>
        <w:spacing w:after="0" w:line="360" w:lineRule="auto"/>
        <w:ind w:left="1416"/>
        <w:jc w:val="both"/>
        <w:rPr>
          <w:rFonts w:ascii="Arial" w:hAnsi="Arial" w:cs="Arial"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lastRenderedPageBreak/>
        <w:t xml:space="preserve">- dodanie do katalogu produktów odrębnych (załącznik nr 1b) produktu: </w:t>
      </w:r>
      <w:r w:rsidRPr="00415CA1">
        <w:rPr>
          <w:rFonts w:ascii="Arial" w:hAnsi="Arial" w:cs="Arial"/>
          <w:i/>
          <w:sz w:val="24"/>
          <w:szCs w:val="24"/>
        </w:rPr>
        <w:t>Kontrolna porada specjalistyczna</w:t>
      </w:r>
      <w:r w:rsidR="009971D6" w:rsidRPr="00415CA1">
        <w:rPr>
          <w:rFonts w:ascii="Arial" w:hAnsi="Arial" w:cs="Arial"/>
          <w:i/>
          <w:sz w:val="24"/>
          <w:szCs w:val="24"/>
        </w:rPr>
        <w:t xml:space="preserve"> </w:t>
      </w:r>
      <w:r w:rsidRPr="00415CA1">
        <w:rPr>
          <w:rFonts w:ascii="Arial" w:hAnsi="Arial" w:cs="Arial"/>
          <w:i/>
          <w:sz w:val="24"/>
          <w:szCs w:val="24"/>
        </w:rPr>
        <w:t>po zabiegu związanym z leczeniem zaćmy</w:t>
      </w:r>
      <w:r w:rsidRPr="00BE0D90">
        <w:rPr>
          <w:rFonts w:ascii="Arial" w:hAnsi="Arial" w:cs="Arial"/>
          <w:sz w:val="24"/>
          <w:szCs w:val="24"/>
        </w:rPr>
        <w:t xml:space="preserve"> (dedykowany grupie B18G i B19G),</w:t>
      </w:r>
    </w:p>
    <w:p w:rsidR="00B43039" w:rsidRPr="00B43039" w:rsidRDefault="00B43039" w:rsidP="009971D6">
      <w:pPr>
        <w:spacing w:after="0" w:line="360" w:lineRule="auto"/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dodanie do katalogu produktów odrębnych (załącznik nr 1b) produktu: </w:t>
      </w:r>
      <w:r>
        <w:rPr>
          <w:rFonts w:ascii="Arial" w:hAnsi="Arial" w:cs="Arial"/>
          <w:i/>
          <w:sz w:val="24"/>
          <w:szCs w:val="24"/>
        </w:rPr>
        <w:t>Wizyta kwalifikacyjna do zabiegu usunięcia zaćmy – w trybie ambulatoryjnym</w:t>
      </w:r>
      <w:r>
        <w:rPr>
          <w:rFonts w:ascii="Arial" w:hAnsi="Arial" w:cs="Arial"/>
          <w:sz w:val="24"/>
          <w:szCs w:val="24"/>
        </w:rPr>
        <w:t xml:space="preserve"> (zgodnie z opublikowanym przez Polskie Towarzystwo Okulistyczne „Standardem kwalifikacji do zabiegu usunięcia zaćmy – nie dotyczy dzieci”,</w:t>
      </w:r>
    </w:p>
    <w:p w:rsidR="00BE0D90" w:rsidRPr="00BE0D90" w:rsidRDefault="00BE0D90" w:rsidP="009971D6">
      <w:pPr>
        <w:spacing w:after="0" w:line="360" w:lineRule="auto"/>
        <w:ind w:left="1416"/>
        <w:jc w:val="both"/>
        <w:rPr>
          <w:rFonts w:ascii="Arial" w:hAnsi="Arial" w:cs="Arial"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t>- dodanie obowiązku sprawozdawania w raporcie statystycznym ostrości wzroku wg skali Snellena oraz powikłań po zabiegu,</w:t>
      </w:r>
    </w:p>
    <w:p w:rsidR="00BE0D90" w:rsidRPr="00BE0D90" w:rsidRDefault="00BE0D90" w:rsidP="009971D6">
      <w:pPr>
        <w:spacing w:after="0" w:line="360" w:lineRule="auto"/>
        <w:ind w:left="1275"/>
        <w:jc w:val="both"/>
        <w:rPr>
          <w:rFonts w:ascii="Arial" w:hAnsi="Arial" w:cs="Arial"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t>- wprowadzenie współczynnika korygującego o wartości 1,25 w sytuacji zastosowania soczewki torycznej</w:t>
      </w:r>
      <w:r w:rsidR="009971D6">
        <w:rPr>
          <w:rFonts w:ascii="Arial" w:hAnsi="Arial" w:cs="Arial"/>
          <w:sz w:val="24"/>
          <w:szCs w:val="24"/>
        </w:rPr>
        <w:t xml:space="preserve"> </w:t>
      </w:r>
      <w:r w:rsidRPr="00BE0D90">
        <w:rPr>
          <w:rFonts w:ascii="Arial" w:hAnsi="Arial" w:cs="Arial"/>
          <w:sz w:val="24"/>
          <w:szCs w:val="24"/>
        </w:rPr>
        <w:t xml:space="preserve">lub anirydialnej, przy rozliczaniu </w:t>
      </w:r>
      <w:r w:rsidR="00415CA1">
        <w:rPr>
          <w:rFonts w:ascii="Arial" w:hAnsi="Arial" w:cs="Arial"/>
          <w:sz w:val="24"/>
          <w:szCs w:val="24"/>
        </w:rPr>
        <w:br/>
      </w:r>
      <w:r w:rsidRPr="00BE0D90">
        <w:rPr>
          <w:rFonts w:ascii="Arial" w:hAnsi="Arial" w:cs="Arial"/>
          <w:sz w:val="24"/>
          <w:szCs w:val="24"/>
        </w:rPr>
        <w:t>grupą B18G,</w:t>
      </w:r>
    </w:p>
    <w:p w:rsidR="00BE0D90" w:rsidRPr="00BE0D90" w:rsidRDefault="00BE0D90" w:rsidP="009971D6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t>b</w:t>
      </w:r>
      <w:r w:rsidR="005B0D12">
        <w:rPr>
          <w:rFonts w:ascii="Arial" w:hAnsi="Arial" w:cs="Arial"/>
          <w:sz w:val="24"/>
          <w:szCs w:val="24"/>
        </w:rPr>
        <w:t>)</w:t>
      </w:r>
      <w:r w:rsidRPr="00BE0D90">
        <w:rPr>
          <w:rFonts w:ascii="Arial" w:hAnsi="Arial" w:cs="Arial"/>
          <w:sz w:val="24"/>
          <w:szCs w:val="24"/>
        </w:rPr>
        <w:t xml:space="preserve"> podział grupy B98 na dwie nowe grupy: </w:t>
      </w:r>
      <w:r w:rsidRPr="00415CA1">
        <w:rPr>
          <w:rFonts w:ascii="Arial" w:hAnsi="Arial" w:cs="Arial"/>
          <w:i/>
          <w:sz w:val="24"/>
          <w:szCs w:val="24"/>
        </w:rPr>
        <w:t>B98A Leczenie zachowawcze okulistyczne &gt;17 r.ż.</w:t>
      </w:r>
      <w:r w:rsidRPr="00BE0D90">
        <w:rPr>
          <w:rFonts w:ascii="Arial" w:hAnsi="Arial" w:cs="Arial"/>
          <w:sz w:val="24"/>
          <w:szCs w:val="24"/>
        </w:rPr>
        <w:t xml:space="preserve"> oraz </w:t>
      </w:r>
      <w:r w:rsidRPr="00415CA1">
        <w:rPr>
          <w:rFonts w:ascii="Arial" w:hAnsi="Arial" w:cs="Arial"/>
          <w:i/>
          <w:sz w:val="24"/>
          <w:szCs w:val="24"/>
        </w:rPr>
        <w:t>B98B Leczenie zachowawcze okulistyczne &lt;18 r.ż.,</w:t>
      </w:r>
    </w:p>
    <w:p w:rsidR="00BE0D90" w:rsidRPr="00BE0D90" w:rsidRDefault="00BE0D90" w:rsidP="009971D6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t>c</w:t>
      </w:r>
      <w:r w:rsidR="005B0D12">
        <w:rPr>
          <w:rFonts w:ascii="Arial" w:hAnsi="Arial" w:cs="Arial"/>
          <w:sz w:val="24"/>
          <w:szCs w:val="24"/>
        </w:rPr>
        <w:t>)</w:t>
      </w:r>
      <w:r w:rsidRPr="00BE0D90">
        <w:rPr>
          <w:rFonts w:ascii="Arial" w:hAnsi="Arial" w:cs="Arial"/>
          <w:sz w:val="24"/>
          <w:szCs w:val="24"/>
        </w:rPr>
        <w:t xml:space="preserve"> zniesienie redukcji wartości grup dla hospitalizacji &lt; 3 dni (za wyjątkiem grupy B98A),</w:t>
      </w:r>
    </w:p>
    <w:p w:rsidR="00BE0D90" w:rsidRPr="00BE0D90" w:rsidRDefault="00BE0D90" w:rsidP="009971D6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t>d</w:t>
      </w:r>
      <w:r w:rsidR="005B0D12">
        <w:rPr>
          <w:rFonts w:ascii="Arial" w:hAnsi="Arial" w:cs="Arial"/>
          <w:sz w:val="24"/>
          <w:szCs w:val="24"/>
        </w:rPr>
        <w:t>)</w:t>
      </w:r>
      <w:r w:rsidRPr="00BE0D90">
        <w:rPr>
          <w:rFonts w:ascii="Arial" w:hAnsi="Arial" w:cs="Arial"/>
          <w:sz w:val="24"/>
          <w:szCs w:val="24"/>
        </w:rPr>
        <w:t xml:space="preserve"> zmiana zasad rozliczania grup związanych z przeszczepieniem rogó</w:t>
      </w:r>
      <w:r w:rsidR="009971D6">
        <w:rPr>
          <w:rFonts w:ascii="Arial" w:hAnsi="Arial" w:cs="Arial"/>
          <w:sz w:val="24"/>
          <w:szCs w:val="24"/>
        </w:rPr>
        <w:t xml:space="preserve">wki (B04, B05, B06), polegająca </w:t>
      </w:r>
      <w:r w:rsidRPr="00BE0D90">
        <w:rPr>
          <w:rFonts w:ascii="Arial" w:hAnsi="Arial" w:cs="Arial"/>
          <w:sz w:val="24"/>
          <w:szCs w:val="24"/>
        </w:rPr>
        <w:t>na wyodrębnieniu kosztu rogówki poprzez utworzenie w katalogu produktów do sumowania (załącznik nr 1c) produktu, umożliwiającego rozliczenie poniesionego kosztu rogówki,</w:t>
      </w:r>
    </w:p>
    <w:p w:rsidR="00BE0D90" w:rsidRPr="00415CA1" w:rsidRDefault="00BE0D90" w:rsidP="009971D6">
      <w:pPr>
        <w:spacing w:after="0" w:line="36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t>e</w:t>
      </w:r>
      <w:r w:rsidR="005B0D12">
        <w:rPr>
          <w:rFonts w:ascii="Arial" w:hAnsi="Arial" w:cs="Arial"/>
          <w:sz w:val="24"/>
          <w:szCs w:val="24"/>
        </w:rPr>
        <w:t>)</w:t>
      </w:r>
      <w:r w:rsidRPr="00BE0D90">
        <w:rPr>
          <w:rFonts w:ascii="Arial" w:hAnsi="Arial" w:cs="Arial"/>
          <w:sz w:val="24"/>
          <w:szCs w:val="24"/>
        </w:rPr>
        <w:t xml:space="preserve"> utworzenie nowych grup: </w:t>
      </w:r>
      <w:r w:rsidRPr="00415CA1">
        <w:rPr>
          <w:rFonts w:ascii="Arial" w:hAnsi="Arial" w:cs="Arial"/>
          <w:i/>
          <w:sz w:val="24"/>
          <w:szCs w:val="24"/>
        </w:rPr>
        <w:t>B03 Leczenie werteporfiną przy zastosowaniu terapii fotodyn</w:t>
      </w:r>
      <w:r w:rsidR="009971D6" w:rsidRPr="00415CA1">
        <w:rPr>
          <w:rFonts w:ascii="Arial" w:hAnsi="Arial" w:cs="Arial"/>
          <w:i/>
          <w:sz w:val="24"/>
          <w:szCs w:val="24"/>
        </w:rPr>
        <w:t xml:space="preserve">amicznej, </w:t>
      </w:r>
      <w:r w:rsidRPr="00415CA1">
        <w:rPr>
          <w:rFonts w:ascii="Arial" w:hAnsi="Arial" w:cs="Arial"/>
          <w:i/>
          <w:sz w:val="24"/>
          <w:szCs w:val="24"/>
        </w:rPr>
        <w:t>B25 Wszczepienie wtórne soczewki, B31 Duże rekonstrukcje na aparacie ochronnym oka,</w:t>
      </w:r>
    </w:p>
    <w:p w:rsidR="00BE0D90" w:rsidRPr="00BE0D90" w:rsidRDefault="00BE0D90" w:rsidP="00983AD4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t>f. odpowiednią modyfikację charakterystyki JGP (załącznik nr 9)</w:t>
      </w:r>
      <w:r w:rsidR="005B0D12">
        <w:rPr>
          <w:rFonts w:ascii="Arial" w:hAnsi="Arial" w:cs="Arial"/>
          <w:sz w:val="24"/>
          <w:szCs w:val="24"/>
        </w:rPr>
        <w:t>.</w:t>
      </w:r>
    </w:p>
    <w:p w:rsidR="00BE0D90" w:rsidRPr="00BE0D90" w:rsidRDefault="00C027C1" w:rsidP="00983AD4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Jednocześnie, w wyniku ww. konsultacji </w:t>
      </w:r>
      <w:r w:rsidR="005B0D12">
        <w:rPr>
          <w:rFonts w:ascii="Arial" w:hAnsi="Arial" w:cs="Arial"/>
          <w:sz w:val="24"/>
          <w:szCs w:val="24"/>
        </w:rPr>
        <w:t>w</w:t>
      </w:r>
      <w:r w:rsidR="00BE0D90" w:rsidRPr="00BE0D90">
        <w:rPr>
          <w:rFonts w:ascii="Arial" w:hAnsi="Arial" w:cs="Arial"/>
          <w:sz w:val="24"/>
          <w:szCs w:val="24"/>
        </w:rPr>
        <w:t>prowadzono</w:t>
      </w:r>
      <w:r>
        <w:rPr>
          <w:rFonts w:ascii="Arial" w:hAnsi="Arial" w:cs="Arial"/>
          <w:sz w:val="24"/>
          <w:szCs w:val="24"/>
        </w:rPr>
        <w:t xml:space="preserve"> </w:t>
      </w:r>
      <w:r w:rsidR="00BE0D90" w:rsidRPr="00BE0D90">
        <w:rPr>
          <w:rFonts w:ascii="Arial" w:hAnsi="Arial" w:cs="Arial"/>
          <w:sz w:val="24"/>
          <w:szCs w:val="24"/>
        </w:rPr>
        <w:t>współczynnik korygujący o wartości 1,1 dla świadczeniodawców, którzy w roku poprzedzającym rok, na który obowiązuje współczynnik, zrealizowali co najmniej:</w:t>
      </w:r>
    </w:p>
    <w:p w:rsidR="00BE0D90" w:rsidRPr="00BE0D90" w:rsidRDefault="00BE0D90" w:rsidP="005B0D1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t>- 250 zabiegów związanych z leczeniem jaskry, w sytuacji rozliczania hospitalizacji grupą B11 lub B72, lub</w:t>
      </w:r>
    </w:p>
    <w:p w:rsidR="00BE0D90" w:rsidRDefault="00BE0D90" w:rsidP="005B0D1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0D90">
        <w:rPr>
          <w:rFonts w:ascii="Arial" w:hAnsi="Arial" w:cs="Arial"/>
          <w:sz w:val="24"/>
          <w:szCs w:val="24"/>
        </w:rPr>
        <w:t xml:space="preserve">- 400 zabiegów wykonanych metodą witrektomii i/lub fakowitrektomii, </w:t>
      </w:r>
      <w:r w:rsidR="00DF72E5">
        <w:rPr>
          <w:rFonts w:ascii="Arial" w:hAnsi="Arial" w:cs="Arial"/>
          <w:sz w:val="24"/>
          <w:szCs w:val="24"/>
        </w:rPr>
        <w:br/>
      </w:r>
      <w:r w:rsidRPr="00BE0D90">
        <w:rPr>
          <w:rFonts w:ascii="Arial" w:hAnsi="Arial" w:cs="Arial"/>
          <w:sz w:val="24"/>
          <w:szCs w:val="24"/>
        </w:rPr>
        <w:t>w sytuacji rozliczania hospitalizacji grupą B16, B16G, B17, B17G.</w:t>
      </w:r>
    </w:p>
    <w:p w:rsidR="00B43039" w:rsidRDefault="00B43039" w:rsidP="007C299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F3396" w:rsidRDefault="009971D6" w:rsidP="007C299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971D6">
        <w:rPr>
          <w:rFonts w:ascii="Arial" w:hAnsi="Arial" w:cs="Arial"/>
          <w:sz w:val="24"/>
          <w:szCs w:val="24"/>
        </w:rPr>
        <w:lastRenderedPageBreak/>
        <w:t>W katalogu produktów odrębnych</w:t>
      </w:r>
      <w:r w:rsidR="003F3396">
        <w:rPr>
          <w:rFonts w:ascii="Arial" w:hAnsi="Arial" w:cs="Arial"/>
          <w:sz w:val="24"/>
          <w:szCs w:val="24"/>
        </w:rPr>
        <w:t>:</w:t>
      </w:r>
    </w:p>
    <w:p w:rsidR="009971D6" w:rsidRDefault="003F3396" w:rsidP="007C299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 w:rsidR="009971D6" w:rsidRPr="009971D6">
        <w:rPr>
          <w:rFonts w:ascii="Arial" w:hAnsi="Arial" w:cs="Arial"/>
          <w:sz w:val="24"/>
          <w:szCs w:val="24"/>
        </w:rPr>
        <w:t xml:space="preserve"> (załącznik nr 1b</w:t>
      </w:r>
      <w:r w:rsidR="00C027C1">
        <w:rPr>
          <w:rFonts w:ascii="Arial" w:hAnsi="Arial" w:cs="Arial"/>
          <w:sz w:val="24"/>
          <w:szCs w:val="24"/>
        </w:rPr>
        <w:t xml:space="preserve"> do zarządzenia</w:t>
      </w:r>
      <w:r w:rsidR="009971D6" w:rsidRPr="009971D6">
        <w:rPr>
          <w:rFonts w:ascii="Arial" w:hAnsi="Arial" w:cs="Arial"/>
          <w:sz w:val="24"/>
          <w:szCs w:val="24"/>
        </w:rPr>
        <w:t xml:space="preserve">) utworzono produkt: </w:t>
      </w:r>
      <w:r w:rsidR="009971D6" w:rsidRPr="009971D6">
        <w:rPr>
          <w:rFonts w:ascii="Arial" w:hAnsi="Arial" w:cs="Arial"/>
          <w:i/>
          <w:sz w:val="24"/>
          <w:szCs w:val="24"/>
        </w:rPr>
        <w:t>5.52.01.0001524 Hospitalizacja diagnostyczna</w:t>
      </w:r>
      <w:r w:rsidR="009971D6" w:rsidRPr="009971D6">
        <w:rPr>
          <w:rFonts w:ascii="Arial" w:hAnsi="Arial" w:cs="Arial"/>
          <w:sz w:val="24"/>
          <w:szCs w:val="24"/>
        </w:rPr>
        <w:t>, dedykowany do rozliczenia hospitalizacji związanej wyłącznie z wykonaniem kosztochłonnego badania diagnostycznego (tomografia komputerowa, rezonans magnetyczny, gastroskopia, kolonoskopia). Produkt możliwy jest do rozliczenia we wszystkich zakresach zachowawczych z wyłączeniem onkologii klinicznej i hematologii;</w:t>
      </w:r>
    </w:p>
    <w:p w:rsidR="009971D6" w:rsidRPr="009971D6" w:rsidRDefault="003F3396" w:rsidP="007C299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9971D6" w:rsidRPr="009971D6">
        <w:rPr>
          <w:rFonts w:ascii="Arial" w:hAnsi="Arial" w:cs="Arial"/>
          <w:sz w:val="24"/>
          <w:szCs w:val="24"/>
        </w:rPr>
        <w:t>(załącznik nr 1b</w:t>
      </w:r>
      <w:r w:rsidRPr="003F33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 zarządzenia</w:t>
      </w:r>
      <w:r w:rsidR="009971D6" w:rsidRPr="009971D6">
        <w:rPr>
          <w:rFonts w:ascii="Arial" w:hAnsi="Arial" w:cs="Arial"/>
          <w:sz w:val="24"/>
          <w:szCs w:val="24"/>
        </w:rPr>
        <w:t xml:space="preserve">) utworzono produkt rozliczeniowy: </w:t>
      </w:r>
      <w:r w:rsidR="009971D6" w:rsidRPr="009971D6">
        <w:rPr>
          <w:rFonts w:ascii="Arial" w:hAnsi="Arial" w:cs="Arial"/>
          <w:i/>
          <w:sz w:val="24"/>
          <w:szCs w:val="24"/>
        </w:rPr>
        <w:t>5.52.01.0001525 Produkt leczniczy nie zawarty w kosztach leczenia jawnej postaci porfirii wątrobowej (hemina ludzka)</w:t>
      </w:r>
      <w:r w:rsidR="009971D6" w:rsidRPr="009971D6">
        <w:rPr>
          <w:rFonts w:ascii="Arial" w:hAnsi="Arial" w:cs="Arial"/>
          <w:sz w:val="24"/>
          <w:szCs w:val="24"/>
        </w:rPr>
        <w:t>, r</w:t>
      </w:r>
      <w:r w:rsidR="00415CA1">
        <w:rPr>
          <w:rFonts w:ascii="Arial" w:hAnsi="Arial" w:cs="Arial"/>
          <w:sz w:val="24"/>
          <w:szCs w:val="24"/>
        </w:rPr>
        <w:t>ozliczany na podstawie rachunku</w:t>
      </w:r>
      <w:r w:rsidR="009971D6" w:rsidRPr="009971D6">
        <w:rPr>
          <w:rFonts w:ascii="Arial" w:hAnsi="Arial" w:cs="Arial"/>
          <w:sz w:val="24"/>
          <w:szCs w:val="24"/>
        </w:rPr>
        <w:t>/ faktury,</w:t>
      </w:r>
      <w:r w:rsidR="00F6156D">
        <w:rPr>
          <w:rFonts w:ascii="Arial" w:hAnsi="Arial" w:cs="Arial"/>
          <w:sz w:val="24"/>
          <w:szCs w:val="24"/>
        </w:rPr>
        <w:br/>
      </w:r>
      <w:r w:rsidR="009971D6" w:rsidRPr="009971D6">
        <w:rPr>
          <w:rFonts w:ascii="Arial" w:hAnsi="Arial" w:cs="Arial"/>
          <w:sz w:val="24"/>
          <w:szCs w:val="24"/>
        </w:rPr>
        <w:t>w trybie ambulatoryjnym, a w sytuacji hospitalizacji podczas której zaistniała konieczność podania heminy ludzkiej</w:t>
      </w:r>
      <w:r>
        <w:rPr>
          <w:rFonts w:ascii="Arial" w:hAnsi="Arial" w:cs="Arial"/>
          <w:sz w:val="24"/>
          <w:szCs w:val="24"/>
        </w:rPr>
        <w:t>;</w:t>
      </w:r>
      <w:r w:rsidR="009971D6" w:rsidRPr="009971D6">
        <w:rPr>
          <w:rFonts w:ascii="Arial" w:hAnsi="Arial" w:cs="Arial"/>
          <w:sz w:val="24"/>
          <w:szCs w:val="24"/>
        </w:rPr>
        <w:t xml:space="preserve"> umożliwiono w katalogu produktów</w:t>
      </w:r>
      <w:r w:rsidR="00F6156D">
        <w:rPr>
          <w:rFonts w:ascii="Arial" w:hAnsi="Arial" w:cs="Arial"/>
          <w:sz w:val="24"/>
          <w:szCs w:val="24"/>
        </w:rPr>
        <w:br/>
      </w:r>
      <w:r w:rsidR="009971D6" w:rsidRPr="009971D6">
        <w:rPr>
          <w:rFonts w:ascii="Arial" w:hAnsi="Arial" w:cs="Arial"/>
          <w:sz w:val="24"/>
          <w:szCs w:val="24"/>
        </w:rPr>
        <w:t>do sumowania (załącznik nr 1c</w:t>
      </w:r>
      <w:r w:rsidRPr="003F33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 zarządzenia</w:t>
      </w:r>
      <w:r w:rsidR="009971D6" w:rsidRPr="009971D6">
        <w:rPr>
          <w:rFonts w:ascii="Arial" w:hAnsi="Arial" w:cs="Arial"/>
          <w:sz w:val="24"/>
          <w:szCs w:val="24"/>
        </w:rPr>
        <w:t xml:space="preserve">), sumowanie kosztów heminy dedykowanych grupie </w:t>
      </w:r>
      <w:r w:rsidR="009971D6" w:rsidRPr="009971D6">
        <w:rPr>
          <w:rFonts w:ascii="Arial" w:hAnsi="Arial" w:cs="Arial"/>
          <w:i/>
          <w:sz w:val="24"/>
          <w:szCs w:val="24"/>
        </w:rPr>
        <w:t>K28F Wrodzone wady metaboliczne &lt;66 r.ż.</w:t>
      </w:r>
      <w:r w:rsidR="009971D6" w:rsidRPr="009971D6">
        <w:rPr>
          <w:rFonts w:ascii="Arial" w:hAnsi="Arial" w:cs="Arial"/>
          <w:sz w:val="24"/>
          <w:szCs w:val="24"/>
        </w:rPr>
        <w:t>; dodatkowo umożliwiono rozliczanie grupy K28F w zakresie: onkologia i hematologia dziecięca</w:t>
      </w:r>
      <w:r>
        <w:rPr>
          <w:rFonts w:ascii="Arial" w:hAnsi="Arial" w:cs="Arial"/>
          <w:sz w:val="24"/>
          <w:szCs w:val="24"/>
        </w:rPr>
        <w:t>.</w:t>
      </w:r>
    </w:p>
    <w:p w:rsidR="00067580" w:rsidRDefault="009971D6" w:rsidP="007C299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971D6">
        <w:rPr>
          <w:rFonts w:ascii="Arial" w:hAnsi="Arial" w:cs="Arial"/>
          <w:sz w:val="24"/>
          <w:szCs w:val="24"/>
        </w:rPr>
        <w:t>W katalogu produktów do sumowania (załącznik nr 1c</w:t>
      </w:r>
      <w:r w:rsidR="003F3396" w:rsidRPr="003F3396">
        <w:rPr>
          <w:rFonts w:ascii="Arial" w:hAnsi="Arial" w:cs="Arial"/>
          <w:sz w:val="24"/>
          <w:szCs w:val="24"/>
        </w:rPr>
        <w:t xml:space="preserve"> </w:t>
      </w:r>
      <w:r w:rsidR="003F3396">
        <w:rPr>
          <w:rFonts w:ascii="Arial" w:hAnsi="Arial" w:cs="Arial"/>
          <w:sz w:val="24"/>
          <w:szCs w:val="24"/>
        </w:rPr>
        <w:t>do zarządzenia</w:t>
      </w:r>
      <w:r w:rsidRPr="009971D6">
        <w:rPr>
          <w:rFonts w:ascii="Arial" w:hAnsi="Arial" w:cs="Arial"/>
          <w:sz w:val="24"/>
          <w:szCs w:val="24"/>
        </w:rPr>
        <w:t>)</w:t>
      </w:r>
      <w:r w:rsidR="00067580">
        <w:rPr>
          <w:rFonts w:ascii="Arial" w:hAnsi="Arial" w:cs="Arial"/>
          <w:sz w:val="24"/>
          <w:szCs w:val="24"/>
        </w:rPr>
        <w:t>:</w:t>
      </w:r>
    </w:p>
    <w:p w:rsidR="009971D6" w:rsidRPr="009971D6" w:rsidRDefault="00067580" w:rsidP="007C299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 w:rsidR="009971D6" w:rsidRPr="009971D6">
        <w:rPr>
          <w:rFonts w:ascii="Arial" w:hAnsi="Arial" w:cs="Arial"/>
          <w:sz w:val="24"/>
          <w:szCs w:val="24"/>
        </w:rPr>
        <w:t xml:space="preserve"> w produkcie </w:t>
      </w:r>
      <w:r w:rsidR="009971D6" w:rsidRPr="009971D6">
        <w:rPr>
          <w:rFonts w:ascii="Arial" w:hAnsi="Arial" w:cs="Arial"/>
          <w:i/>
          <w:sz w:val="24"/>
          <w:szCs w:val="24"/>
        </w:rPr>
        <w:t>5.53.01.0001528 Kons</w:t>
      </w:r>
      <w:r w:rsidR="00B43039">
        <w:rPr>
          <w:rFonts w:ascii="Arial" w:hAnsi="Arial" w:cs="Arial"/>
          <w:i/>
          <w:sz w:val="24"/>
          <w:szCs w:val="24"/>
        </w:rPr>
        <w:t>ultacja w zakresie kwalifikacji</w:t>
      </w:r>
      <w:r w:rsidR="00B43039">
        <w:rPr>
          <w:rFonts w:ascii="Arial" w:hAnsi="Arial" w:cs="Arial"/>
          <w:i/>
          <w:sz w:val="24"/>
          <w:szCs w:val="24"/>
        </w:rPr>
        <w:br/>
      </w:r>
      <w:r w:rsidR="009971D6" w:rsidRPr="009971D6">
        <w:rPr>
          <w:rFonts w:ascii="Arial" w:hAnsi="Arial" w:cs="Arial"/>
          <w:i/>
          <w:sz w:val="24"/>
          <w:szCs w:val="24"/>
        </w:rPr>
        <w:t>do wykonania znieczulenia do zabiegu operacyjnego</w:t>
      </w:r>
      <w:r w:rsidR="009971D6" w:rsidRPr="009971D6">
        <w:rPr>
          <w:rFonts w:ascii="Arial" w:hAnsi="Arial" w:cs="Arial"/>
          <w:sz w:val="24"/>
          <w:szCs w:val="24"/>
        </w:rPr>
        <w:t xml:space="preserve">, diagnostycznego lub leczniczego, dookreślono warunek, że konsultacja </w:t>
      </w:r>
      <w:r w:rsidR="00B43039">
        <w:rPr>
          <w:rFonts w:ascii="Arial" w:hAnsi="Arial" w:cs="Arial"/>
          <w:sz w:val="24"/>
          <w:szCs w:val="24"/>
        </w:rPr>
        <w:t>ma się odbyć nie później niż na</w:t>
      </w:r>
      <w:r w:rsidR="00B43039">
        <w:rPr>
          <w:rFonts w:ascii="Arial" w:hAnsi="Arial" w:cs="Arial"/>
          <w:sz w:val="24"/>
          <w:szCs w:val="24"/>
        </w:rPr>
        <w:br/>
      </w:r>
      <w:r w:rsidR="009971D6" w:rsidRPr="009971D6">
        <w:rPr>
          <w:rFonts w:ascii="Arial" w:hAnsi="Arial" w:cs="Arial"/>
          <w:sz w:val="24"/>
          <w:szCs w:val="24"/>
        </w:rPr>
        <w:t>7 dni przed datą hospitalizacji. Tygodniowy okres związany jest z ewentualnym czasem na stabilizację stanu pacjenta przed planowanym zabiegiem operacyjnym,</w:t>
      </w:r>
      <w:r w:rsidR="00F6156D">
        <w:rPr>
          <w:rFonts w:ascii="Arial" w:hAnsi="Arial" w:cs="Arial"/>
          <w:sz w:val="24"/>
          <w:szCs w:val="24"/>
        </w:rPr>
        <w:br/>
      </w:r>
      <w:r w:rsidR="009971D6" w:rsidRPr="009971D6">
        <w:rPr>
          <w:rFonts w:ascii="Arial" w:hAnsi="Arial" w:cs="Arial"/>
          <w:sz w:val="24"/>
          <w:szCs w:val="24"/>
        </w:rPr>
        <w:t>np. wyrównanie stanu klinicznego związane</w:t>
      </w:r>
      <w:r w:rsidR="003F3396">
        <w:rPr>
          <w:rFonts w:ascii="Arial" w:hAnsi="Arial" w:cs="Arial"/>
          <w:sz w:val="24"/>
          <w:szCs w:val="24"/>
        </w:rPr>
        <w:t>go z nadciśnieniem czy cukrzycą.</w:t>
      </w:r>
    </w:p>
    <w:p w:rsidR="009971D6" w:rsidRPr="009971D6" w:rsidRDefault="00067580" w:rsidP="007C299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9971D6" w:rsidRPr="009971D6">
        <w:rPr>
          <w:rFonts w:ascii="Arial" w:hAnsi="Arial" w:cs="Arial"/>
          <w:sz w:val="24"/>
          <w:szCs w:val="24"/>
        </w:rPr>
        <w:t xml:space="preserve">zwiększono wartość produktu: </w:t>
      </w:r>
      <w:r w:rsidR="009971D6" w:rsidRPr="00415CA1">
        <w:rPr>
          <w:rFonts w:ascii="Arial" w:hAnsi="Arial" w:cs="Arial"/>
          <w:i/>
          <w:sz w:val="24"/>
          <w:szCs w:val="24"/>
        </w:rPr>
        <w:t>5.53.01.0001510 Koszty dodatkowe znieczulenia zewnątrzoponowego ciągłego do porodu nie zawarte w JGP</w:t>
      </w:r>
      <w:r>
        <w:rPr>
          <w:rFonts w:ascii="Arial" w:hAnsi="Arial" w:cs="Arial"/>
          <w:sz w:val="24"/>
          <w:szCs w:val="24"/>
        </w:rPr>
        <w:t>.</w:t>
      </w:r>
    </w:p>
    <w:p w:rsidR="009971D6" w:rsidRPr="009971D6" w:rsidRDefault="00067580" w:rsidP="0006758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kolei w</w:t>
      </w:r>
      <w:r w:rsidR="009971D6" w:rsidRPr="009971D6">
        <w:rPr>
          <w:rFonts w:ascii="Arial" w:hAnsi="Arial" w:cs="Arial"/>
          <w:sz w:val="24"/>
          <w:szCs w:val="24"/>
        </w:rPr>
        <w:t xml:space="preserve"> załączniku nr 4a </w:t>
      </w:r>
      <w:r>
        <w:rPr>
          <w:rFonts w:ascii="Arial" w:hAnsi="Arial" w:cs="Arial"/>
          <w:sz w:val="24"/>
          <w:szCs w:val="24"/>
        </w:rPr>
        <w:t xml:space="preserve">do zarządzenia </w:t>
      </w:r>
      <w:r w:rsidR="009971D6" w:rsidRPr="009971D6">
        <w:rPr>
          <w:rFonts w:ascii="Arial" w:hAnsi="Arial" w:cs="Arial"/>
          <w:sz w:val="24"/>
          <w:szCs w:val="24"/>
        </w:rPr>
        <w:t>(Skala TISS – 28):</w:t>
      </w:r>
    </w:p>
    <w:p w:rsidR="009971D6" w:rsidRPr="009971D6" w:rsidRDefault="009971D6" w:rsidP="00C34CF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971D6">
        <w:rPr>
          <w:rFonts w:ascii="Arial" w:hAnsi="Arial" w:cs="Arial"/>
          <w:sz w:val="24"/>
          <w:szCs w:val="24"/>
        </w:rPr>
        <w:t xml:space="preserve">- w sekcji 3. Krążenie pkt d </w:t>
      </w:r>
      <w:r w:rsidRPr="00C34CFB">
        <w:rPr>
          <w:rFonts w:ascii="Arial" w:hAnsi="Arial" w:cs="Arial"/>
          <w:i/>
          <w:sz w:val="24"/>
          <w:szCs w:val="24"/>
        </w:rPr>
        <w:t>Cewnik tętniczy</w:t>
      </w:r>
      <w:r w:rsidRPr="009971D6">
        <w:rPr>
          <w:rFonts w:ascii="Arial" w:hAnsi="Arial" w:cs="Arial"/>
          <w:sz w:val="24"/>
          <w:szCs w:val="24"/>
        </w:rPr>
        <w:t xml:space="preserve"> </w:t>
      </w:r>
      <w:r w:rsidR="00B43039">
        <w:rPr>
          <w:rFonts w:ascii="Arial" w:hAnsi="Arial" w:cs="Arial"/>
          <w:sz w:val="24"/>
          <w:szCs w:val="24"/>
        </w:rPr>
        <w:t>dookreślono, że obwodowy cewnik</w:t>
      </w:r>
      <w:r w:rsidR="00B43039">
        <w:rPr>
          <w:rFonts w:ascii="Arial" w:hAnsi="Arial" w:cs="Arial"/>
          <w:sz w:val="24"/>
          <w:szCs w:val="24"/>
        </w:rPr>
        <w:br/>
      </w:r>
      <w:r w:rsidRPr="009971D6">
        <w:rPr>
          <w:rFonts w:ascii="Arial" w:hAnsi="Arial" w:cs="Arial"/>
          <w:sz w:val="24"/>
          <w:szCs w:val="24"/>
        </w:rPr>
        <w:t>w tętnicy i cewnik</w:t>
      </w:r>
      <w:r>
        <w:rPr>
          <w:rFonts w:ascii="Arial" w:hAnsi="Arial" w:cs="Arial"/>
          <w:sz w:val="24"/>
          <w:szCs w:val="24"/>
        </w:rPr>
        <w:t xml:space="preserve"> </w:t>
      </w:r>
      <w:r w:rsidRPr="009971D6">
        <w:rPr>
          <w:rFonts w:ascii="Arial" w:hAnsi="Arial" w:cs="Arial"/>
          <w:sz w:val="24"/>
          <w:szCs w:val="24"/>
        </w:rPr>
        <w:t>Swana – Ganza (pkt d) są sprawozdawane alternatywnie,</w:t>
      </w:r>
    </w:p>
    <w:p w:rsidR="00067580" w:rsidRDefault="009971D6" w:rsidP="0006758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971D6">
        <w:rPr>
          <w:rFonts w:ascii="Arial" w:hAnsi="Arial" w:cs="Arial"/>
          <w:sz w:val="24"/>
          <w:szCs w:val="24"/>
        </w:rPr>
        <w:t xml:space="preserve">- w sekcji 4. Nerki pkt a </w:t>
      </w:r>
      <w:r w:rsidRPr="00C34CFB">
        <w:rPr>
          <w:rFonts w:ascii="Arial" w:hAnsi="Arial" w:cs="Arial"/>
          <w:sz w:val="24"/>
          <w:szCs w:val="24"/>
        </w:rPr>
        <w:t>Leczenie nerkozastępcze</w:t>
      </w:r>
      <w:r w:rsidRPr="009971D6">
        <w:rPr>
          <w:rFonts w:ascii="Arial" w:hAnsi="Arial" w:cs="Arial"/>
          <w:sz w:val="24"/>
          <w:szCs w:val="24"/>
        </w:rPr>
        <w:t xml:space="preserve"> – dookreślono, </w:t>
      </w:r>
      <w:r w:rsidR="00DF72E5">
        <w:rPr>
          <w:rFonts w:ascii="Arial" w:hAnsi="Arial" w:cs="Arial"/>
          <w:sz w:val="24"/>
          <w:szCs w:val="24"/>
        </w:rPr>
        <w:br/>
      </w:r>
      <w:r w:rsidRPr="009971D6">
        <w:rPr>
          <w:rFonts w:ascii="Arial" w:hAnsi="Arial" w:cs="Arial"/>
          <w:sz w:val="24"/>
          <w:szCs w:val="24"/>
        </w:rPr>
        <w:t xml:space="preserve">że zalicza </w:t>
      </w:r>
      <w:r w:rsidR="00DF72E5">
        <w:rPr>
          <w:rFonts w:ascii="Arial" w:hAnsi="Arial" w:cs="Arial"/>
          <w:sz w:val="24"/>
          <w:szCs w:val="24"/>
        </w:rPr>
        <w:t xml:space="preserve"> </w:t>
      </w:r>
      <w:r w:rsidRPr="009971D6">
        <w:rPr>
          <w:rFonts w:ascii="Arial" w:hAnsi="Arial" w:cs="Arial"/>
          <w:sz w:val="24"/>
          <w:szCs w:val="24"/>
        </w:rPr>
        <w:t>się czynność polegającą</w:t>
      </w:r>
      <w:r>
        <w:rPr>
          <w:rFonts w:ascii="Arial" w:hAnsi="Arial" w:cs="Arial"/>
          <w:sz w:val="24"/>
          <w:szCs w:val="24"/>
        </w:rPr>
        <w:t xml:space="preserve"> </w:t>
      </w:r>
      <w:r w:rsidRPr="009971D6">
        <w:rPr>
          <w:rFonts w:ascii="Arial" w:hAnsi="Arial" w:cs="Arial"/>
          <w:sz w:val="24"/>
          <w:szCs w:val="24"/>
        </w:rPr>
        <w:t xml:space="preserve">na założeniu cewnika dializacyjnego. Natomiast czynność leczenie nerkozastępcze będzie możliwe do sprawozdania za 1 pkt. </w:t>
      </w:r>
    </w:p>
    <w:p w:rsidR="009971D6" w:rsidRPr="009971D6" w:rsidRDefault="009971D6" w:rsidP="00C34CF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971D6">
        <w:rPr>
          <w:rFonts w:ascii="Arial" w:hAnsi="Arial" w:cs="Arial"/>
          <w:sz w:val="24"/>
          <w:szCs w:val="24"/>
        </w:rPr>
        <w:t>Rozliczenie zabiegu związanego z leczeniem nerkozastępczym następuje poprzez odpowiednie produkty z katalogu produktów do sumowania (załącznik nr 1c</w:t>
      </w:r>
      <w:r w:rsidR="00067580">
        <w:rPr>
          <w:rFonts w:ascii="Arial" w:hAnsi="Arial" w:cs="Arial"/>
          <w:sz w:val="24"/>
          <w:szCs w:val="24"/>
        </w:rPr>
        <w:t xml:space="preserve"> do </w:t>
      </w:r>
      <w:r w:rsidR="00C34CFB">
        <w:rPr>
          <w:rFonts w:ascii="Arial" w:hAnsi="Arial" w:cs="Arial"/>
          <w:sz w:val="24"/>
          <w:szCs w:val="24"/>
        </w:rPr>
        <w:t>zarządzenia</w:t>
      </w:r>
      <w:r w:rsidRPr="009971D6">
        <w:rPr>
          <w:rFonts w:ascii="Arial" w:hAnsi="Arial" w:cs="Arial"/>
          <w:sz w:val="24"/>
          <w:szCs w:val="24"/>
        </w:rPr>
        <w:t xml:space="preserve">): Ciągłe leczenie nerkozastępcze i/lub Intensywna hemodializa, </w:t>
      </w:r>
    </w:p>
    <w:p w:rsidR="009971D6" w:rsidRPr="009971D6" w:rsidRDefault="00067580" w:rsidP="00C34CF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r w:rsidR="009971D6" w:rsidRPr="009971D6">
        <w:rPr>
          <w:rFonts w:ascii="Arial" w:hAnsi="Arial" w:cs="Arial"/>
          <w:sz w:val="24"/>
          <w:szCs w:val="24"/>
        </w:rPr>
        <w:t>w sekcji 5. Metabolizm – dookreślono zalecaną podaż energii określoną przez Polskie Towarzystwo Żywienia Pozajelitowego, Dojelitowego i Metabolizmu oraz zobowiązano świadczeniodawców</w:t>
      </w:r>
      <w:r>
        <w:rPr>
          <w:rFonts w:ascii="Arial" w:hAnsi="Arial" w:cs="Arial"/>
          <w:sz w:val="24"/>
          <w:szCs w:val="24"/>
        </w:rPr>
        <w:t xml:space="preserve"> </w:t>
      </w:r>
      <w:r w:rsidR="009971D6" w:rsidRPr="009971D6">
        <w:rPr>
          <w:rFonts w:ascii="Arial" w:hAnsi="Arial" w:cs="Arial"/>
          <w:sz w:val="24"/>
          <w:szCs w:val="24"/>
        </w:rPr>
        <w:t>do prowadzenia dokumentacji żywieniowej, zgodnie 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="009971D6" w:rsidRPr="009971D6">
        <w:rPr>
          <w:rFonts w:ascii="Arial" w:hAnsi="Arial" w:cs="Arial"/>
          <w:sz w:val="24"/>
          <w:szCs w:val="24"/>
        </w:rPr>
        <w:t>nr 6a – 6g do zarządzenia</w:t>
      </w:r>
      <w:r>
        <w:rPr>
          <w:rFonts w:ascii="Arial" w:hAnsi="Arial" w:cs="Arial"/>
          <w:sz w:val="24"/>
          <w:szCs w:val="24"/>
        </w:rPr>
        <w:t>.</w:t>
      </w:r>
    </w:p>
    <w:p w:rsidR="00182F7C" w:rsidRDefault="00182F7C" w:rsidP="00983AD4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971D6" w:rsidRPr="009971D6" w:rsidRDefault="009971D6" w:rsidP="00983AD4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971D6">
        <w:rPr>
          <w:rFonts w:ascii="Arial" w:hAnsi="Arial" w:cs="Arial"/>
          <w:sz w:val="24"/>
          <w:szCs w:val="24"/>
        </w:rPr>
        <w:t>W karcie kwalifikacji dorosłych do żywienia pozajelitowego lub dojelitowego (załącznik nr 6</w:t>
      </w:r>
      <w:r w:rsidR="00067580" w:rsidRPr="00067580">
        <w:rPr>
          <w:rFonts w:ascii="Arial" w:hAnsi="Arial" w:cs="Arial"/>
          <w:sz w:val="24"/>
          <w:szCs w:val="24"/>
        </w:rPr>
        <w:t xml:space="preserve"> </w:t>
      </w:r>
      <w:r w:rsidR="00067580" w:rsidRPr="009971D6">
        <w:rPr>
          <w:rFonts w:ascii="Arial" w:hAnsi="Arial" w:cs="Arial"/>
          <w:sz w:val="24"/>
          <w:szCs w:val="24"/>
        </w:rPr>
        <w:t xml:space="preserve">do zarządzenia </w:t>
      </w:r>
      <w:r w:rsidRPr="009971D6">
        <w:rPr>
          <w:rFonts w:ascii="Arial" w:hAnsi="Arial" w:cs="Arial"/>
          <w:sz w:val="24"/>
          <w:szCs w:val="24"/>
        </w:rPr>
        <w:t>a), wprowadzono korektę redakcyjną, zgodnie</w:t>
      </w:r>
      <w:r w:rsidR="00F6156D">
        <w:rPr>
          <w:rFonts w:ascii="Arial" w:hAnsi="Arial" w:cs="Arial"/>
          <w:sz w:val="24"/>
          <w:szCs w:val="24"/>
        </w:rPr>
        <w:br/>
      </w:r>
      <w:r w:rsidRPr="009971D6">
        <w:rPr>
          <w:rFonts w:ascii="Arial" w:hAnsi="Arial" w:cs="Arial"/>
          <w:sz w:val="24"/>
          <w:szCs w:val="24"/>
        </w:rPr>
        <w:t>z opinią Polskiego Towarzystwa Żywienia Pozajelitowego, Dojelitowego</w:t>
      </w:r>
      <w:r w:rsidR="00F6156D">
        <w:rPr>
          <w:rFonts w:ascii="Arial" w:hAnsi="Arial" w:cs="Arial"/>
          <w:sz w:val="24"/>
          <w:szCs w:val="24"/>
        </w:rPr>
        <w:br/>
      </w:r>
      <w:r w:rsidRPr="009971D6">
        <w:rPr>
          <w:rFonts w:ascii="Arial" w:hAnsi="Arial" w:cs="Arial"/>
          <w:sz w:val="24"/>
          <w:szCs w:val="24"/>
        </w:rPr>
        <w:t>i Metabolizmu. Zmodyfikowano</w:t>
      </w:r>
      <w:r w:rsidR="00067580">
        <w:rPr>
          <w:rFonts w:ascii="Arial" w:hAnsi="Arial" w:cs="Arial"/>
          <w:sz w:val="24"/>
          <w:szCs w:val="24"/>
        </w:rPr>
        <w:t>,</w:t>
      </w:r>
      <w:r w:rsidRPr="009971D6">
        <w:rPr>
          <w:rFonts w:ascii="Arial" w:hAnsi="Arial" w:cs="Arial"/>
          <w:sz w:val="24"/>
          <w:szCs w:val="24"/>
        </w:rPr>
        <w:t xml:space="preserve"> zgodnie z wnioskiem Polskiego Towarzystwa Żywienia Klinicznego Dzieci wzory załączników: karta kwalifikacji dzieci do leczenia żywieniowego (załącznik nr 6c), karta monitorowania leczenia żywieniowego dzieci (załącznik nr 6d), karta kwalifikacji do żywienia pozajelitowego i/lub drogą przewodu pokarmowego noworodków (załącznik nr 6e), karta monitorowania leczenia żywieniowego noworodków (załącznik nr 6f).</w:t>
      </w:r>
    </w:p>
    <w:p w:rsidR="009971D6" w:rsidRPr="009971D6" w:rsidRDefault="009971D6" w:rsidP="00983AD4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971D6">
        <w:rPr>
          <w:rFonts w:ascii="Arial" w:hAnsi="Arial" w:cs="Arial"/>
          <w:sz w:val="24"/>
          <w:szCs w:val="24"/>
        </w:rPr>
        <w:t xml:space="preserve">W załączniku nr 7 do zarządzenia </w:t>
      </w:r>
      <w:r w:rsidR="00182F7C">
        <w:rPr>
          <w:rFonts w:ascii="Arial" w:hAnsi="Arial" w:cs="Arial"/>
          <w:sz w:val="24"/>
          <w:szCs w:val="24"/>
        </w:rPr>
        <w:t xml:space="preserve">- </w:t>
      </w:r>
      <w:r w:rsidRPr="009971D6">
        <w:rPr>
          <w:rFonts w:ascii="Arial" w:hAnsi="Arial" w:cs="Arial"/>
          <w:sz w:val="24"/>
          <w:szCs w:val="24"/>
        </w:rPr>
        <w:t>Wykaz badań genetycznych w chorobach nowotworowych dokonano zmian zgodnych z opracowaniem ekspertów w dziedzinie genetyki onkologicznej.</w:t>
      </w:r>
    </w:p>
    <w:p w:rsidR="00DF72E5" w:rsidRPr="00DF72E5" w:rsidRDefault="00DF72E5" w:rsidP="00983AD4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>Projekt zarządzenia Prezesa Narodowego Funduszu Zdrowia, z</w:t>
      </w:r>
      <w:r>
        <w:rPr>
          <w:rFonts w:ascii="Arial" w:hAnsi="Arial" w:cs="Arial"/>
          <w:sz w:val="24"/>
          <w:szCs w:val="24"/>
        </w:rPr>
        <w:t xml:space="preserve">godnie </w:t>
      </w:r>
      <w:r w:rsidR="0044703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art. 146 ust. 4 ustawy </w:t>
      </w:r>
      <w:r w:rsidRPr="00DF72E5">
        <w:rPr>
          <w:rFonts w:ascii="Arial" w:hAnsi="Arial" w:cs="Arial"/>
          <w:sz w:val="24"/>
          <w:szCs w:val="24"/>
        </w:rPr>
        <w:t xml:space="preserve">o świadczeniach oraz zgodnie z § 2 ust. 3 załącznika </w:t>
      </w:r>
      <w:r w:rsidR="00447036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 xml:space="preserve">do rozporządzenia Ministra Zdrowia z dnia 8 września 2015 r. w sprawie </w:t>
      </w:r>
      <w:r w:rsidR="00415CA1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 xml:space="preserve">ogólnych warunków umów o udzielanie świadczeń opieki zdrowotnej (Dz. U. z 2016 r. poz. 1146, z późn. zm.), został przedstawiony do konsultacji zewnętrznych </w:t>
      </w:r>
      <w:r w:rsidR="00415CA1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na okres 14 dni.</w:t>
      </w:r>
      <w:r>
        <w:rPr>
          <w:rFonts w:ascii="Arial" w:hAnsi="Arial" w:cs="Arial"/>
          <w:sz w:val="24"/>
          <w:szCs w:val="24"/>
        </w:rPr>
        <w:t xml:space="preserve"> </w:t>
      </w:r>
      <w:r w:rsidRPr="00DF72E5">
        <w:rPr>
          <w:rFonts w:ascii="Arial" w:hAnsi="Arial" w:cs="Arial"/>
          <w:sz w:val="24"/>
          <w:szCs w:val="24"/>
        </w:rPr>
        <w:t xml:space="preserve">W ramach konsultacji projekt został przedstawiony </w:t>
      </w:r>
      <w:r w:rsidR="00415CA1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 xml:space="preserve">do zaopiniowania właściwym w sprawie podmiotom: konsultantom krajowym </w:t>
      </w:r>
      <w:r w:rsidR="00415CA1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 xml:space="preserve">we właściwej dziedzinie medycyny, samorządom zawodowym (Naczelna Rada Lekarska, Naczelna Rada Pielęgniarek i Położnych) oraz reprezentatywnym organizacjom świadczeniodawców, w rozumieniu art. 31sb ust. 1 ustawy </w:t>
      </w:r>
      <w:r w:rsidR="00415CA1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o świadczeniach.</w:t>
      </w:r>
    </w:p>
    <w:p w:rsidR="009971D6" w:rsidRDefault="00DF72E5" w:rsidP="0044703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trakcie konsultacji </w:t>
      </w:r>
      <w:r w:rsidRPr="00DF72E5">
        <w:rPr>
          <w:rFonts w:ascii="Arial" w:hAnsi="Arial" w:cs="Arial"/>
          <w:sz w:val="24"/>
          <w:szCs w:val="24"/>
        </w:rPr>
        <w:t xml:space="preserve">społecznych do projektu zarządzenia </w:t>
      </w:r>
      <w:r>
        <w:rPr>
          <w:rFonts w:ascii="Arial" w:hAnsi="Arial" w:cs="Arial"/>
          <w:sz w:val="24"/>
          <w:szCs w:val="24"/>
        </w:rPr>
        <w:t>wpłynęł</w:t>
      </w:r>
      <w:r w:rsidR="00415CA1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243 uwag</w:t>
      </w:r>
      <w:r w:rsidR="00447036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. </w:t>
      </w:r>
    </w:p>
    <w:p w:rsidR="00DF72E5" w:rsidRDefault="00DF72E5" w:rsidP="00182F7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>Wykaz najistotniejszych uwag:</w:t>
      </w:r>
    </w:p>
    <w:p w:rsidR="00DF72E5" w:rsidRPr="00DF72E5" w:rsidRDefault="00366915" w:rsidP="0036691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DF72E5" w:rsidRPr="00DF72E5">
        <w:rPr>
          <w:rFonts w:ascii="Arial" w:hAnsi="Arial" w:cs="Arial"/>
          <w:sz w:val="24"/>
          <w:szCs w:val="24"/>
        </w:rPr>
        <w:t xml:space="preserve">Konsultant Krajowy w dziedzinie pediatrii </w:t>
      </w:r>
      <w:r w:rsidR="00182F7C">
        <w:rPr>
          <w:rFonts w:ascii="Arial" w:hAnsi="Arial" w:cs="Arial"/>
          <w:sz w:val="24"/>
          <w:szCs w:val="24"/>
        </w:rPr>
        <w:t>(</w:t>
      </w:r>
      <w:r w:rsidR="00DF72E5" w:rsidRPr="00DF72E5">
        <w:rPr>
          <w:rFonts w:ascii="Arial" w:hAnsi="Arial" w:cs="Arial"/>
          <w:sz w:val="24"/>
          <w:szCs w:val="24"/>
        </w:rPr>
        <w:t>Prof. nadzw. d</w:t>
      </w:r>
      <w:r w:rsidR="00DF72E5">
        <w:rPr>
          <w:rFonts w:ascii="Arial" w:hAnsi="Arial" w:cs="Arial"/>
          <w:sz w:val="24"/>
          <w:szCs w:val="24"/>
        </w:rPr>
        <w:t>r hab. n. med. Teresa Jackowska</w:t>
      </w:r>
      <w:r w:rsidR="00182F7C">
        <w:rPr>
          <w:rFonts w:ascii="Arial" w:hAnsi="Arial" w:cs="Arial"/>
          <w:sz w:val="24"/>
          <w:szCs w:val="24"/>
        </w:rPr>
        <w:t>) zaproponował</w:t>
      </w:r>
      <w:r w:rsidR="00DF72E5">
        <w:rPr>
          <w:rFonts w:ascii="Arial" w:hAnsi="Arial" w:cs="Arial"/>
          <w:sz w:val="24"/>
          <w:szCs w:val="24"/>
        </w:rPr>
        <w:t>:</w:t>
      </w:r>
    </w:p>
    <w:p w:rsidR="00DF72E5" w:rsidRPr="00DF72E5" w:rsidRDefault="00DF72E5" w:rsidP="00182F7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lastRenderedPageBreak/>
        <w:t>1) zastosowanie do rozliczania hospitalizacji  dzieci poniżej 1</w:t>
      </w:r>
      <w:r w:rsidR="00182F7C">
        <w:rPr>
          <w:rFonts w:ascii="Arial" w:hAnsi="Arial" w:cs="Arial"/>
          <w:sz w:val="24"/>
          <w:szCs w:val="24"/>
        </w:rPr>
        <w:t>.</w:t>
      </w:r>
      <w:r w:rsidRPr="00DF72E5">
        <w:rPr>
          <w:rFonts w:ascii="Arial" w:hAnsi="Arial" w:cs="Arial"/>
          <w:sz w:val="24"/>
          <w:szCs w:val="24"/>
        </w:rPr>
        <w:t xml:space="preserve"> roku życia współczynnika korygującego o wartości 1,5 i od 2 do 6 roku życia o wartości 1,2 – uwaga rozpatrzona negatywnie, ze względu na brak możliwości potwierdzenia stanowiska konsultanta o wyższych kosztach udzielania świadczeń dzieciom młodszym, planowane jest prowadzenie dalszych analiz w tym zakresie,</w:t>
      </w:r>
    </w:p>
    <w:p w:rsidR="00366915" w:rsidRDefault="00DF72E5" w:rsidP="00182F7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 xml:space="preserve">2) przywrócenie możliwości sprawozdawania do rozliczenia kodów </w:t>
      </w:r>
      <w:r w:rsidR="00415CA1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 xml:space="preserve">wg klasyfikacji ICD-10 z rozszerzeniem .9 nieokreślone </w:t>
      </w:r>
      <w:r w:rsidR="00415CA1">
        <w:rPr>
          <w:rFonts w:ascii="Arial" w:hAnsi="Arial" w:cs="Arial"/>
          <w:sz w:val="24"/>
          <w:szCs w:val="24"/>
        </w:rPr>
        <w:t>-</w:t>
      </w:r>
      <w:r w:rsidRPr="00DF72E5">
        <w:rPr>
          <w:rFonts w:ascii="Arial" w:hAnsi="Arial" w:cs="Arial"/>
          <w:sz w:val="24"/>
          <w:szCs w:val="24"/>
        </w:rPr>
        <w:t xml:space="preserve"> uwaga uwzględniona częściowo, umożliwiono sprawozdawanie części chorób infekcyjnych bez ustalenia ich przyczyny,</w:t>
      </w:r>
    </w:p>
    <w:p w:rsidR="00DF72E5" w:rsidRPr="00DF72E5" w:rsidRDefault="00366915" w:rsidP="00983A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DF72E5" w:rsidRPr="00DF72E5">
        <w:rPr>
          <w:rFonts w:ascii="Arial" w:hAnsi="Arial" w:cs="Arial"/>
          <w:sz w:val="24"/>
          <w:szCs w:val="24"/>
        </w:rPr>
        <w:t xml:space="preserve"> Prof. Marek Rękas Konsultant krajowy w dziedzinie okulistyki</w:t>
      </w:r>
      <w:r w:rsidR="00182F7C">
        <w:rPr>
          <w:rFonts w:ascii="Arial" w:hAnsi="Arial" w:cs="Arial"/>
          <w:sz w:val="24"/>
          <w:szCs w:val="24"/>
        </w:rPr>
        <w:t xml:space="preserve"> wnioskował o</w:t>
      </w:r>
      <w:r>
        <w:rPr>
          <w:rFonts w:ascii="Arial" w:hAnsi="Arial" w:cs="Arial"/>
          <w:sz w:val="24"/>
          <w:szCs w:val="24"/>
        </w:rPr>
        <w:t>:</w:t>
      </w:r>
    </w:p>
    <w:p w:rsidR="00DF72E5" w:rsidRPr="00DF72E5" w:rsidRDefault="00DF72E5" w:rsidP="003A44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>1) zastosowanie współczynników korygujących przy rozliczaniu produktów zabiegów usuwania zaćmy łącznie dla zabiegu i oraz porady kontrolne</w:t>
      </w:r>
      <w:r w:rsidR="00415CA1">
        <w:rPr>
          <w:rFonts w:ascii="Arial" w:hAnsi="Arial" w:cs="Arial"/>
          <w:sz w:val="24"/>
          <w:szCs w:val="24"/>
        </w:rPr>
        <w:t xml:space="preserve"> </w:t>
      </w:r>
      <w:r w:rsidRPr="00DF72E5">
        <w:rPr>
          <w:rFonts w:ascii="Arial" w:hAnsi="Arial" w:cs="Arial"/>
          <w:sz w:val="24"/>
          <w:szCs w:val="24"/>
        </w:rPr>
        <w:t>- uwaga została uwzględniona</w:t>
      </w:r>
      <w:r w:rsidR="003A447B">
        <w:rPr>
          <w:rFonts w:ascii="Arial" w:hAnsi="Arial" w:cs="Arial"/>
          <w:sz w:val="24"/>
          <w:szCs w:val="24"/>
        </w:rPr>
        <w:t>;</w:t>
      </w:r>
    </w:p>
    <w:p w:rsidR="00DF72E5" w:rsidRPr="00DF72E5" w:rsidRDefault="00DF72E5" w:rsidP="003A447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>2) zwiększenie współczynnika korygującego w sytuacji zastosowania soczewki torycznej z wartości 1,2 do wartości 1,25, a w przypadku soczewki anirydialnej 1,2 przy rozliczaniu grupą B18G ze względu na wycenę pozwalająca wszczepić soczewkę toryczną wynoszącą około 3500 PLN – uwaga została uwzgl</w:t>
      </w:r>
      <w:r w:rsidR="00182F7C">
        <w:rPr>
          <w:rFonts w:ascii="Arial" w:hAnsi="Arial" w:cs="Arial"/>
          <w:sz w:val="24"/>
          <w:szCs w:val="24"/>
        </w:rPr>
        <w:t>ę</w:t>
      </w:r>
      <w:r w:rsidRPr="00DF72E5">
        <w:rPr>
          <w:rFonts w:ascii="Arial" w:hAnsi="Arial" w:cs="Arial"/>
          <w:sz w:val="24"/>
          <w:szCs w:val="24"/>
        </w:rPr>
        <w:t>dniona</w:t>
      </w:r>
      <w:r w:rsidR="00182F7C">
        <w:rPr>
          <w:rFonts w:ascii="Arial" w:hAnsi="Arial" w:cs="Arial"/>
          <w:sz w:val="24"/>
          <w:szCs w:val="24"/>
        </w:rPr>
        <w:t>.</w:t>
      </w:r>
    </w:p>
    <w:p w:rsidR="00DF72E5" w:rsidRPr="00DF72E5" w:rsidRDefault="00DF72E5" w:rsidP="00983A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 xml:space="preserve">3. Polskie Towarzystwo Anestezjologii i Intensywnej Terapii do punktacji </w:t>
      </w:r>
      <w:r w:rsidR="00366915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w skali TISS -28</w:t>
      </w:r>
      <w:r w:rsidR="007C59EC">
        <w:rPr>
          <w:rFonts w:ascii="Arial" w:hAnsi="Arial" w:cs="Arial"/>
          <w:sz w:val="24"/>
          <w:szCs w:val="24"/>
        </w:rPr>
        <w:t xml:space="preserve"> zgłosiło następujące uwagi</w:t>
      </w:r>
      <w:r w:rsidRPr="00DF72E5">
        <w:rPr>
          <w:rFonts w:ascii="Arial" w:hAnsi="Arial" w:cs="Arial"/>
          <w:sz w:val="24"/>
          <w:szCs w:val="24"/>
        </w:rPr>
        <w:t xml:space="preserve">: </w:t>
      </w:r>
    </w:p>
    <w:p w:rsidR="00DF72E5" w:rsidRPr="00DF72E5" w:rsidRDefault="00DF72E5" w:rsidP="00983AD4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 xml:space="preserve">1) punkty 2a, 2b oraz punkt 6a wykluczają się wzajemnie w zakresie </w:t>
      </w:r>
      <w:r w:rsidR="00182F7C">
        <w:rPr>
          <w:rFonts w:ascii="Arial" w:hAnsi="Arial" w:cs="Arial"/>
          <w:sz w:val="24"/>
          <w:szCs w:val="24"/>
        </w:rPr>
        <w:t xml:space="preserve">postanowień dotyczących </w:t>
      </w:r>
      <w:r w:rsidRPr="00DF72E5">
        <w:rPr>
          <w:rFonts w:ascii="Arial" w:hAnsi="Arial" w:cs="Arial"/>
          <w:sz w:val="24"/>
          <w:szCs w:val="24"/>
        </w:rPr>
        <w:t>punktacji TISS przypisanej intubacji dotchawiczej</w:t>
      </w:r>
      <w:r w:rsidR="00F6156D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i generują chaos w całej skali – uwaga została uwzględniona, wykreślono intubację dotchawiczą z punktów 2a i 2b</w:t>
      </w:r>
    </w:p>
    <w:p w:rsidR="00DF72E5" w:rsidRPr="00DF72E5" w:rsidRDefault="00DF72E5" w:rsidP="00366915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 xml:space="preserve">2) nieuzasadnione klinicznie i naukowo, zarówno pod względem merytorycznym jak i organizacyjnym jest przypisanie możliwości rozliczenia zestawu </w:t>
      </w:r>
      <w:r w:rsidR="00366915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 xml:space="preserve">do pomiaru ciśnienia śródczaszkowego jedynie oddziałom o drugim stopniu referencyjności. Takie rozwiązanie jest szkodliwe przede wszystkim dla chorych z nadciśnieniem śródczaszkowym, u których nadal rezygnować będzie </w:t>
      </w:r>
      <w:r w:rsidR="00366915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się z zakładania czujnika ICP z uwagi na jego duże koszty a terapia prowadzona będzie suboptymalnie lub nawet nieskutecznie – uwaga uwzględniona umożliwiono rozliczanie założenia czujnika ICP również oddziałom pierwszego stopnia referencyjności,</w:t>
      </w:r>
    </w:p>
    <w:p w:rsidR="00DF72E5" w:rsidRPr="00DF72E5" w:rsidRDefault="00DF72E5" w:rsidP="00366915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lastRenderedPageBreak/>
        <w:t xml:space="preserve">3) założenie cewnika Swana-Ganza i monitorowanie ciśnień w łożysku żylnym </w:t>
      </w:r>
      <w:r w:rsidR="00366915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 xml:space="preserve">i płucnym (poprzez kaniulację żyły centralnej) w żaden sposób nie mogą wykluczać punktacji związanej z monitorowaniem ciśnienia tętniczego (poprzez kaniulację tętnicy obwodowej). To dwa różne układy naczyń, dwie różne metody monitorowania z technicznego i medycznego punktu widzenia. Proponujemy utrzymanie dotychczasowego zapisu, punktującego odrębnie te dwie odrębne procedury: cewnik tętniczy (5 punktów) oraz cewnik w tętnicy płucnej </w:t>
      </w:r>
      <w:r w:rsidR="00366915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(8 punktów) – uwagi nie uwzględniono</w:t>
      </w:r>
      <w:r w:rsidR="009379FB">
        <w:rPr>
          <w:rFonts w:ascii="Arial" w:hAnsi="Arial" w:cs="Arial"/>
          <w:sz w:val="24"/>
          <w:szCs w:val="24"/>
        </w:rPr>
        <w:t>.</w:t>
      </w:r>
      <w:r w:rsidRPr="00DF72E5">
        <w:rPr>
          <w:rFonts w:ascii="Arial" w:hAnsi="Arial" w:cs="Arial"/>
          <w:sz w:val="24"/>
          <w:szCs w:val="24"/>
        </w:rPr>
        <w:t xml:space="preserve"> </w:t>
      </w:r>
      <w:r w:rsidR="009379FB">
        <w:rPr>
          <w:rFonts w:ascii="Arial" w:hAnsi="Arial" w:cs="Arial"/>
          <w:sz w:val="24"/>
          <w:szCs w:val="24"/>
        </w:rPr>
        <w:t>Z</w:t>
      </w:r>
      <w:r w:rsidRPr="00DF72E5">
        <w:rPr>
          <w:rFonts w:ascii="Arial" w:hAnsi="Arial" w:cs="Arial"/>
          <w:sz w:val="24"/>
          <w:szCs w:val="24"/>
        </w:rPr>
        <w:t>ałożenie cewnika Swana – Ganza wykonuje się aktualnie rzadko, najczęściej po określonych zabiegach kardiochirurgicznych. Dodatkowo</w:t>
      </w:r>
      <w:r w:rsidR="009379FB">
        <w:rPr>
          <w:rFonts w:ascii="Arial" w:hAnsi="Arial" w:cs="Arial"/>
          <w:sz w:val="24"/>
          <w:szCs w:val="24"/>
        </w:rPr>
        <w:t>,</w:t>
      </w:r>
      <w:r w:rsidRPr="00DF72E5">
        <w:rPr>
          <w:rFonts w:ascii="Arial" w:hAnsi="Arial" w:cs="Arial"/>
          <w:sz w:val="24"/>
          <w:szCs w:val="24"/>
        </w:rPr>
        <w:t xml:space="preserve"> założenie cewnika Swana-Ganza </w:t>
      </w:r>
      <w:r w:rsidR="00415CA1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 xml:space="preserve">jest odrębnie punktowane, jako jedna z czynności jednorazowych Natomiast </w:t>
      </w:r>
      <w:r w:rsidR="00366915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do inwazyjnej oceny parametrów życiowych najczęściej stosuje się obwodowe cewniki dotętnicze. Tym samym niezasadne jest jednoczesne punktowanie prowadzenie monitorowania parametrów życio</w:t>
      </w:r>
      <w:r w:rsidR="00415CA1">
        <w:rPr>
          <w:rFonts w:ascii="Arial" w:hAnsi="Arial" w:cs="Arial"/>
          <w:sz w:val="24"/>
          <w:szCs w:val="24"/>
        </w:rPr>
        <w:t>wych przy pomocy obu tych metod,</w:t>
      </w:r>
    </w:p>
    <w:p w:rsidR="00DF72E5" w:rsidRPr="00DF72E5" w:rsidRDefault="00DF72E5" w:rsidP="00983AD4">
      <w:pPr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 xml:space="preserve">4) </w:t>
      </w:r>
      <w:r w:rsidR="009379FB">
        <w:rPr>
          <w:rFonts w:ascii="Arial" w:hAnsi="Arial" w:cs="Arial"/>
          <w:sz w:val="24"/>
          <w:szCs w:val="24"/>
        </w:rPr>
        <w:t xml:space="preserve">dodanie przepisu </w:t>
      </w:r>
      <w:r w:rsidRPr="00DF72E5">
        <w:rPr>
          <w:rFonts w:ascii="Arial" w:hAnsi="Arial" w:cs="Arial"/>
          <w:sz w:val="24"/>
          <w:szCs w:val="24"/>
        </w:rPr>
        <w:t xml:space="preserve">o rozliczeniu </w:t>
      </w:r>
      <w:r w:rsidR="00384308">
        <w:rPr>
          <w:rFonts w:ascii="Arial" w:hAnsi="Arial" w:cs="Arial"/>
          <w:sz w:val="24"/>
          <w:szCs w:val="24"/>
        </w:rPr>
        <w:t>z</w:t>
      </w:r>
      <w:r w:rsidR="00384308" w:rsidRPr="00384308">
        <w:rPr>
          <w:rFonts w:ascii="Arial" w:hAnsi="Arial" w:cs="Arial"/>
          <w:sz w:val="24"/>
          <w:szCs w:val="24"/>
        </w:rPr>
        <w:t>ałożeni</w:t>
      </w:r>
      <w:r w:rsidR="00384308">
        <w:rPr>
          <w:rFonts w:ascii="Arial" w:hAnsi="Arial" w:cs="Arial"/>
          <w:sz w:val="24"/>
          <w:szCs w:val="24"/>
        </w:rPr>
        <w:t>a</w:t>
      </w:r>
      <w:r w:rsidR="00384308" w:rsidRPr="00384308">
        <w:rPr>
          <w:rFonts w:ascii="Arial" w:hAnsi="Arial" w:cs="Arial"/>
          <w:sz w:val="24"/>
          <w:szCs w:val="24"/>
        </w:rPr>
        <w:t xml:space="preserve"> cewnika do dializy</w:t>
      </w:r>
      <w:r w:rsidR="00384308" w:rsidRPr="00384308" w:rsidDel="00384308">
        <w:rPr>
          <w:rFonts w:ascii="Arial" w:hAnsi="Arial" w:cs="Arial"/>
          <w:sz w:val="24"/>
          <w:szCs w:val="24"/>
        </w:rPr>
        <w:t xml:space="preserve"> </w:t>
      </w:r>
      <w:r w:rsidRPr="00DF72E5">
        <w:rPr>
          <w:rFonts w:ascii="Arial" w:hAnsi="Arial" w:cs="Arial"/>
          <w:sz w:val="24"/>
          <w:szCs w:val="24"/>
        </w:rPr>
        <w:t xml:space="preserve">w punkcie 6a jako pojedynczej interwencji oraz pozostawienie zapisu o możliwości rozliczenia leczenia nerkozastępczego w ramach punktu 4a. </w:t>
      </w:r>
      <w:r w:rsidR="008512CE">
        <w:rPr>
          <w:rFonts w:ascii="Arial" w:hAnsi="Arial" w:cs="Arial"/>
          <w:sz w:val="24"/>
          <w:szCs w:val="24"/>
        </w:rPr>
        <w:t xml:space="preserve">Zaproponowano </w:t>
      </w:r>
      <w:r w:rsidRPr="00DF72E5">
        <w:rPr>
          <w:rFonts w:ascii="Arial" w:hAnsi="Arial" w:cs="Arial"/>
          <w:sz w:val="24"/>
          <w:szCs w:val="24"/>
        </w:rPr>
        <w:t>doprecyzowanie</w:t>
      </w:r>
      <w:r w:rsidR="008512CE">
        <w:rPr>
          <w:rFonts w:ascii="Arial" w:hAnsi="Arial" w:cs="Arial"/>
          <w:sz w:val="24"/>
          <w:szCs w:val="24"/>
        </w:rPr>
        <w:t xml:space="preserve"> przepisu</w:t>
      </w:r>
      <w:r w:rsidRPr="00DF72E5">
        <w:rPr>
          <w:rFonts w:ascii="Arial" w:hAnsi="Arial" w:cs="Arial"/>
          <w:sz w:val="24"/>
          <w:szCs w:val="24"/>
        </w:rPr>
        <w:t xml:space="preserve">, </w:t>
      </w:r>
      <w:r w:rsidR="008512CE">
        <w:rPr>
          <w:rFonts w:ascii="Arial" w:hAnsi="Arial" w:cs="Arial"/>
          <w:sz w:val="24"/>
          <w:szCs w:val="24"/>
        </w:rPr>
        <w:t xml:space="preserve">w taki </w:t>
      </w:r>
      <w:r w:rsidRPr="00DF72E5">
        <w:rPr>
          <w:rFonts w:ascii="Arial" w:hAnsi="Arial" w:cs="Arial"/>
          <w:sz w:val="24"/>
          <w:szCs w:val="24"/>
        </w:rPr>
        <w:t xml:space="preserve">sposób </w:t>
      </w:r>
      <w:r w:rsidR="008512CE">
        <w:rPr>
          <w:rFonts w:ascii="Arial" w:hAnsi="Arial" w:cs="Arial"/>
          <w:sz w:val="24"/>
          <w:szCs w:val="24"/>
        </w:rPr>
        <w:t xml:space="preserve">aby </w:t>
      </w:r>
      <w:r w:rsidRPr="00DF72E5">
        <w:rPr>
          <w:rFonts w:ascii="Arial" w:hAnsi="Arial" w:cs="Arial"/>
          <w:sz w:val="24"/>
          <w:szCs w:val="24"/>
        </w:rPr>
        <w:t>punktacja przyznana w ramach punktu 4a odnosi</w:t>
      </w:r>
      <w:r w:rsidR="008512CE">
        <w:rPr>
          <w:rFonts w:ascii="Arial" w:hAnsi="Arial" w:cs="Arial"/>
          <w:sz w:val="24"/>
          <w:szCs w:val="24"/>
        </w:rPr>
        <w:t>ła</w:t>
      </w:r>
      <w:r w:rsidRPr="00DF72E5">
        <w:rPr>
          <w:rFonts w:ascii="Arial" w:hAnsi="Arial" w:cs="Arial"/>
          <w:sz w:val="24"/>
          <w:szCs w:val="24"/>
        </w:rPr>
        <w:t xml:space="preserve"> się do </w:t>
      </w:r>
      <w:r w:rsidR="008512CE">
        <w:rPr>
          <w:rFonts w:ascii="Arial" w:hAnsi="Arial" w:cs="Arial"/>
          <w:sz w:val="24"/>
          <w:szCs w:val="24"/>
        </w:rPr>
        <w:t xml:space="preserve">postanowień </w:t>
      </w:r>
      <w:r w:rsidRPr="00DF72E5">
        <w:rPr>
          <w:rFonts w:ascii="Arial" w:hAnsi="Arial" w:cs="Arial"/>
          <w:sz w:val="24"/>
          <w:szCs w:val="24"/>
        </w:rPr>
        <w:t xml:space="preserve">z załącznika 1c „Ciągłe leczenie nerkozastępcze” o kodzie 5.53.01.0001472. </w:t>
      </w:r>
      <w:r w:rsidR="008512CE">
        <w:rPr>
          <w:rFonts w:ascii="Arial" w:hAnsi="Arial" w:cs="Arial"/>
          <w:sz w:val="24"/>
          <w:szCs w:val="24"/>
        </w:rPr>
        <w:t xml:space="preserve">Ponadto, zaproponowano  dodanie przepisu mówiącego </w:t>
      </w:r>
      <w:r w:rsidRPr="00DF72E5">
        <w:rPr>
          <w:rFonts w:ascii="Arial" w:hAnsi="Arial" w:cs="Arial"/>
          <w:sz w:val="24"/>
          <w:szCs w:val="24"/>
        </w:rPr>
        <w:t xml:space="preserve">iż 3 punkty </w:t>
      </w:r>
      <w:r w:rsidR="008512CE">
        <w:rPr>
          <w:rFonts w:ascii="Arial" w:hAnsi="Arial" w:cs="Arial"/>
          <w:sz w:val="24"/>
          <w:szCs w:val="24"/>
        </w:rPr>
        <w:t>(</w:t>
      </w:r>
      <w:r w:rsidRPr="00DF72E5">
        <w:rPr>
          <w:rFonts w:ascii="Arial" w:hAnsi="Arial" w:cs="Arial"/>
          <w:sz w:val="24"/>
          <w:szCs w:val="24"/>
        </w:rPr>
        <w:t>w punkcie 4a</w:t>
      </w:r>
      <w:r w:rsidR="008512CE">
        <w:rPr>
          <w:rFonts w:ascii="Arial" w:hAnsi="Arial" w:cs="Arial"/>
          <w:sz w:val="24"/>
          <w:szCs w:val="24"/>
        </w:rPr>
        <w:t>)</w:t>
      </w:r>
      <w:r w:rsidRPr="00DF72E5">
        <w:rPr>
          <w:rFonts w:ascii="Arial" w:hAnsi="Arial" w:cs="Arial"/>
          <w:sz w:val="24"/>
          <w:szCs w:val="24"/>
        </w:rPr>
        <w:t xml:space="preserve"> przysługują za rozliczenie terapii trwającej mniej niż 24 godziny oraz terapii technikami przerywanymi- uwaga częściowo uwzględniona – wprowadzono możliwość sprawozdawania czynności Leczenie nerkozastępcze o wartości 1pkt. oraz czynności: Założenie cewnika do dializy o wartości 3 pkt</w:t>
      </w:r>
      <w:r w:rsidR="008512CE">
        <w:rPr>
          <w:rFonts w:ascii="Arial" w:hAnsi="Arial" w:cs="Arial"/>
          <w:sz w:val="24"/>
          <w:szCs w:val="24"/>
        </w:rPr>
        <w:t>.</w:t>
      </w:r>
    </w:p>
    <w:p w:rsidR="00DF72E5" w:rsidRPr="00DF72E5" w:rsidRDefault="00366915" w:rsidP="008512C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DF72E5" w:rsidRPr="00DF72E5">
        <w:rPr>
          <w:rFonts w:ascii="Arial" w:hAnsi="Arial" w:cs="Arial"/>
          <w:sz w:val="24"/>
          <w:szCs w:val="24"/>
        </w:rPr>
        <w:t>Śląskie</w:t>
      </w:r>
      <w:r>
        <w:rPr>
          <w:rFonts w:ascii="Arial" w:hAnsi="Arial" w:cs="Arial"/>
          <w:sz w:val="24"/>
          <w:szCs w:val="24"/>
        </w:rPr>
        <w:t xml:space="preserve"> Centrum Chorób Serca w Zabrzu,</w:t>
      </w:r>
      <w:r w:rsidR="00384308">
        <w:rPr>
          <w:rFonts w:ascii="Arial" w:hAnsi="Arial" w:cs="Arial"/>
          <w:sz w:val="24"/>
          <w:szCs w:val="24"/>
        </w:rPr>
        <w:t xml:space="preserve"> </w:t>
      </w:r>
      <w:r w:rsidR="00DF72E5" w:rsidRPr="00DF72E5">
        <w:rPr>
          <w:rFonts w:ascii="Arial" w:hAnsi="Arial" w:cs="Arial"/>
          <w:sz w:val="24"/>
          <w:szCs w:val="24"/>
        </w:rPr>
        <w:t>Uniwersytecki Szpital Kliniczny im. Jana Mik</w:t>
      </w:r>
      <w:r>
        <w:rPr>
          <w:rFonts w:ascii="Arial" w:hAnsi="Arial" w:cs="Arial"/>
          <w:sz w:val="24"/>
          <w:szCs w:val="24"/>
        </w:rPr>
        <w:t xml:space="preserve">ulicza Radeckiego we Wrocławiu, </w:t>
      </w:r>
      <w:r w:rsidR="00DF72E5" w:rsidRPr="00DF72E5">
        <w:rPr>
          <w:rFonts w:ascii="Arial" w:hAnsi="Arial" w:cs="Arial"/>
          <w:sz w:val="24"/>
          <w:szCs w:val="24"/>
        </w:rPr>
        <w:t>Krakowski Szpital Spe</w:t>
      </w:r>
      <w:r>
        <w:rPr>
          <w:rFonts w:ascii="Arial" w:hAnsi="Arial" w:cs="Arial"/>
          <w:sz w:val="24"/>
          <w:szCs w:val="24"/>
        </w:rPr>
        <w:t xml:space="preserve">cjalistyczny im. Jana Pawła II, </w:t>
      </w:r>
      <w:r w:rsidR="00DF72E5" w:rsidRPr="00DF72E5">
        <w:rPr>
          <w:rFonts w:ascii="Arial" w:hAnsi="Arial" w:cs="Arial"/>
          <w:sz w:val="24"/>
          <w:szCs w:val="24"/>
        </w:rPr>
        <w:t>Uniwersyteck</w:t>
      </w:r>
      <w:r>
        <w:rPr>
          <w:rFonts w:ascii="Arial" w:hAnsi="Arial" w:cs="Arial"/>
          <w:sz w:val="24"/>
          <w:szCs w:val="24"/>
        </w:rPr>
        <w:t xml:space="preserve">i Szpital Dziecięcy w Krakowie, </w:t>
      </w:r>
      <w:r w:rsidR="00DF72E5" w:rsidRPr="00DF72E5">
        <w:rPr>
          <w:rFonts w:ascii="Arial" w:hAnsi="Arial" w:cs="Arial"/>
          <w:sz w:val="24"/>
          <w:szCs w:val="24"/>
        </w:rPr>
        <w:t>Szpital Kliniczny im.</w:t>
      </w:r>
      <w:r>
        <w:rPr>
          <w:rFonts w:ascii="Arial" w:hAnsi="Arial" w:cs="Arial"/>
          <w:sz w:val="24"/>
          <w:szCs w:val="24"/>
        </w:rPr>
        <w:t xml:space="preserve"> </w:t>
      </w:r>
      <w:r w:rsidR="00DF72E5" w:rsidRPr="00DF72E5">
        <w:rPr>
          <w:rFonts w:ascii="Arial" w:hAnsi="Arial" w:cs="Arial"/>
          <w:sz w:val="24"/>
          <w:szCs w:val="24"/>
        </w:rPr>
        <w:t>Karola Jonschera UM w Poznaniu</w:t>
      </w:r>
      <w:r>
        <w:rPr>
          <w:rFonts w:ascii="Arial" w:hAnsi="Arial" w:cs="Arial"/>
          <w:sz w:val="24"/>
          <w:szCs w:val="24"/>
        </w:rPr>
        <w:t xml:space="preserve">, </w:t>
      </w:r>
      <w:r w:rsidR="00DF72E5" w:rsidRPr="00DF72E5">
        <w:rPr>
          <w:rFonts w:ascii="Arial" w:hAnsi="Arial" w:cs="Arial"/>
          <w:sz w:val="24"/>
          <w:szCs w:val="24"/>
        </w:rPr>
        <w:t>Instytut "Centru</w:t>
      </w:r>
      <w:r>
        <w:rPr>
          <w:rFonts w:ascii="Arial" w:hAnsi="Arial" w:cs="Arial"/>
          <w:sz w:val="24"/>
          <w:szCs w:val="24"/>
        </w:rPr>
        <w:t xml:space="preserve">m Zdrowia Matki Polki" w Łodzi, </w:t>
      </w:r>
      <w:r w:rsidR="00DF72E5" w:rsidRPr="00DF72E5">
        <w:rPr>
          <w:rFonts w:ascii="Arial" w:hAnsi="Arial" w:cs="Arial"/>
          <w:sz w:val="24"/>
          <w:szCs w:val="24"/>
        </w:rPr>
        <w:t>Oddział Kardiochirurgii Górnośląskie Centrum Medyczne im. Prof. Leszka Gieca Śląskiego Uniwersytetu Medycznego w Katowicach,</w:t>
      </w:r>
      <w:r>
        <w:rPr>
          <w:rFonts w:ascii="Arial" w:hAnsi="Arial" w:cs="Arial"/>
          <w:sz w:val="24"/>
          <w:szCs w:val="24"/>
        </w:rPr>
        <w:t xml:space="preserve"> </w:t>
      </w:r>
      <w:r w:rsidR="00DF72E5" w:rsidRPr="00DF72E5">
        <w:rPr>
          <w:rFonts w:ascii="Arial" w:hAnsi="Arial" w:cs="Arial"/>
          <w:sz w:val="24"/>
          <w:szCs w:val="24"/>
        </w:rPr>
        <w:t>Uniwersytecki Szpital Kliniczny Wrocław</w:t>
      </w:r>
      <w:r w:rsidR="008512CE">
        <w:rPr>
          <w:rFonts w:ascii="Arial" w:hAnsi="Arial" w:cs="Arial"/>
          <w:sz w:val="24"/>
          <w:szCs w:val="24"/>
        </w:rPr>
        <w:t xml:space="preserve"> zgłosiło </w:t>
      </w:r>
      <w:r w:rsidR="00DF72E5" w:rsidRPr="00DF72E5">
        <w:rPr>
          <w:rFonts w:ascii="Arial" w:hAnsi="Arial" w:cs="Arial"/>
          <w:sz w:val="24"/>
          <w:szCs w:val="24"/>
        </w:rPr>
        <w:t>uwagi</w:t>
      </w:r>
      <w:r w:rsidR="008512CE">
        <w:rPr>
          <w:rFonts w:ascii="Arial" w:hAnsi="Arial" w:cs="Arial"/>
          <w:sz w:val="24"/>
          <w:szCs w:val="24"/>
        </w:rPr>
        <w:t xml:space="preserve"> o następującej treści</w:t>
      </w:r>
      <w:r w:rsidR="00DF72E5" w:rsidRPr="00DF72E5">
        <w:rPr>
          <w:rFonts w:ascii="Arial" w:hAnsi="Arial" w:cs="Arial"/>
          <w:sz w:val="24"/>
          <w:szCs w:val="24"/>
        </w:rPr>
        <w:t xml:space="preserve">: </w:t>
      </w:r>
      <w:r w:rsidR="00415CA1">
        <w:rPr>
          <w:rFonts w:ascii="Arial" w:hAnsi="Arial" w:cs="Arial"/>
          <w:sz w:val="24"/>
          <w:szCs w:val="24"/>
        </w:rPr>
        <w:t>p</w:t>
      </w:r>
      <w:r w:rsidR="00DF72E5" w:rsidRPr="00DF72E5">
        <w:rPr>
          <w:rFonts w:ascii="Arial" w:hAnsi="Arial" w:cs="Arial"/>
          <w:sz w:val="24"/>
          <w:szCs w:val="24"/>
        </w:rPr>
        <w:t xml:space="preserve">rzy rozliczaniu świadczeń </w:t>
      </w:r>
      <w:r w:rsidR="00DF72E5" w:rsidRPr="00DF72E5">
        <w:rPr>
          <w:rFonts w:ascii="Arial" w:hAnsi="Arial" w:cs="Arial"/>
          <w:sz w:val="24"/>
          <w:szCs w:val="24"/>
        </w:rPr>
        <w:lastRenderedPageBreak/>
        <w:t xml:space="preserve">wysokospecjalistycznych postulujemy zmianę obecnie obowiązującej regulacji przez zniesienie zapisów ujętych w </w:t>
      </w:r>
      <w:r w:rsidR="00983AD4">
        <w:rPr>
          <w:rFonts w:ascii="Arial" w:hAnsi="Arial" w:cs="Arial"/>
          <w:sz w:val="24"/>
          <w:szCs w:val="24"/>
        </w:rPr>
        <w:t>z</w:t>
      </w:r>
      <w:r w:rsidR="00DF72E5" w:rsidRPr="00DF72E5">
        <w:rPr>
          <w:rFonts w:ascii="Arial" w:hAnsi="Arial" w:cs="Arial"/>
          <w:sz w:val="24"/>
          <w:szCs w:val="24"/>
        </w:rPr>
        <w:t>ałączniku nr 1w dotyczących wymogu hospitalizacji</w:t>
      </w:r>
      <w:r w:rsidR="00384308">
        <w:rPr>
          <w:rFonts w:ascii="Arial" w:hAnsi="Arial" w:cs="Arial"/>
          <w:sz w:val="24"/>
          <w:szCs w:val="24"/>
        </w:rPr>
        <w:br/>
      </w:r>
      <w:r w:rsidR="00DF72E5" w:rsidRPr="00DF72E5">
        <w:rPr>
          <w:rFonts w:ascii="Arial" w:hAnsi="Arial" w:cs="Arial"/>
          <w:sz w:val="24"/>
          <w:szCs w:val="24"/>
        </w:rPr>
        <w:t>w wymiarze 36 h po zabiegu (w przypadku dzieci 60h) jako stałej składowej finansowania</w:t>
      </w:r>
      <w:r>
        <w:rPr>
          <w:rFonts w:ascii="Arial" w:hAnsi="Arial" w:cs="Arial"/>
          <w:sz w:val="24"/>
          <w:szCs w:val="24"/>
        </w:rPr>
        <w:t xml:space="preserve"> świadczeń z dotacji budżetowej </w:t>
      </w:r>
      <w:r w:rsidR="00DF72E5" w:rsidRPr="00DF72E5">
        <w:rPr>
          <w:rFonts w:ascii="Arial" w:hAnsi="Arial" w:cs="Arial"/>
          <w:sz w:val="24"/>
          <w:szCs w:val="24"/>
        </w:rPr>
        <w:t>- uwaga nie została uwzględniona</w:t>
      </w:r>
      <w:r w:rsidR="00384308">
        <w:rPr>
          <w:rFonts w:ascii="Arial" w:hAnsi="Arial" w:cs="Arial"/>
          <w:sz w:val="24"/>
          <w:szCs w:val="24"/>
        </w:rPr>
        <w:br/>
      </w:r>
      <w:r w:rsidR="00DF72E5" w:rsidRPr="00DF72E5">
        <w:rPr>
          <w:rFonts w:ascii="Arial" w:hAnsi="Arial" w:cs="Arial"/>
          <w:sz w:val="24"/>
          <w:szCs w:val="24"/>
        </w:rPr>
        <w:t>z względu na przepisy określające jakie elementy świadczenia wysokospecjalistycznego są finansowane z dotacji budżetowej;</w:t>
      </w:r>
    </w:p>
    <w:p w:rsidR="00DF72E5" w:rsidRPr="00DF72E5" w:rsidRDefault="00DF72E5" w:rsidP="00983A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>5. Wielkopolskie Centrum Onkologii im. Marii Skłodowskiej-Curie w Poznaniu</w:t>
      </w:r>
      <w:r w:rsidR="00F6156D">
        <w:rPr>
          <w:rFonts w:ascii="Arial" w:hAnsi="Arial" w:cs="Arial"/>
          <w:sz w:val="24"/>
          <w:szCs w:val="24"/>
        </w:rPr>
        <w:br/>
      </w:r>
      <w:r w:rsidR="008512CE">
        <w:rPr>
          <w:rFonts w:ascii="Arial" w:hAnsi="Arial" w:cs="Arial"/>
          <w:sz w:val="24"/>
          <w:szCs w:val="24"/>
        </w:rPr>
        <w:t>- w opinii tego podmiotu</w:t>
      </w:r>
      <w:r w:rsidR="00366915">
        <w:rPr>
          <w:rFonts w:ascii="Arial" w:hAnsi="Arial" w:cs="Arial"/>
          <w:sz w:val="24"/>
          <w:szCs w:val="24"/>
        </w:rPr>
        <w:t>:</w:t>
      </w:r>
      <w:r w:rsidRPr="00DF72E5">
        <w:rPr>
          <w:rFonts w:ascii="Arial" w:hAnsi="Arial" w:cs="Arial"/>
          <w:sz w:val="24"/>
          <w:szCs w:val="24"/>
        </w:rPr>
        <w:t xml:space="preserve"> </w:t>
      </w:r>
    </w:p>
    <w:p w:rsidR="00DF72E5" w:rsidRPr="00DF72E5" w:rsidRDefault="00DF72E5" w:rsidP="008512C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>1) 5.52.01.0001524 hospitalizacja diagnostyczna również powinna być dostępna</w:t>
      </w:r>
      <w:r w:rsidR="00F6156D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w onkologii klinicznej – uwaga nieuwzględniona, dla onkologii klinicznej dedykowana jest grupa diagnostyczna Z01</w:t>
      </w:r>
      <w:r w:rsidR="00F7375A">
        <w:rPr>
          <w:rFonts w:ascii="Arial" w:hAnsi="Arial" w:cs="Arial"/>
          <w:sz w:val="24"/>
          <w:szCs w:val="24"/>
        </w:rPr>
        <w:t>;</w:t>
      </w:r>
    </w:p>
    <w:p w:rsidR="00DF72E5" w:rsidRPr="00DF72E5" w:rsidRDefault="00DF72E5" w:rsidP="008512C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 xml:space="preserve">2) zmiana przepisu dotyczącego produktu rozliczeniowego </w:t>
      </w:r>
      <w:r w:rsidRPr="00983AD4">
        <w:rPr>
          <w:rFonts w:ascii="Arial" w:hAnsi="Arial" w:cs="Arial"/>
          <w:i/>
          <w:sz w:val="24"/>
          <w:szCs w:val="24"/>
        </w:rPr>
        <w:t>5.51.01.0021001</w:t>
      </w:r>
      <w:r w:rsidRPr="00DF72E5">
        <w:rPr>
          <w:rFonts w:ascii="Arial" w:hAnsi="Arial" w:cs="Arial"/>
          <w:sz w:val="24"/>
          <w:szCs w:val="24"/>
        </w:rPr>
        <w:t xml:space="preserve"> </w:t>
      </w:r>
      <w:r w:rsidR="00983AD4" w:rsidRPr="00983AD4">
        <w:rPr>
          <w:rFonts w:ascii="Arial" w:hAnsi="Arial" w:cs="Arial"/>
          <w:i/>
          <w:sz w:val="24"/>
          <w:szCs w:val="24"/>
        </w:rPr>
        <w:t>K</w:t>
      </w:r>
      <w:r w:rsidRPr="00983AD4">
        <w:rPr>
          <w:rFonts w:ascii="Arial" w:hAnsi="Arial" w:cs="Arial"/>
          <w:i/>
          <w:sz w:val="24"/>
          <w:szCs w:val="24"/>
        </w:rPr>
        <w:t>ompleksowa diagnostyka onkologiczna</w:t>
      </w:r>
      <w:r w:rsidR="00983AD4">
        <w:rPr>
          <w:rFonts w:ascii="Arial" w:hAnsi="Arial" w:cs="Arial"/>
          <w:i/>
          <w:sz w:val="24"/>
          <w:szCs w:val="24"/>
        </w:rPr>
        <w:t>,</w:t>
      </w:r>
      <w:r w:rsidRPr="00DF72E5">
        <w:rPr>
          <w:rFonts w:ascii="Arial" w:hAnsi="Arial" w:cs="Arial"/>
          <w:sz w:val="24"/>
          <w:szCs w:val="24"/>
        </w:rPr>
        <w:t xml:space="preserve"> na umożliwiający rozliczanie </w:t>
      </w:r>
      <w:r w:rsidR="00366915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w stosunku do jednego świadczeniobiorcy w zależności od wznowy – uwaga uwzględniona, umożliwiono jednokrotne sprawozdawania na rzecz jednego świadczeniobiorcy w okresie jednego roku, pozostawiając możliwość rozliczenia częściej w uzasadnionych medycznie przypadkach, po ocenie przez dyrektora oddziału wojewódzkiego Funduszu;</w:t>
      </w:r>
    </w:p>
    <w:p w:rsidR="00DF72E5" w:rsidRPr="00DF72E5" w:rsidRDefault="00DF72E5" w:rsidP="008512C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>3) wprowadzenie produktu rozliczeniowego Planowanie leczenia radioterapii – uwaga nieuwzględniona, wymaga dalszych analiz we współpracy z AOTMiT</w:t>
      </w:r>
      <w:r w:rsidR="00F7375A">
        <w:rPr>
          <w:rFonts w:ascii="Arial" w:hAnsi="Arial" w:cs="Arial"/>
          <w:sz w:val="24"/>
          <w:szCs w:val="24"/>
        </w:rPr>
        <w:t>.</w:t>
      </w:r>
    </w:p>
    <w:p w:rsidR="00366915" w:rsidRDefault="00DF72E5" w:rsidP="0038430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>6. Polska Koa</w:t>
      </w:r>
      <w:r w:rsidR="00366915">
        <w:rPr>
          <w:rFonts w:ascii="Arial" w:hAnsi="Arial" w:cs="Arial"/>
          <w:sz w:val="24"/>
          <w:szCs w:val="24"/>
        </w:rPr>
        <w:t>licja Medycyny Personalizowanej</w:t>
      </w:r>
      <w:r w:rsidR="009E1458">
        <w:rPr>
          <w:rFonts w:ascii="Arial" w:hAnsi="Arial" w:cs="Arial"/>
          <w:sz w:val="24"/>
          <w:szCs w:val="24"/>
        </w:rPr>
        <w:t xml:space="preserve">, </w:t>
      </w:r>
      <w:r w:rsidR="00384308">
        <w:rPr>
          <w:rFonts w:ascii="Arial" w:hAnsi="Arial" w:cs="Arial"/>
          <w:sz w:val="24"/>
          <w:szCs w:val="24"/>
        </w:rPr>
        <w:t>zaproponowała</w:t>
      </w:r>
      <w:r w:rsidR="00384308" w:rsidRPr="00DF72E5">
        <w:rPr>
          <w:rFonts w:ascii="Arial" w:hAnsi="Arial" w:cs="Arial"/>
          <w:sz w:val="24"/>
          <w:szCs w:val="24"/>
        </w:rPr>
        <w:t xml:space="preserve"> doprecyzowanie</w:t>
      </w:r>
      <w:r w:rsidRPr="00DF72E5">
        <w:rPr>
          <w:rFonts w:ascii="Arial" w:hAnsi="Arial" w:cs="Arial"/>
          <w:sz w:val="24"/>
          <w:szCs w:val="24"/>
        </w:rPr>
        <w:t xml:space="preserve"> zasad finansowania diagnostycznych badań genetycznych będących podstawą włączenia chorych do leczenia w ramach programów lekowych. Ze względu</w:t>
      </w:r>
      <w:r w:rsidR="00384308">
        <w:rPr>
          <w:rFonts w:ascii="Arial" w:hAnsi="Arial" w:cs="Arial"/>
          <w:sz w:val="24"/>
          <w:szCs w:val="24"/>
        </w:rPr>
        <w:br/>
        <w:t>n</w:t>
      </w:r>
      <w:r w:rsidRPr="00DF72E5">
        <w:rPr>
          <w:rFonts w:ascii="Arial" w:hAnsi="Arial" w:cs="Arial"/>
          <w:sz w:val="24"/>
          <w:szCs w:val="24"/>
        </w:rPr>
        <w:t xml:space="preserve">a charakter diagnostyki, która dotyczy całej populacji </w:t>
      </w:r>
      <w:r w:rsidR="00983AD4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 xml:space="preserve">i jednocześnie wysoki koszt tych oznaczeń, byłoby zasadne rozliczanie </w:t>
      </w:r>
      <w:r w:rsidR="00983AD4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w oparciu o produkty rozliczeniowe w umowie leczenie szpitalne tj. Podstawowe badanie genetyczne w chorobach nowotworowych, Złożone badanie genetyczne</w:t>
      </w:r>
      <w:r w:rsidR="00F6156D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w chorobach nowotworowych, Zaawansowane badanie genetyczne w chorobach nowotworowych, Badanie genetyczne materiału archiwalnego – uwaga częściowo uwzględniona, wprowadzano zaktualizowan</w:t>
      </w:r>
      <w:r w:rsidR="00983AD4">
        <w:rPr>
          <w:rFonts w:ascii="Arial" w:hAnsi="Arial" w:cs="Arial"/>
          <w:sz w:val="24"/>
          <w:szCs w:val="24"/>
        </w:rPr>
        <w:t>y załącznik nr 7 do zarządzenia</w:t>
      </w:r>
      <w:r w:rsidR="006D0BFE">
        <w:rPr>
          <w:rFonts w:ascii="Arial" w:hAnsi="Arial" w:cs="Arial"/>
          <w:sz w:val="24"/>
          <w:szCs w:val="24"/>
        </w:rPr>
        <w:t>.</w:t>
      </w:r>
    </w:p>
    <w:p w:rsidR="00DF72E5" w:rsidRPr="00DF72E5" w:rsidRDefault="00DF72E5" w:rsidP="0038430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>7. Centrum Onkologii-Instytut im. Marii Skłodowskiej-Curie Oddział w Gliwicach</w:t>
      </w:r>
      <w:r w:rsidR="00280EC6">
        <w:rPr>
          <w:rFonts w:ascii="Arial" w:hAnsi="Arial" w:cs="Arial"/>
          <w:sz w:val="24"/>
          <w:szCs w:val="24"/>
        </w:rPr>
        <w:t>:</w:t>
      </w:r>
      <w:r w:rsidR="00E839C9">
        <w:rPr>
          <w:rFonts w:ascii="Arial" w:hAnsi="Arial" w:cs="Arial"/>
          <w:sz w:val="24"/>
          <w:szCs w:val="24"/>
        </w:rPr>
        <w:t xml:space="preserve"> zaproponowa</w:t>
      </w:r>
      <w:r w:rsidR="006D0BFE">
        <w:rPr>
          <w:rFonts w:ascii="Arial" w:hAnsi="Arial" w:cs="Arial"/>
          <w:sz w:val="24"/>
          <w:szCs w:val="24"/>
        </w:rPr>
        <w:t>ł</w:t>
      </w:r>
      <w:r w:rsidR="00E839C9">
        <w:rPr>
          <w:rFonts w:ascii="Arial" w:hAnsi="Arial" w:cs="Arial"/>
          <w:sz w:val="24"/>
          <w:szCs w:val="24"/>
        </w:rPr>
        <w:t xml:space="preserve"> </w:t>
      </w:r>
      <w:r w:rsidRPr="00DF72E5">
        <w:rPr>
          <w:rFonts w:ascii="Arial" w:hAnsi="Arial" w:cs="Arial"/>
          <w:sz w:val="24"/>
          <w:szCs w:val="24"/>
        </w:rPr>
        <w:t>wprowadzenie współczynnika korygującego o wartości 1,1</w:t>
      </w:r>
      <w:r w:rsidR="00F6156D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 xml:space="preserve">dla placówek realizujących określoną liczbę świadczeń, niezależnie czy zostały </w:t>
      </w:r>
      <w:r w:rsidRPr="00DF72E5">
        <w:rPr>
          <w:rFonts w:ascii="Arial" w:hAnsi="Arial" w:cs="Arial"/>
          <w:sz w:val="24"/>
          <w:szCs w:val="24"/>
        </w:rPr>
        <w:lastRenderedPageBreak/>
        <w:t>wykonane z kartą DiLO czy poza pakietem onkologicznym – uwagi nie uwzględniono, celem wprowadzenia współczynnika jest promowanie jakości przez aproksymację oraz te</w:t>
      </w:r>
      <w:r w:rsidR="00983AD4">
        <w:rPr>
          <w:rFonts w:ascii="Arial" w:hAnsi="Arial" w:cs="Arial"/>
          <w:sz w:val="24"/>
          <w:szCs w:val="24"/>
        </w:rPr>
        <w:t>rminowość wykonywania świadczeń</w:t>
      </w:r>
      <w:r w:rsidR="00E839C9">
        <w:rPr>
          <w:rFonts w:ascii="Arial" w:hAnsi="Arial" w:cs="Arial"/>
          <w:sz w:val="24"/>
          <w:szCs w:val="24"/>
        </w:rPr>
        <w:t>.</w:t>
      </w:r>
    </w:p>
    <w:p w:rsidR="00DF72E5" w:rsidRPr="00DF72E5" w:rsidRDefault="00DF72E5" w:rsidP="0038430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 xml:space="preserve">8. Ogólnopolskie Zrzeszenie Publicznych Centrów i Instytutów Onkologicznych </w:t>
      </w:r>
      <w:r w:rsidR="00366915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im. Prof. Tadeusza Koszarowskiego</w:t>
      </w:r>
      <w:r w:rsidR="00280EC6">
        <w:rPr>
          <w:rFonts w:ascii="Arial" w:hAnsi="Arial" w:cs="Arial"/>
          <w:sz w:val="24"/>
          <w:szCs w:val="24"/>
        </w:rPr>
        <w:t>: zaproponowa</w:t>
      </w:r>
      <w:r w:rsidR="006D0BFE">
        <w:rPr>
          <w:rFonts w:ascii="Arial" w:hAnsi="Arial" w:cs="Arial"/>
          <w:sz w:val="24"/>
          <w:szCs w:val="24"/>
        </w:rPr>
        <w:t>ło</w:t>
      </w:r>
      <w:r w:rsidR="00280EC6">
        <w:rPr>
          <w:rFonts w:ascii="Arial" w:hAnsi="Arial" w:cs="Arial"/>
          <w:sz w:val="24"/>
          <w:szCs w:val="24"/>
        </w:rPr>
        <w:t xml:space="preserve"> </w:t>
      </w:r>
      <w:r w:rsidRPr="00DF72E5">
        <w:rPr>
          <w:rFonts w:ascii="Arial" w:hAnsi="Arial" w:cs="Arial"/>
          <w:sz w:val="24"/>
          <w:szCs w:val="24"/>
        </w:rPr>
        <w:t>wprowadzenie współczynnika korygującego 1,2 dla rozpoznań: C34, C67, C56, C18, C53-55, C64-65, C50, C61, C25, C16 umożliwiającego zmniejszenie różnic między taryfą świadczeń zabiegowych a realnymi kosztami ponoszonymi przez wysokospecjalistyczne szpitale onkologiczne, w których oddziały chirurgii onkologicznej przynoszą największe straty finansowe - oddziały chirurgii onkologicznej finansowane są jedynie w 52,6%. Większość procedur zabiegowych jest niedofinansowana a skala niedofinansowania waha się od 20 do 70% - uwagi nie uwzględniono, natomiast wymaga dalszych analiz</w:t>
      </w:r>
      <w:r w:rsidR="006D0BFE">
        <w:rPr>
          <w:rFonts w:ascii="Arial" w:hAnsi="Arial" w:cs="Arial"/>
          <w:sz w:val="24"/>
          <w:szCs w:val="24"/>
        </w:rPr>
        <w:t>.</w:t>
      </w:r>
    </w:p>
    <w:p w:rsidR="00DF72E5" w:rsidRPr="00DF72E5" w:rsidRDefault="00DF72E5" w:rsidP="00280EC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>9. Centrum Onkologii – Instytut im. Marii</w:t>
      </w:r>
      <w:r w:rsidR="00366915">
        <w:rPr>
          <w:rFonts w:ascii="Arial" w:hAnsi="Arial" w:cs="Arial"/>
          <w:sz w:val="24"/>
          <w:szCs w:val="24"/>
        </w:rPr>
        <w:t xml:space="preserve"> Skłodowskiej-Curie w Warszawie, </w:t>
      </w:r>
      <w:r w:rsidRPr="00DF72E5">
        <w:rPr>
          <w:rFonts w:ascii="Arial" w:hAnsi="Arial" w:cs="Arial"/>
          <w:sz w:val="24"/>
          <w:szCs w:val="24"/>
        </w:rPr>
        <w:t xml:space="preserve">Samodzielny Publiczny Szpital Kliniczny Nr 6 Śląskiego Uniwersytetu Medycznego </w:t>
      </w:r>
      <w:r w:rsidR="00366915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w Katowicach Górnośląskie Centrum Zdrowia Dziecka im. Jana Pawła II,</w:t>
      </w:r>
      <w:r w:rsidR="00366915">
        <w:rPr>
          <w:rFonts w:ascii="Arial" w:hAnsi="Arial" w:cs="Arial"/>
          <w:sz w:val="24"/>
          <w:szCs w:val="24"/>
        </w:rPr>
        <w:t xml:space="preserve"> </w:t>
      </w:r>
      <w:r w:rsidRPr="00DF72E5">
        <w:rPr>
          <w:rFonts w:ascii="Arial" w:hAnsi="Arial" w:cs="Arial"/>
          <w:sz w:val="24"/>
          <w:szCs w:val="24"/>
        </w:rPr>
        <w:t>Uniwersytec</w:t>
      </w:r>
      <w:r w:rsidR="00366915">
        <w:rPr>
          <w:rFonts w:ascii="Arial" w:hAnsi="Arial" w:cs="Arial"/>
          <w:sz w:val="24"/>
          <w:szCs w:val="24"/>
        </w:rPr>
        <w:t xml:space="preserve">ki Szpital Dziecięcy w Krakowie, </w:t>
      </w:r>
      <w:r w:rsidRPr="00DF72E5">
        <w:rPr>
          <w:rFonts w:ascii="Arial" w:hAnsi="Arial" w:cs="Arial"/>
          <w:sz w:val="24"/>
          <w:szCs w:val="24"/>
        </w:rPr>
        <w:t>Samodzielny Publiczny Szpital Kliniczny Nr 2 PUM w Szczecinie</w:t>
      </w:r>
      <w:r w:rsidR="00366915">
        <w:rPr>
          <w:rFonts w:ascii="Arial" w:hAnsi="Arial" w:cs="Arial"/>
          <w:sz w:val="24"/>
          <w:szCs w:val="24"/>
        </w:rPr>
        <w:t xml:space="preserve">, </w:t>
      </w:r>
      <w:r w:rsidRPr="00DF72E5">
        <w:rPr>
          <w:rFonts w:ascii="Arial" w:hAnsi="Arial" w:cs="Arial"/>
          <w:sz w:val="24"/>
          <w:szCs w:val="24"/>
        </w:rPr>
        <w:t>Śląski Uniwersytet Medyczny w Katowicach</w:t>
      </w:r>
      <w:r w:rsidR="00366915">
        <w:rPr>
          <w:rFonts w:ascii="Arial" w:hAnsi="Arial" w:cs="Arial"/>
          <w:sz w:val="24"/>
          <w:szCs w:val="24"/>
        </w:rPr>
        <w:t>:</w:t>
      </w:r>
      <w:r w:rsidR="00280EC6">
        <w:rPr>
          <w:rFonts w:ascii="Arial" w:hAnsi="Arial" w:cs="Arial"/>
          <w:sz w:val="24"/>
          <w:szCs w:val="24"/>
        </w:rPr>
        <w:t xml:space="preserve"> </w:t>
      </w:r>
      <w:r w:rsidRPr="00DF72E5">
        <w:rPr>
          <w:rFonts w:ascii="Arial" w:hAnsi="Arial" w:cs="Arial"/>
          <w:sz w:val="24"/>
          <w:szCs w:val="24"/>
        </w:rPr>
        <w:t>wniosk</w:t>
      </w:r>
      <w:r w:rsidR="00366915">
        <w:rPr>
          <w:rFonts w:ascii="Arial" w:hAnsi="Arial" w:cs="Arial"/>
          <w:sz w:val="24"/>
          <w:szCs w:val="24"/>
        </w:rPr>
        <w:t>owali</w:t>
      </w:r>
      <w:r w:rsidR="00F6156D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o zwiększenie wartości nowoutworzonego produktu pn. "Hospitalizacja diagnostyczna" – uwaga uwzględniona, zwiększono wartość hospitalizacji diagnostycznej do 150 pkt.</w:t>
      </w:r>
    </w:p>
    <w:p w:rsidR="00DF72E5" w:rsidRPr="00DF72E5" w:rsidRDefault="00DF72E5" w:rsidP="00280EC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>10. Związek Zawodowy Anestezjologów</w:t>
      </w:r>
      <w:r w:rsidR="00366915">
        <w:rPr>
          <w:rFonts w:ascii="Arial" w:hAnsi="Arial" w:cs="Arial"/>
          <w:sz w:val="24"/>
          <w:szCs w:val="24"/>
        </w:rPr>
        <w:t>:</w:t>
      </w:r>
      <w:r w:rsidR="00280EC6">
        <w:rPr>
          <w:rFonts w:ascii="Arial" w:hAnsi="Arial" w:cs="Arial"/>
          <w:sz w:val="24"/>
          <w:szCs w:val="24"/>
        </w:rPr>
        <w:t xml:space="preserve"> </w:t>
      </w:r>
      <w:r w:rsidRPr="00DF72E5">
        <w:rPr>
          <w:rFonts w:ascii="Arial" w:hAnsi="Arial" w:cs="Arial"/>
          <w:sz w:val="24"/>
          <w:szCs w:val="24"/>
        </w:rPr>
        <w:t>zaproponowano możliwość rozliczenia produktu rozliczeniowego: Konsultacja w zakresie kwalifikacji do znieczulenia</w:t>
      </w:r>
      <w:r w:rsidR="00F6156D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 xml:space="preserve">w ramach zabiegu operacyjnego, diagnostycznego lub leczniczego pod warunkiem, że konsultacja w zakresie kwalifikacji do wykonania znieczulenia odbyła się nie później niż 14 dni przed datą hospitalizacji. </w:t>
      </w:r>
      <w:r w:rsidR="00E8185B">
        <w:rPr>
          <w:rFonts w:ascii="Arial" w:hAnsi="Arial" w:cs="Arial"/>
          <w:sz w:val="24"/>
          <w:szCs w:val="24"/>
        </w:rPr>
        <w:t xml:space="preserve">W </w:t>
      </w:r>
      <w:r w:rsidR="00F67C99">
        <w:rPr>
          <w:rFonts w:ascii="Arial" w:hAnsi="Arial" w:cs="Arial"/>
          <w:sz w:val="24"/>
          <w:szCs w:val="24"/>
        </w:rPr>
        <w:t>zarządzeniu</w:t>
      </w:r>
      <w:r w:rsidR="00E8185B">
        <w:rPr>
          <w:rFonts w:ascii="Arial" w:hAnsi="Arial" w:cs="Arial"/>
          <w:sz w:val="24"/>
          <w:szCs w:val="24"/>
        </w:rPr>
        <w:t xml:space="preserve"> przyjęto rozwiązanie polegające na </w:t>
      </w:r>
      <w:r w:rsidRPr="00DF72E5">
        <w:rPr>
          <w:rFonts w:ascii="Arial" w:hAnsi="Arial" w:cs="Arial"/>
          <w:sz w:val="24"/>
          <w:szCs w:val="24"/>
        </w:rPr>
        <w:t>skróceni</w:t>
      </w:r>
      <w:r w:rsidR="00E8185B">
        <w:rPr>
          <w:rFonts w:ascii="Arial" w:hAnsi="Arial" w:cs="Arial"/>
          <w:sz w:val="24"/>
          <w:szCs w:val="24"/>
        </w:rPr>
        <w:t>u</w:t>
      </w:r>
      <w:r w:rsidRPr="00DF72E5">
        <w:rPr>
          <w:rFonts w:ascii="Arial" w:hAnsi="Arial" w:cs="Arial"/>
          <w:sz w:val="24"/>
          <w:szCs w:val="24"/>
        </w:rPr>
        <w:t xml:space="preserve"> terminu do 7 dni przed hospitalizacją – uwaga uwzględniona</w:t>
      </w:r>
      <w:r w:rsidR="00280EC6">
        <w:rPr>
          <w:rFonts w:ascii="Arial" w:hAnsi="Arial" w:cs="Arial"/>
          <w:sz w:val="24"/>
          <w:szCs w:val="24"/>
        </w:rPr>
        <w:t>.</w:t>
      </w:r>
    </w:p>
    <w:p w:rsidR="00DF72E5" w:rsidRPr="00DF72E5" w:rsidRDefault="00DF72E5" w:rsidP="00F6156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>11. Śląski Un</w:t>
      </w:r>
      <w:r w:rsidR="00366915">
        <w:rPr>
          <w:rFonts w:ascii="Arial" w:hAnsi="Arial" w:cs="Arial"/>
          <w:sz w:val="24"/>
          <w:szCs w:val="24"/>
        </w:rPr>
        <w:t xml:space="preserve">iwersytet Medyczny w Katowicach, </w:t>
      </w:r>
      <w:r w:rsidRPr="00DF72E5">
        <w:rPr>
          <w:rFonts w:ascii="Arial" w:hAnsi="Arial" w:cs="Arial"/>
          <w:sz w:val="24"/>
          <w:szCs w:val="24"/>
        </w:rPr>
        <w:t>Praco</w:t>
      </w:r>
      <w:r w:rsidR="00366915">
        <w:rPr>
          <w:rFonts w:ascii="Arial" w:hAnsi="Arial" w:cs="Arial"/>
          <w:sz w:val="24"/>
          <w:szCs w:val="24"/>
        </w:rPr>
        <w:t xml:space="preserve">dawcy Rzeczypospolitej Polskiej, </w:t>
      </w:r>
      <w:r w:rsidRPr="00DF72E5">
        <w:rPr>
          <w:rFonts w:ascii="Arial" w:hAnsi="Arial" w:cs="Arial"/>
          <w:sz w:val="24"/>
          <w:szCs w:val="24"/>
        </w:rPr>
        <w:t>Centrum Onkologii w Bydgoszczy</w:t>
      </w:r>
      <w:r w:rsidR="00280EC6">
        <w:rPr>
          <w:rFonts w:ascii="Arial" w:hAnsi="Arial" w:cs="Arial"/>
          <w:sz w:val="24"/>
          <w:szCs w:val="24"/>
        </w:rPr>
        <w:t xml:space="preserve">: zaproponował </w:t>
      </w:r>
      <w:r w:rsidR="00366915">
        <w:rPr>
          <w:rFonts w:ascii="Arial" w:hAnsi="Arial" w:cs="Arial"/>
          <w:sz w:val="24"/>
          <w:szCs w:val="24"/>
        </w:rPr>
        <w:t>u</w:t>
      </w:r>
      <w:r w:rsidRPr="00DF72E5">
        <w:rPr>
          <w:rFonts w:ascii="Arial" w:hAnsi="Arial" w:cs="Arial"/>
          <w:sz w:val="24"/>
          <w:szCs w:val="24"/>
        </w:rPr>
        <w:t>możliwienie rozliczania konsultacji anestezjologicznej w zakresie kwalifikacji do wykonania znieczulenia</w:t>
      </w:r>
      <w:r w:rsidR="00F6156D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do zabiegu operacyjnego, diagnostycznego lub leczniczego, w wyniku której pacjent</w:t>
      </w:r>
      <w:r w:rsidR="00983AD4">
        <w:rPr>
          <w:rFonts w:ascii="Arial" w:hAnsi="Arial" w:cs="Arial"/>
          <w:sz w:val="24"/>
          <w:szCs w:val="24"/>
        </w:rPr>
        <w:t xml:space="preserve"> nie uzyskał tejże kwalifikacji </w:t>
      </w:r>
      <w:r w:rsidRPr="00DF72E5">
        <w:rPr>
          <w:rFonts w:ascii="Arial" w:hAnsi="Arial" w:cs="Arial"/>
          <w:sz w:val="24"/>
          <w:szCs w:val="24"/>
        </w:rPr>
        <w:t>- uwaga nieuwzględniona, możliwość wykonania kwalifikacji do znieczulenia przed przyjęciem do szpitala, w sytuacji stwierdzenia</w:t>
      </w:r>
      <w:r w:rsidR="00F6156D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lastRenderedPageBreak/>
        <w:t>w trakcie ww. kwalifikacji przeciwwskazań do znieczulenia ogranicza koszty świadczeniodawcy zbędnej hospitalizacji pacjenta z przeciwwskazaniami</w:t>
      </w:r>
      <w:r w:rsidR="00F6156D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do znieczulenia oraz koszty niewykorzystanego, a zarezerwowanego na rzecz t</w:t>
      </w:r>
      <w:r w:rsidR="00280EC6">
        <w:rPr>
          <w:rFonts w:ascii="Arial" w:hAnsi="Arial" w:cs="Arial"/>
          <w:sz w:val="24"/>
          <w:szCs w:val="24"/>
        </w:rPr>
        <w:t>ego pacjenta bloku operacyjnego.</w:t>
      </w:r>
    </w:p>
    <w:p w:rsidR="00DF72E5" w:rsidRPr="00DF72E5" w:rsidRDefault="00DF72E5" w:rsidP="00280EC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>12. Uniwersyt</w:t>
      </w:r>
      <w:r w:rsidR="00366915">
        <w:rPr>
          <w:rFonts w:ascii="Arial" w:hAnsi="Arial" w:cs="Arial"/>
          <w:sz w:val="24"/>
          <w:szCs w:val="24"/>
        </w:rPr>
        <w:t xml:space="preserve">ecki Szpital Kliniczny. Wrocław, </w:t>
      </w:r>
      <w:r w:rsidRPr="00DF72E5">
        <w:rPr>
          <w:rFonts w:ascii="Arial" w:hAnsi="Arial" w:cs="Arial"/>
          <w:sz w:val="24"/>
          <w:szCs w:val="24"/>
        </w:rPr>
        <w:t xml:space="preserve">Śląskie Centrum Chorób Serca </w:t>
      </w:r>
      <w:r w:rsidR="00366915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w Zabrzu</w:t>
      </w:r>
      <w:r w:rsidR="00366915">
        <w:rPr>
          <w:rFonts w:ascii="Arial" w:hAnsi="Arial" w:cs="Arial"/>
          <w:sz w:val="24"/>
          <w:szCs w:val="24"/>
        </w:rPr>
        <w:t>:</w:t>
      </w:r>
      <w:r w:rsidR="00280EC6">
        <w:rPr>
          <w:rFonts w:ascii="Arial" w:hAnsi="Arial" w:cs="Arial"/>
          <w:sz w:val="24"/>
          <w:szCs w:val="24"/>
        </w:rPr>
        <w:t xml:space="preserve"> zaproponował </w:t>
      </w:r>
      <w:r w:rsidR="00366915">
        <w:rPr>
          <w:rFonts w:ascii="Arial" w:hAnsi="Arial" w:cs="Arial"/>
          <w:sz w:val="24"/>
          <w:szCs w:val="24"/>
        </w:rPr>
        <w:t>w</w:t>
      </w:r>
      <w:r w:rsidRPr="00DF72E5">
        <w:rPr>
          <w:rFonts w:ascii="Arial" w:hAnsi="Arial" w:cs="Arial"/>
          <w:sz w:val="24"/>
          <w:szCs w:val="24"/>
        </w:rPr>
        <w:t xml:space="preserve"> sekcji E </w:t>
      </w:r>
      <w:r w:rsidR="00280EC6">
        <w:rPr>
          <w:rFonts w:ascii="Arial" w:hAnsi="Arial" w:cs="Arial"/>
          <w:sz w:val="24"/>
          <w:szCs w:val="24"/>
        </w:rPr>
        <w:t>–</w:t>
      </w:r>
      <w:r w:rsidRPr="00DF72E5">
        <w:rPr>
          <w:rFonts w:ascii="Arial" w:hAnsi="Arial" w:cs="Arial"/>
          <w:sz w:val="24"/>
          <w:szCs w:val="24"/>
        </w:rPr>
        <w:t xml:space="preserve"> </w:t>
      </w:r>
      <w:r w:rsidR="00280EC6">
        <w:rPr>
          <w:rFonts w:ascii="Arial" w:hAnsi="Arial" w:cs="Arial"/>
          <w:sz w:val="24"/>
          <w:szCs w:val="24"/>
        </w:rPr>
        <w:t>„</w:t>
      </w:r>
      <w:r w:rsidRPr="00DF72E5">
        <w:rPr>
          <w:rFonts w:ascii="Arial" w:hAnsi="Arial" w:cs="Arial"/>
          <w:sz w:val="24"/>
          <w:szCs w:val="24"/>
        </w:rPr>
        <w:t>choroby serca</w:t>
      </w:r>
      <w:r w:rsidR="00280EC6">
        <w:rPr>
          <w:rFonts w:ascii="Arial" w:hAnsi="Arial" w:cs="Arial"/>
          <w:sz w:val="24"/>
          <w:szCs w:val="24"/>
        </w:rPr>
        <w:t>”</w:t>
      </w:r>
      <w:r w:rsidRPr="00DF72E5">
        <w:rPr>
          <w:rFonts w:ascii="Arial" w:hAnsi="Arial" w:cs="Arial"/>
          <w:sz w:val="24"/>
          <w:szCs w:val="24"/>
        </w:rPr>
        <w:t xml:space="preserve"> w zakresie dotyczącym grupy </w:t>
      </w:r>
      <w:r w:rsidRPr="00983AD4">
        <w:rPr>
          <w:rFonts w:ascii="Arial" w:hAnsi="Arial" w:cs="Arial"/>
          <w:i/>
          <w:sz w:val="24"/>
          <w:szCs w:val="24"/>
        </w:rPr>
        <w:t xml:space="preserve">E04 Pomostowanie naczyń wieńcowych z plastyką </w:t>
      </w:r>
      <w:r w:rsidR="00983AD4">
        <w:rPr>
          <w:rFonts w:ascii="Arial" w:hAnsi="Arial" w:cs="Arial"/>
          <w:sz w:val="24"/>
          <w:szCs w:val="24"/>
        </w:rPr>
        <w:t xml:space="preserve">- </w:t>
      </w:r>
      <w:r w:rsidRPr="00DF72E5">
        <w:rPr>
          <w:rFonts w:ascii="Arial" w:hAnsi="Arial" w:cs="Arial"/>
          <w:sz w:val="24"/>
          <w:szCs w:val="24"/>
        </w:rPr>
        <w:t xml:space="preserve">zmianę treści kryteriów koniecznych do rozliczenia świadczenia poprzez zmianę zapisu w dotychczasowym brzmieniu: </w:t>
      </w:r>
      <w:r w:rsidR="00280EC6">
        <w:rPr>
          <w:rFonts w:ascii="Arial" w:hAnsi="Arial" w:cs="Arial"/>
          <w:sz w:val="24"/>
          <w:szCs w:val="24"/>
        </w:rPr>
        <w:t>„</w:t>
      </w:r>
      <w:r w:rsidRPr="00DF72E5">
        <w:rPr>
          <w:rFonts w:ascii="Arial" w:hAnsi="Arial" w:cs="Arial"/>
          <w:sz w:val="24"/>
          <w:szCs w:val="24"/>
        </w:rPr>
        <w:t>wymagane wskazanie procedury z listy procedur E06, procedury z listy procedur E11 oraz rozpoznania zasadniczego z listy rozpoznań E12G" na zapis</w:t>
      </w:r>
      <w:r w:rsidR="00F6156D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 xml:space="preserve">w brzmieniu: </w:t>
      </w:r>
      <w:r w:rsidR="00280EC6">
        <w:rPr>
          <w:rFonts w:ascii="Arial" w:hAnsi="Arial" w:cs="Arial"/>
          <w:sz w:val="24"/>
          <w:szCs w:val="24"/>
        </w:rPr>
        <w:t>„</w:t>
      </w:r>
      <w:r w:rsidRPr="00DF72E5">
        <w:rPr>
          <w:rFonts w:ascii="Arial" w:hAnsi="Arial" w:cs="Arial"/>
          <w:sz w:val="24"/>
          <w:szCs w:val="24"/>
        </w:rPr>
        <w:t>wymagane wskazanie procedury z listy procedur E06, procedury z listy procedur E12G"– uwaga uwzględniona</w:t>
      </w:r>
    </w:p>
    <w:p w:rsidR="006754F6" w:rsidRDefault="00DF72E5" w:rsidP="00F6156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>13. Śląski Oddział Wojewódzki Narodowego Funduszu Zdrowia  w Katowicach</w:t>
      </w:r>
      <w:r w:rsidR="00366915">
        <w:rPr>
          <w:rFonts w:ascii="Arial" w:hAnsi="Arial" w:cs="Arial"/>
          <w:sz w:val="24"/>
          <w:szCs w:val="24"/>
        </w:rPr>
        <w:t>:</w:t>
      </w:r>
      <w:r w:rsidRPr="00DF72E5">
        <w:rPr>
          <w:rFonts w:ascii="Arial" w:hAnsi="Arial" w:cs="Arial"/>
          <w:sz w:val="24"/>
          <w:szCs w:val="24"/>
        </w:rPr>
        <w:t xml:space="preserve"> </w:t>
      </w:r>
      <w:r w:rsidR="00280EC6">
        <w:rPr>
          <w:rFonts w:ascii="Arial" w:hAnsi="Arial" w:cs="Arial"/>
          <w:sz w:val="24"/>
          <w:szCs w:val="24"/>
        </w:rPr>
        <w:t xml:space="preserve">zaproponował </w:t>
      </w:r>
      <w:r w:rsidRPr="00DF72E5">
        <w:rPr>
          <w:rFonts w:ascii="Arial" w:hAnsi="Arial" w:cs="Arial"/>
          <w:sz w:val="24"/>
          <w:szCs w:val="24"/>
        </w:rPr>
        <w:t xml:space="preserve">wprowadzenie </w:t>
      </w:r>
      <w:r w:rsidR="00280EC6">
        <w:rPr>
          <w:rFonts w:ascii="Arial" w:hAnsi="Arial" w:cs="Arial"/>
          <w:sz w:val="24"/>
          <w:szCs w:val="24"/>
        </w:rPr>
        <w:t xml:space="preserve">przepisu </w:t>
      </w:r>
      <w:r w:rsidRPr="00DF72E5">
        <w:rPr>
          <w:rFonts w:ascii="Arial" w:hAnsi="Arial" w:cs="Arial"/>
          <w:sz w:val="24"/>
          <w:szCs w:val="24"/>
        </w:rPr>
        <w:t>o treści: Współczynniki korygujące nie mają zastosowania do wniosków o ind</w:t>
      </w:r>
      <w:r w:rsidR="00366915">
        <w:rPr>
          <w:rFonts w:ascii="Arial" w:hAnsi="Arial" w:cs="Arial"/>
          <w:sz w:val="24"/>
          <w:szCs w:val="24"/>
        </w:rPr>
        <w:t xml:space="preserve">ywidualne rozliczenie świadczeń </w:t>
      </w:r>
      <w:r w:rsidRPr="00DF72E5">
        <w:rPr>
          <w:rFonts w:ascii="Arial" w:hAnsi="Arial" w:cs="Arial"/>
          <w:sz w:val="24"/>
          <w:szCs w:val="24"/>
        </w:rPr>
        <w:t>- uwaga uwzględniona</w:t>
      </w:r>
      <w:r w:rsidR="00366915">
        <w:rPr>
          <w:rFonts w:ascii="Arial" w:hAnsi="Arial" w:cs="Arial"/>
          <w:sz w:val="24"/>
          <w:szCs w:val="24"/>
        </w:rPr>
        <w:t>.</w:t>
      </w:r>
    </w:p>
    <w:p w:rsidR="00B43039" w:rsidRDefault="00B43039" w:rsidP="00F6156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43039" w:rsidRPr="00366915" w:rsidRDefault="00B43039" w:rsidP="00F6156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Zarządzenie wchodzi w życie z dniem 1 lipca 2018 r.</w:t>
      </w:r>
      <w:bookmarkStart w:id="0" w:name="_GoBack"/>
      <w:bookmarkEnd w:id="0"/>
    </w:p>
    <w:sectPr w:rsidR="00B43039" w:rsidRPr="003669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40E" w:rsidRDefault="0028140E" w:rsidP="00EA4D90">
      <w:pPr>
        <w:spacing w:after="0" w:line="240" w:lineRule="auto"/>
      </w:pPr>
      <w:r>
        <w:separator/>
      </w:r>
    </w:p>
  </w:endnote>
  <w:endnote w:type="continuationSeparator" w:id="0">
    <w:p w:rsidR="0028140E" w:rsidRDefault="0028140E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B43039">
          <w:rPr>
            <w:rFonts w:ascii="Arial" w:hAnsi="Arial" w:cs="Arial"/>
            <w:noProof/>
          </w:rPr>
          <w:t>2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40E" w:rsidRDefault="0028140E" w:rsidP="00EA4D90">
      <w:pPr>
        <w:spacing w:after="0" w:line="240" w:lineRule="auto"/>
      </w:pPr>
      <w:r>
        <w:separator/>
      </w:r>
    </w:p>
  </w:footnote>
  <w:footnote w:type="continuationSeparator" w:id="0">
    <w:p w:rsidR="0028140E" w:rsidRDefault="0028140E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2DA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4DF3A4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2367F5E"/>
    <w:multiLevelType w:val="hybridMultilevel"/>
    <w:tmpl w:val="BC0A6B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8AB3C5F"/>
    <w:multiLevelType w:val="hybridMultilevel"/>
    <w:tmpl w:val="4F583D46"/>
    <w:lvl w:ilvl="0" w:tplc="F036E2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88F2A0A"/>
    <w:multiLevelType w:val="hybridMultilevel"/>
    <w:tmpl w:val="DC7E48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41B75"/>
    <w:multiLevelType w:val="hybridMultilevel"/>
    <w:tmpl w:val="D61C7144"/>
    <w:lvl w:ilvl="0" w:tplc="45EE21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DB112E0"/>
    <w:multiLevelType w:val="hybridMultilevel"/>
    <w:tmpl w:val="B616208E"/>
    <w:lvl w:ilvl="0" w:tplc="3B766CA0">
      <w:start w:val="1"/>
      <w:numFmt w:val="lowerLetter"/>
      <w:lvlText w:val="%1)"/>
      <w:lvlJc w:val="left"/>
      <w:pPr>
        <w:ind w:left="927" w:hanging="360"/>
      </w:pPr>
      <w:rPr>
        <w:rFonts w:hint="default"/>
        <w:strike w:val="0"/>
      </w:rPr>
    </w:lvl>
    <w:lvl w:ilvl="1" w:tplc="D1C89788">
      <w:start w:val="1"/>
      <w:numFmt w:val="lowerLetter"/>
      <w:lvlText w:val="%2."/>
      <w:lvlJc w:val="left"/>
      <w:pPr>
        <w:ind w:left="1647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6F929BC"/>
    <w:multiLevelType w:val="multilevel"/>
    <w:tmpl w:val="821E5C3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F4B5115"/>
    <w:multiLevelType w:val="hybridMultilevel"/>
    <w:tmpl w:val="D8827784"/>
    <w:lvl w:ilvl="0" w:tplc="CE6CA3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14A9"/>
    <w:rsid w:val="00052E70"/>
    <w:rsid w:val="00067580"/>
    <w:rsid w:val="000A5506"/>
    <w:rsid w:val="000C26FE"/>
    <w:rsid w:val="000F6D89"/>
    <w:rsid w:val="001400A4"/>
    <w:rsid w:val="00142FB8"/>
    <w:rsid w:val="00180C74"/>
    <w:rsid w:val="00182F7C"/>
    <w:rsid w:val="00183A4B"/>
    <w:rsid w:val="001959C8"/>
    <w:rsid w:val="001A32FF"/>
    <w:rsid w:val="001D0678"/>
    <w:rsid w:val="001F58F6"/>
    <w:rsid w:val="0020647A"/>
    <w:rsid w:val="0020660B"/>
    <w:rsid w:val="002233BB"/>
    <w:rsid w:val="002334A4"/>
    <w:rsid w:val="0025190A"/>
    <w:rsid w:val="00256518"/>
    <w:rsid w:val="00280EC6"/>
    <w:rsid w:val="0028140E"/>
    <w:rsid w:val="002A16D8"/>
    <w:rsid w:val="00336D17"/>
    <w:rsid w:val="00366915"/>
    <w:rsid w:val="0037581E"/>
    <w:rsid w:val="00384308"/>
    <w:rsid w:val="003A447B"/>
    <w:rsid w:val="003F0743"/>
    <w:rsid w:val="003F3396"/>
    <w:rsid w:val="00400D8E"/>
    <w:rsid w:val="00411E25"/>
    <w:rsid w:val="00415CA1"/>
    <w:rsid w:val="0042095E"/>
    <w:rsid w:val="004276B4"/>
    <w:rsid w:val="00447036"/>
    <w:rsid w:val="00454966"/>
    <w:rsid w:val="004A308C"/>
    <w:rsid w:val="005024B9"/>
    <w:rsid w:val="00570411"/>
    <w:rsid w:val="00574C13"/>
    <w:rsid w:val="005A5325"/>
    <w:rsid w:val="005B0D12"/>
    <w:rsid w:val="005E2E1E"/>
    <w:rsid w:val="0060614E"/>
    <w:rsid w:val="00606C5A"/>
    <w:rsid w:val="00633793"/>
    <w:rsid w:val="00664790"/>
    <w:rsid w:val="006754F6"/>
    <w:rsid w:val="00676E7A"/>
    <w:rsid w:val="0069433E"/>
    <w:rsid w:val="006D0BFE"/>
    <w:rsid w:val="006E1768"/>
    <w:rsid w:val="006E632B"/>
    <w:rsid w:val="00713751"/>
    <w:rsid w:val="00776F24"/>
    <w:rsid w:val="007B7777"/>
    <w:rsid w:val="007C2996"/>
    <w:rsid w:val="007C59EC"/>
    <w:rsid w:val="007C7E66"/>
    <w:rsid w:val="007F2076"/>
    <w:rsid w:val="0080105E"/>
    <w:rsid w:val="00826288"/>
    <w:rsid w:val="00827809"/>
    <w:rsid w:val="0084316F"/>
    <w:rsid w:val="008512CE"/>
    <w:rsid w:val="00856044"/>
    <w:rsid w:val="00867D38"/>
    <w:rsid w:val="008C48FF"/>
    <w:rsid w:val="008C5DD1"/>
    <w:rsid w:val="0090181F"/>
    <w:rsid w:val="009146AC"/>
    <w:rsid w:val="009253E0"/>
    <w:rsid w:val="009379FB"/>
    <w:rsid w:val="00982A21"/>
    <w:rsid w:val="00983AD4"/>
    <w:rsid w:val="009923A1"/>
    <w:rsid w:val="009971D6"/>
    <w:rsid w:val="009D6FBE"/>
    <w:rsid w:val="009E1458"/>
    <w:rsid w:val="00A23992"/>
    <w:rsid w:val="00A478B4"/>
    <w:rsid w:val="00A67E03"/>
    <w:rsid w:val="00A972B6"/>
    <w:rsid w:val="00AD41F3"/>
    <w:rsid w:val="00B043EE"/>
    <w:rsid w:val="00B41C4C"/>
    <w:rsid w:val="00B43039"/>
    <w:rsid w:val="00B476AD"/>
    <w:rsid w:val="00BB61D3"/>
    <w:rsid w:val="00BE0D90"/>
    <w:rsid w:val="00BE5704"/>
    <w:rsid w:val="00C027C1"/>
    <w:rsid w:val="00C34CFB"/>
    <w:rsid w:val="00C424EC"/>
    <w:rsid w:val="00C5579B"/>
    <w:rsid w:val="00C8411F"/>
    <w:rsid w:val="00CB74D8"/>
    <w:rsid w:val="00CC7D73"/>
    <w:rsid w:val="00CD6E8B"/>
    <w:rsid w:val="00CE0C67"/>
    <w:rsid w:val="00D047C4"/>
    <w:rsid w:val="00DC0866"/>
    <w:rsid w:val="00DE5CDC"/>
    <w:rsid w:val="00DF1955"/>
    <w:rsid w:val="00DF5A39"/>
    <w:rsid w:val="00DF68E9"/>
    <w:rsid w:val="00DF72E5"/>
    <w:rsid w:val="00E45064"/>
    <w:rsid w:val="00E55489"/>
    <w:rsid w:val="00E65F88"/>
    <w:rsid w:val="00E8185B"/>
    <w:rsid w:val="00E839C9"/>
    <w:rsid w:val="00EA4D90"/>
    <w:rsid w:val="00EF0C60"/>
    <w:rsid w:val="00F130B6"/>
    <w:rsid w:val="00F16C94"/>
    <w:rsid w:val="00F6156D"/>
    <w:rsid w:val="00F67C99"/>
    <w:rsid w:val="00F7375A"/>
    <w:rsid w:val="00F8055C"/>
    <w:rsid w:val="00FC188A"/>
    <w:rsid w:val="00FD13A4"/>
    <w:rsid w:val="00FE3352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paragraph" w:styleId="Akapitzlist">
    <w:name w:val="List Paragraph"/>
    <w:basedOn w:val="Normalny"/>
    <w:uiPriority w:val="34"/>
    <w:qFormat/>
    <w:rsid w:val="003F07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4A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2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2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2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2C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paragraph" w:styleId="Akapitzlist">
    <w:name w:val="List Paragraph"/>
    <w:basedOn w:val="Normalny"/>
    <w:uiPriority w:val="34"/>
    <w:qFormat/>
    <w:rsid w:val="003F07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4A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2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2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2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2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A65BF-0299-4AB7-A2CD-F47E3A89B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11</Pages>
  <Words>3309</Words>
  <Characters>19858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Kubielas Grzegorz</cp:lastModifiedBy>
  <cp:revision>27</cp:revision>
  <cp:lastPrinted>2018-06-20T08:15:00Z</cp:lastPrinted>
  <dcterms:created xsi:type="dcterms:W3CDTF">2018-06-20T12:26:00Z</dcterms:created>
  <dcterms:modified xsi:type="dcterms:W3CDTF">2018-06-29T06:22:00Z</dcterms:modified>
</cp:coreProperties>
</file>