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96" w:rsidRPr="00E620FE" w:rsidRDefault="006F2767">
      <w:pPr>
        <w:spacing w:before="240" w:after="480"/>
        <w:jc w:val="center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Regulamin komisji konkursowej</w:t>
      </w:r>
    </w:p>
    <w:p w:rsidR="00DF7D96" w:rsidRPr="00E620FE" w:rsidRDefault="00DF7D96" w:rsidP="002F2A71">
      <w:pPr>
        <w:spacing w:line="276" w:lineRule="auto"/>
        <w:ind w:left="431" w:hanging="431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1.</w:t>
      </w:r>
      <w:r w:rsidR="006F2767" w:rsidRPr="00E620FE">
        <w:rPr>
          <w:rFonts w:ascii="Arial" w:hAnsi="Arial" w:cs="Arial"/>
          <w:sz w:val="24"/>
          <w:szCs w:val="24"/>
        </w:rPr>
        <w:t>Regulamin</w:t>
      </w:r>
      <w:r w:rsidRPr="00E620FE">
        <w:rPr>
          <w:rFonts w:ascii="Arial" w:hAnsi="Arial" w:cs="Arial"/>
          <w:sz w:val="24"/>
          <w:szCs w:val="24"/>
        </w:rPr>
        <w:t xml:space="preserve"> określa</w:t>
      </w:r>
      <w:r w:rsidR="006F2767" w:rsidRPr="00E620FE">
        <w:rPr>
          <w:rFonts w:ascii="Arial" w:hAnsi="Arial" w:cs="Arial"/>
          <w:sz w:val="24"/>
          <w:szCs w:val="24"/>
        </w:rPr>
        <w:t xml:space="preserve"> sposób </w:t>
      </w:r>
      <w:r w:rsidRPr="00E620FE">
        <w:rPr>
          <w:rFonts w:ascii="Arial" w:hAnsi="Arial" w:cs="Arial"/>
          <w:sz w:val="24"/>
          <w:szCs w:val="24"/>
        </w:rPr>
        <w:t xml:space="preserve">powoływania </w:t>
      </w:r>
      <w:r w:rsidR="00604F13" w:rsidRPr="00E620FE">
        <w:rPr>
          <w:rFonts w:ascii="Arial" w:hAnsi="Arial" w:cs="Arial"/>
          <w:sz w:val="24"/>
          <w:szCs w:val="24"/>
        </w:rPr>
        <w:t xml:space="preserve">i odwoływania </w:t>
      </w:r>
      <w:r w:rsidRPr="00E620FE">
        <w:rPr>
          <w:rFonts w:ascii="Arial" w:hAnsi="Arial" w:cs="Arial"/>
          <w:sz w:val="24"/>
          <w:szCs w:val="24"/>
        </w:rPr>
        <w:t>komisji konkursowej, jej zadania oraz tryb pracy.</w:t>
      </w:r>
    </w:p>
    <w:p w:rsidR="002E041C" w:rsidRPr="00E620FE" w:rsidRDefault="002E041C" w:rsidP="002F2A71">
      <w:pPr>
        <w:spacing w:line="276" w:lineRule="auto"/>
        <w:ind w:left="431" w:hanging="431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DF7D96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2.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="002F2A71" w:rsidRPr="00E620FE">
        <w:rPr>
          <w:rFonts w:ascii="Arial" w:hAnsi="Arial" w:cs="Arial"/>
          <w:sz w:val="24"/>
          <w:szCs w:val="24"/>
        </w:rPr>
        <w:t xml:space="preserve">1. </w:t>
      </w:r>
      <w:r w:rsidR="00604F13" w:rsidRPr="00E620FE">
        <w:rPr>
          <w:rFonts w:ascii="Arial" w:hAnsi="Arial" w:cs="Arial"/>
          <w:sz w:val="24"/>
          <w:szCs w:val="24"/>
        </w:rPr>
        <w:t xml:space="preserve">Komisja </w:t>
      </w:r>
      <w:r w:rsidR="00A143CC">
        <w:rPr>
          <w:rFonts w:ascii="Arial" w:hAnsi="Arial" w:cs="Arial"/>
          <w:sz w:val="24"/>
          <w:szCs w:val="24"/>
        </w:rPr>
        <w:t xml:space="preserve">konkursowa </w:t>
      </w:r>
      <w:r w:rsidR="00604F13" w:rsidRPr="00E620FE">
        <w:rPr>
          <w:rFonts w:ascii="Arial" w:hAnsi="Arial" w:cs="Arial"/>
          <w:sz w:val="24"/>
          <w:szCs w:val="24"/>
        </w:rPr>
        <w:t>jest powoływana przez d</w:t>
      </w:r>
      <w:r w:rsidR="006F2767" w:rsidRPr="00E620FE">
        <w:rPr>
          <w:rFonts w:ascii="Arial" w:hAnsi="Arial" w:cs="Arial"/>
          <w:sz w:val="24"/>
          <w:szCs w:val="24"/>
        </w:rPr>
        <w:t>yrektor</w:t>
      </w:r>
      <w:r w:rsidR="00604F13" w:rsidRPr="00E620FE">
        <w:rPr>
          <w:rFonts w:ascii="Arial" w:hAnsi="Arial" w:cs="Arial"/>
          <w:sz w:val="24"/>
          <w:szCs w:val="24"/>
        </w:rPr>
        <w:t>a</w:t>
      </w:r>
      <w:r w:rsidR="006F2767" w:rsidRPr="00E620FE">
        <w:rPr>
          <w:rFonts w:ascii="Arial" w:hAnsi="Arial" w:cs="Arial"/>
          <w:sz w:val="24"/>
          <w:szCs w:val="24"/>
        </w:rPr>
        <w:t xml:space="preserve"> oddziału</w:t>
      </w:r>
      <w:r w:rsidR="00604F13" w:rsidRPr="00E620FE">
        <w:rPr>
          <w:rFonts w:ascii="Arial" w:hAnsi="Arial" w:cs="Arial"/>
          <w:sz w:val="24"/>
          <w:szCs w:val="24"/>
        </w:rPr>
        <w:t xml:space="preserve"> wojewódzkiego</w:t>
      </w:r>
      <w:r w:rsidR="006F2767" w:rsidRPr="00E620FE">
        <w:rPr>
          <w:rFonts w:ascii="Arial" w:hAnsi="Arial" w:cs="Arial"/>
          <w:sz w:val="24"/>
          <w:szCs w:val="24"/>
        </w:rPr>
        <w:t xml:space="preserve"> </w:t>
      </w:r>
      <w:r w:rsidRPr="00E620FE">
        <w:rPr>
          <w:rFonts w:ascii="Arial" w:hAnsi="Arial" w:cs="Arial"/>
          <w:sz w:val="24"/>
          <w:szCs w:val="24"/>
        </w:rPr>
        <w:t>spośród pracowników oddziału w liczbie nieparzystej, nie mniejsze</w:t>
      </w:r>
      <w:r w:rsidR="006F2767" w:rsidRPr="00E620FE">
        <w:rPr>
          <w:rFonts w:ascii="Arial" w:hAnsi="Arial" w:cs="Arial"/>
          <w:sz w:val="24"/>
          <w:szCs w:val="24"/>
        </w:rPr>
        <w:t>j niż 5 członków oraz</w:t>
      </w:r>
      <w:r w:rsidRPr="00E620FE">
        <w:rPr>
          <w:rFonts w:ascii="Arial" w:hAnsi="Arial" w:cs="Arial"/>
          <w:sz w:val="24"/>
          <w:szCs w:val="24"/>
        </w:rPr>
        <w:t xml:space="preserve"> określa jej właściwość rzeczową.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W składzie komisji konkursowej zapewnia się udział osoby posiadającej co najmniej wyższe wykształcenie i tytuł zawodowy magistra lub równorzędny w dziedzinie nauk medycznych oraz w miarę możliwości osób posiadających co najmniej wyższe wykształcenie i tytuł zawodowy magistra w dziedzinie nauk prawnych lub ekonomicznych.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3. </w:t>
      </w:r>
      <w:r w:rsidR="00DF7D96" w:rsidRPr="00E620FE">
        <w:rPr>
          <w:rFonts w:ascii="Arial" w:hAnsi="Arial" w:cs="Arial"/>
          <w:sz w:val="24"/>
          <w:szCs w:val="24"/>
        </w:rPr>
        <w:t>Dyrektor oddziału</w:t>
      </w:r>
      <w:r w:rsidR="00A143CC" w:rsidRPr="00A143CC">
        <w:rPr>
          <w:rFonts w:ascii="Arial" w:hAnsi="Arial" w:cs="Arial"/>
          <w:sz w:val="24"/>
          <w:szCs w:val="24"/>
        </w:rPr>
        <w:t xml:space="preserve"> </w:t>
      </w:r>
      <w:r w:rsidR="00A143CC" w:rsidRPr="00E620FE">
        <w:rPr>
          <w:rFonts w:ascii="Arial" w:hAnsi="Arial" w:cs="Arial"/>
          <w:sz w:val="24"/>
          <w:szCs w:val="24"/>
        </w:rPr>
        <w:t>wojewódzkiego</w:t>
      </w:r>
      <w:r w:rsidR="00DF7D96" w:rsidRPr="00E620FE">
        <w:rPr>
          <w:rFonts w:ascii="Arial" w:hAnsi="Arial" w:cs="Arial"/>
          <w:sz w:val="24"/>
          <w:szCs w:val="24"/>
        </w:rPr>
        <w:t>, powołując komisję konkursową, wyznacza spośród jej członków przewodniczącego, wiceprzewodniczącego i protokolanta.</w:t>
      </w:r>
    </w:p>
    <w:p w:rsidR="00E666DC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4. </w:t>
      </w:r>
      <w:r w:rsidR="00E666DC" w:rsidRPr="00E620FE">
        <w:rPr>
          <w:rFonts w:ascii="Arial" w:hAnsi="Arial" w:cs="Arial"/>
          <w:sz w:val="24"/>
          <w:szCs w:val="24"/>
        </w:rPr>
        <w:t>Członkiem komisji konkursowej nie może być osoba, która:</w:t>
      </w:r>
    </w:p>
    <w:p w:rsidR="00300592" w:rsidRPr="00E620FE" w:rsidRDefault="00300592" w:rsidP="00E620F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jest świadczeniodawcą ubiegającym się o zawarcie umowy;</w:t>
      </w:r>
    </w:p>
    <w:p w:rsidR="00300592" w:rsidRPr="00E620FE" w:rsidRDefault="00300592" w:rsidP="00E620F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pozostaje ze świadczeniodawcą, o którym mowa w pkt 1, w związku małżeńskim albo w stosunku pokrewieństwa lub powinowactwa w linii prostej lub w linii bocznej do drugiego stopnia;</w:t>
      </w:r>
    </w:p>
    <w:p w:rsidR="00300592" w:rsidRPr="00E620FE" w:rsidRDefault="00300592" w:rsidP="00E620F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jest związany z tytułu przysposobienia, opieki lub kurateli, ze świadczeniodawcą; o</w:t>
      </w:r>
      <w:r w:rsidR="00E620FE">
        <w:rPr>
          <w:rFonts w:ascii="Arial" w:hAnsi="Arial" w:cs="Arial"/>
          <w:sz w:val="24"/>
          <w:szCs w:val="24"/>
        </w:rPr>
        <w:t> </w:t>
      </w:r>
      <w:r w:rsidRPr="00E620FE">
        <w:rPr>
          <w:rFonts w:ascii="Arial" w:hAnsi="Arial" w:cs="Arial"/>
          <w:sz w:val="24"/>
          <w:szCs w:val="24"/>
        </w:rPr>
        <w:t>którym mowa w pkt 1, jego przedstawicielem lub pełnomocnikiem albo członkiem organów osób prawnych biorących udział w postępowaniu;</w:t>
      </w:r>
    </w:p>
    <w:p w:rsidR="00E666DC" w:rsidRPr="00E620FE" w:rsidRDefault="00300592" w:rsidP="00E620F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pozostaje ze świadczeniodawcą, o którym mowa w pkt 1, w takim stosunku prawnym lub faktycznym, że może to budzić uzasadnione wątpliwości co do jego bezstronności, lub w takim stosunku pozostaje ich małżonek lub osoba, z którą pozostają we wspólnym pożyciu.</w:t>
      </w:r>
    </w:p>
    <w:p w:rsidR="002E041C" w:rsidRPr="00E620FE" w:rsidRDefault="002E041C" w:rsidP="002E041C">
      <w:pPr>
        <w:widowControl/>
        <w:ind w:left="567"/>
        <w:jc w:val="both"/>
        <w:rPr>
          <w:rFonts w:ascii="Arial" w:hAnsi="Arial" w:cs="Arial"/>
          <w:sz w:val="24"/>
          <w:szCs w:val="24"/>
        </w:rPr>
      </w:pPr>
    </w:p>
    <w:p w:rsidR="00E666DC" w:rsidRPr="00E620FE" w:rsidRDefault="00E666DC" w:rsidP="00456608">
      <w:pPr>
        <w:spacing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3</w:t>
      </w:r>
      <w:r w:rsidR="00E620FE">
        <w:rPr>
          <w:rFonts w:ascii="Arial" w:hAnsi="Arial" w:cs="Arial"/>
          <w:b/>
          <w:bCs/>
          <w:sz w:val="24"/>
          <w:szCs w:val="24"/>
        </w:rPr>
        <w:t>. </w:t>
      </w:r>
      <w:r w:rsidR="00456608" w:rsidRPr="00E620FE">
        <w:rPr>
          <w:rFonts w:ascii="Arial" w:hAnsi="Arial" w:cs="Arial"/>
          <w:bCs/>
          <w:sz w:val="24"/>
          <w:szCs w:val="24"/>
        </w:rPr>
        <w:t xml:space="preserve">1. </w:t>
      </w:r>
      <w:r w:rsidRPr="00E620FE">
        <w:rPr>
          <w:rFonts w:ascii="Arial" w:hAnsi="Arial" w:cs="Arial"/>
          <w:bCs/>
          <w:sz w:val="24"/>
          <w:szCs w:val="24"/>
        </w:rPr>
        <w:t xml:space="preserve">Do zadań komisji </w:t>
      </w:r>
      <w:r w:rsidR="00A143CC" w:rsidRPr="00E620FE">
        <w:rPr>
          <w:rFonts w:ascii="Arial" w:hAnsi="Arial" w:cs="Arial"/>
          <w:sz w:val="24"/>
          <w:szCs w:val="24"/>
        </w:rPr>
        <w:t xml:space="preserve">konkursowej </w:t>
      </w:r>
      <w:r w:rsidRPr="00E620FE">
        <w:rPr>
          <w:rFonts w:ascii="Arial" w:hAnsi="Arial" w:cs="Arial"/>
          <w:bCs/>
          <w:sz w:val="24"/>
          <w:szCs w:val="24"/>
        </w:rPr>
        <w:t>należy w szczególności:</w:t>
      </w:r>
    </w:p>
    <w:p w:rsidR="00300592" w:rsidRPr="00E620FE" w:rsidRDefault="00300592" w:rsidP="00E620FE">
      <w:pPr>
        <w:pStyle w:val="Akapitzlist"/>
        <w:numPr>
          <w:ilvl w:val="0"/>
          <w:numId w:val="21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opracowanie </w:t>
      </w:r>
      <w:r w:rsidR="00456608" w:rsidRPr="00E620FE">
        <w:rPr>
          <w:rFonts w:ascii="Arial" w:hAnsi="Arial" w:cs="Arial"/>
          <w:sz w:val="24"/>
          <w:szCs w:val="24"/>
        </w:rPr>
        <w:t>i przedstawienie dyrektorowi oddzi</w:t>
      </w:r>
      <w:r w:rsidR="007D282D" w:rsidRPr="00E620FE">
        <w:rPr>
          <w:rFonts w:ascii="Arial" w:hAnsi="Arial" w:cs="Arial"/>
          <w:sz w:val="24"/>
          <w:szCs w:val="24"/>
        </w:rPr>
        <w:t>ału ogłoszenia, zawierającego w </w:t>
      </w:r>
      <w:r w:rsidR="00456608" w:rsidRPr="00E620FE">
        <w:rPr>
          <w:rFonts w:ascii="Arial" w:hAnsi="Arial" w:cs="Arial"/>
          <w:sz w:val="24"/>
          <w:szCs w:val="24"/>
        </w:rPr>
        <w:t>szczególności harmonogram przeprowadzenia konkursu;</w:t>
      </w:r>
    </w:p>
    <w:p w:rsidR="00300592" w:rsidRPr="00E620FE" w:rsidRDefault="00300592" w:rsidP="00E620FE">
      <w:pPr>
        <w:pStyle w:val="Akapitzlist"/>
        <w:numPr>
          <w:ilvl w:val="0"/>
          <w:numId w:val="21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stwierdzenie prawidłowości</w:t>
      </w:r>
      <w:r w:rsidR="00456608" w:rsidRPr="00E620FE">
        <w:rPr>
          <w:rFonts w:ascii="Arial" w:hAnsi="Arial" w:cs="Arial"/>
          <w:sz w:val="24"/>
          <w:szCs w:val="24"/>
        </w:rPr>
        <w:t xml:space="preserve"> ogłoszenia </w:t>
      </w:r>
      <w:r w:rsidR="002E041C" w:rsidRPr="00E620FE">
        <w:rPr>
          <w:rFonts w:ascii="Arial" w:hAnsi="Arial" w:cs="Arial"/>
          <w:sz w:val="24"/>
          <w:szCs w:val="24"/>
        </w:rPr>
        <w:t xml:space="preserve">o </w:t>
      </w:r>
      <w:r w:rsidR="00456608" w:rsidRPr="00E620FE">
        <w:rPr>
          <w:rFonts w:ascii="Arial" w:hAnsi="Arial" w:cs="Arial"/>
          <w:sz w:val="24"/>
          <w:szCs w:val="24"/>
        </w:rPr>
        <w:t>konkurs</w:t>
      </w:r>
      <w:r w:rsidR="002E041C" w:rsidRPr="00E620FE">
        <w:rPr>
          <w:rFonts w:ascii="Arial" w:hAnsi="Arial" w:cs="Arial"/>
          <w:sz w:val="24"/>
          <w:szCs w:val="24"/>
        </w:rPr>
        <w:t>ie</w:t>
      </w:r>
      <w:r w:rsidR="00456608" w:rsidRPr="00E620FE">
        <w:rPr>
          <w:rFonts w:ascii="Arial" w:hAnsi="Arial" w:cs="Arial"/>
          <w:sz w:val="24"/>
          <w:szCs w:val="24"/>
        </w:rPr>
        <w:t>;</w:t>
      </w:r>
    </w:p>
    <w:p w:rsidR="00456608" w:rsidRPr="00E620FE" w:rsidRDefault="00276A61" w:rsidP="00E620FE">
      <w:pPr>
        <w:pStyle w:val="Akapitzlist"/>
        <w:numPr>
          <w:ilvl w:val="0"/>
          <w:numId w:val="21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ocena</w:t>
      </w:r>
      <w:r w:rsidR="00456608" w:rsidRPr="00E620FE">
        <w:rPr>
          <w:rFonts w:ascii="Arial" w:hAnsi="Arial" w:cs="Arial"/>
          <w:sz w:val="24"/>
          <w:szCs w:val="24"/>
        </w:rPr>
        <w:t xml:space="preserve"> złożonych ofert pod względem spełnienia kryteriów wymaganych lub dodatkowo ocenianych;</w:t>
      </w:r>
    </w:p>
    <w:p w:rsidR="00456608" w:rsidRPr="00E620FE" w:rsidRDefault="00456608" w:rsidP="00E620FE">
      <w:pPr>
        <w:pStyle w:val="Akapitzlist"/>
        <w:numPr>
          <w:ilvl w:val="0"/>
          <w:numId w:val="21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wskazanie ofert do zawarcia umów i przekazanie informacji o dokonanym wyborze dyrektorowi </w:t>
      </w:r>
      <w:r w:rsidR="00276A61" w:rsidRPr="00E620FE">
        <w:rPr>
          <w:rFonts w:ascii="Arial" w:hAnsi="Arial" w:cs="Arial"/>
          <w:sz w:val="24"/>
          <w:szCs w:val="24"/>
        </w:rPr>
        <w:t>oddziału</w:t>
      </w:r>
      <w:r w:rsidR="00A143CC" w:rsidRPr="00A143CC">
        <w:rPr>
          <w:rFonts w:ascii="Arial" w:hAnsi="Arial" w:cs="Arial"/>
          <w:sz w:val="24"/>
          <w:szCs w:val="24"/>
        </w:rPr>
        <w:t xml:space="preserve"> </w:t>
      </w:r>
      <w:r w:rsidR="00A143CC" w:rsidRPr="00E620FE">
        <w:rPr>
          <w:rFonts w:ascii="Arial" w:hAnsi="Arial" w:cs="Arial"/>
          <w:sz w:val="24"/>
          <w:szCs w:val="24"/>
        </w:rPr>
        <w:t>wojewódzkiego</w:t>
      </w:r>
      <w:r w:rsidRPr="00E620FE">
        <w:rPr>
          <w:rFonts w:ascii="Arial" w:hAnsi="Arial" w:cs="Arial"/>
          <w:sz w:val="24"/>
          <w:szCs w:val="24"/>
        </w:rPr>
        <w:t>.</w:t>
      </w:r>
    </w:p>
    <w:p w:rsidR="002F2A71" w:rsidRPr="00E620FE" w:rsidRDefault="00276A61" w:rsidP="00E620F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2. C</w:t>
      </w:r>
      <w:r w:rsidR="002F2A71" w:rsidRPr="00E620FE">
        <w:rPr>
          <w:rFonts w:ascii="Arial" w:hAnsi="Arial" w:cs="Arial"/>
          <w:sz w:val="24"/>
          <w:szCs w:val="24"/>
        </w:rPr>
        <w:t xml:space="preserve">złonkowie komisji </w:t>
      </w:r>
      <w:r w:rsidR="00A143CC" w:rsidRPr="00E620FE">
        <w:rPr>
          <w:rFonts w:ascii="Arial" w:hAnsi="Arial" w:cs="Arial"/>
          <w:sz w:val="24"/>
          <w:szCs w:val="24"/>
        </w:rPr>
        <w:t xml:space="preserve">konkursowej </w:t>
      </w:r>
      <w:r w:rsidR="002F2A71" w:rsidRPr="00E620FE">
        <w:rPr>
          <w:rFonts w:ascii="Arial" w:hAnsi="Arial" w:cs="Arial"/>
          <w:sz w:val="24"/>
          <w:szCs w:val="24"/>
        </w:rPr>
        <w:t xml:space="preserve">składają oświadczenia o braku przesłanek do </w:t>
      </w:r>
      <w:r w:rsidR="002F2A71" w:rsidRPr="00E620FE">
        <w:rPr>
          <w:rFonts w:ascii="Arial" w:hAnsi="Arial" w:cs="Arial"/>
          <w:sz w:val="24"/>
          <w:szCs w:val="24"/>
        </w:rPr>
        <w:lastRenderedPageBreak/>
        <w:t>wykluczenia ze składu komisji, o których mowa w § 2 ust. 4.</w:t>
      </w:r>
    </w:p>
    <w:p w:rsidR="002E041C" w:rsidRPr="00E620FE" w:rsidRDefault="002E041C" w:rsidP="00276A61">
      <w:pPr>
        <w:spacing w:line="276" w:lineRule="auto"/>
        <w:ind w:left="349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2F2A71" w:rsidP="002F2A7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4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Pr="00E620FE">
        <w:rPr>
          <w:rFonts w:ascii="Arial" w:hAnsi="Arial" w:cs="Arial"/>
          <w:sz w:val="24"/>
          <w:szCs w:val="24"/>
        </w:rPr>
        <w:t xml:space="preserve">1. </w:t>
      </w:r>
      <w:r w:rsidR="00DF7D96" w:rsidRPr="00E620FE">
        <w:rPr>
          <w:rFonts w:ascii="Arial" w:hAnsi="Arial" w:cs="Arial"/>
          <w:sz w:val="24"/>
          <w:szCs w:val="24"/>
        </w:rPr>
        <w:t>Przewodniczący kieruje pracami komisji konkursowej oraz reprezentuje ją na zewnątrz.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Wiceprzewodniczący zastępuje przewodniczącego w przypadku jego nieobecności.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3. </w:t>
      </w:r>
      <w:r w:rsidR="00DF7D96" w:rsidRPr="00E620FE">
        <w:rPr>
          <w:rFonts w:ascii="Arial" w:hAnsi="Arial" w:cs="Arial"/>
          <w:sz w:val="24"/>
          <w:szCs w:val="24"/>
        </w:rPr>
        <w:t xml:space="preserve">W przypadku pilnej potrzeby oraz braku możliwości wykonywania zadań przez przewodniczącego lub wiceprzewodniczącego, dyrektor oddziału </w:t>
      </w:r>
      <w:r w:rsidR="00A143CC" w:rsidRPr="00E620FE">
        <w:rPr>
          <w:rFonts w:ascii="Arial" w:hAnsi="Arial" w:cs="Arial"/>
          <w:sz w:val="24"/>
          <w:szCs w:val="24"/>
        </w:rPr>
        <w:t xml:space="preserve">wojewódzkiego </w:t>
      </w:r>
      <w:r w:rsidR="00DF7D96" w:rsidRPr="00E620FE">
        <w:rPr>
          <w:rFonts w:ascii="Arial" w:hAnsi="Arial" w:cs="Arial"/>
          <w:sz w:val="24"/>
          <w:szCs w:val="24"/>
        </w:rPr>
        <w:t>może pisemnie upoważnić do przewodniczenia komisji, na czas zastępstwa, jednego z jej członków.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4. </w:t>
      </w:r>
      <w:r w:rsidR="00DF7D96" w:rsidRPr="00E620FE">
        <w:rPr>
          <w:rFonts w:ascii="Arial" w:hAnsi="Arial" w:cs="Arial"/>
          <w:sz w:val="24"/>
          <w:szCs w:val="24"/>
        </w:rPr>
        <w:t>Do zadań przewodniczącego należy:</w:t>
      </w:r>
    </w:p>
    <w:p w:rsidR="00DF7D96" w:rsidRPr="00E620FE" w:rsidRDefault="00DF7D96" w:rsidP="00E620FE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ustalanie, w zależności od potrzeb, harmonogramu p</w:t>
      </w:r>
      <w:r w:rsidR="007D282D" w:rsidRPr="00E620FE">
        <w:rPr>
          <w:rFonts w:ascii="Arial" w:hAnsi="Arial" w:cs="Arial"/>
          <w:sz w:val="24"/>
          <w:szCs w:val="24"/>
        </w:rPr>
        <w:t>osiedzeń komisji konkursowej, z </w:t>
      </w:r>
      <w:r w:rsidRPr="00E620FE">
        <w:rPr>
          <w:rFonts w:ascii="Arial" w:hAnsi="Arial" w:cs="Arial"/>
          <w:sz w:val="24"/>
          <w:szCs w:val="24"/>
        </w:rPr>
        <w:t>uwzględnieniem pilności spraw będących przedmiotem postępowania;</w:t>
      </w:r>
    </w:p>
    <w:p w:rsidR="00DF7D96" w:rsidRPr="00E620FE" w:rsidRDefault="00DF7D96" w:rsidP="00E620FE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zwoływanie posiedzeń komisji konkursowej;</w:t>
      </w:r>
    </w:p>
    <w:p w:rsidR="00DF7D96" w:rsidRPr="00E620FE" w:rsidRDefault="00DF7D96" w:rsidP="00E620FE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przewodniczenie posiedzeniom komisji konkursowej;</w:t>
      </w:r>
    </w:p>
    <w:p w:rsidR="00590BC1" w:rsidRPr="00E620FE" w:rsidRDefault="00DF7D96" w:rsidP="00E620FE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informowanie dyrektora oddziału </w:t>
      </w:r>
      <w:r w:rsidR="00A143CC" w:rsidRPr="00E620FE">
        <w:rPr>
          <w:rFonts w:ascii="Arial" w:hAnsi="Arial" w:cs="Arial"/>
          <w:sz w:val="24"/>
          <w:szCs w:val="24"/>
        </w:rPr>
        <w:t xml:space="preserve">wojewódzkiego </w:t>
      </w:r>
      <w:r w:rsidRPr="00E620FE">
        <w:rPr>
          <w:rFonts w:ascii="Arial" w:hAnsi="Arial" w:cs="Arial"/>
          <w:sz w:val="24"/>
          <w:szCs w:val="24"/>
        </w:rPr>
        <w:t>o problemach związanych z pracami komisji konkursowej</w:t>
      </w:r>
      <w:r w:rsidR="00590BC1" w:rsidRPr="00E620FE">
        <w:rPr>
          <w:rFonts w:ascii="Arial" w:hAnsi="Arial" w:cs="Arial"/>
          <w:sz w:val="24"/>
          <w:szCs w:val="24"/>
        </w:rPr>
        <w:t>.</w:t>
      </w:r>
    </w:p>
    <w:p w:rsidR="002E041C" w:rsidRPr="00E620FE" w:rsidRDefault="002E041C" w:rsidP="00276A61">
      <w:pPr>
        <w:spacing w:line="276" w:lineRule="auto"/>
        <w:ind w:left="567" w:hanging="284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DF7D96" w:rsidP="00CB2A68">
      <w:pPr>
        <w:tabs>
          <w:tab w:val="left" w:pos="408"/>
        </w:tabs>
        <w:spacing w:line="276" w:lineRule="auto"/>
        <w:ind w:left="408" w:hanging="408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</w:t>
      </w:r>
      <w:r w:rsidR="002F2A71" w:rsidRPr="00E620FE">
        <w:rPr>
          <w:rFonts w:ascii="Arial" w:hAnsi="Arial" w:cs="Arial"/>
          <w:b/>
          <w:bCs/>
          <w:sz w:val="24"/>
          <w:szCs w:val="24"/>
        </w:rPr>
        <w:t>5</w:t>
      </w:r>
      <w:r w:rsidRPr="00E620FE">
        <w:rPr>
          <w:rFonts w:ascii="Arial" w:hAnsi="Arial" w:cs="Arial"/>
          <w:b/>
          <w:bCs/>
          <w:sz w:val="24"/>
          <w:szCs w:val="24"/>
        </w:rPr>
        <w:t>.</w:t>
      </w:r>
      <w:r w:rsidR="00276A61" w:rsidRPr="00E620FE">
        <w:rPr>
          <w:rFonts w:ascii="Arial" w:hAnsi="Arial" w:cs="Arial"/>
          <w:sz w:val="24"/>
          <w:szCs w:val="24"/>
        </w:rPr>
        <w:t xml:space="preserve"> 1. </w:t>
      </w:r>
      <w:r w:rsidRPr="00E620FE">
        <w:rPr>
          <w:rFonts w:ascii="Arial" w:hAnsi="Arial" w:cs="Arial"/>
          <w:sz w:val="24"/>
          <w:szCs w:val="24"/>
        </w:rPr>
        <w:t>Protokolant zapewnia obsługę prac komisji konkursowej.</w:t>
      </w:r>
    </w:p>
    <w:p w:rsidR="00DF7D96" w:rsidRPr="00E620FE" w:rsidRDefault="00A0608C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Do zadań protokolanta należy:</w:t>
      </w:r>
    </w:p>
    <w:p w:rsidR="00DF7D96" w:rsidRPr="00E620FE" w:rsidRDefault="00DF7D96" w:rsidP="00E620FE">
      <w:pPr>
        <w:pStyle w:val="Akapitzlist"/>
        <w:numPr>
          <w:ilvl w:val="0"/>
          <w:numId w:val="23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przygotowywanie dokumentów na posiedzenia komisji konkursowej;</w:t>
      </w:r>
    </w:p>
    <w:p w:rsidR="00DF7D96" w:rsidRPr="00E620FE" w:rsidRDefault="00DF7D96" w:rsidP="00E620FE">
      <w:pPr>
        <w:pStyle w:val="Akapitzlist"/>
        <w:numPr>
          <w:ilvl w:val="0"/>
          <w:numId w:val="23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prowadzenie dokumentacji </w:t>
      </w:r>
      <w:r w:rsidR="00E7029A" w:rsidRPr="00E620FE">
        <w:rPr>
          <w:rFonts w:ascii="Arial" w:hAnsi="Arial" w:cs="Arial"/>
          <w:sz w:val="24"/>
          <w:szCs w:val="24"/>
        </w:rPr>
        <w:t>konkursowej</w:t>
      </w:r>
      <w:r w:rsidRPr="00E620FE">
        <w:rPr>
          <w:rFonts w:ascii="Arial" w:hAnsi="Arial" w:cs="Arial"/>
          <w:sz w:val="24"/>
          <w:szCs w:val="24"/>
        </w:rPr>
        <w:t>;</w:t>
      </w:r>
    </w:p>
    <w:p w:rsidR="00DF7D96" w:rsidRPr="00E620FE" w:rsidRDefault="00DF7D96" w:rsidP="00E620FE">
      <w:pPr>
        <w:pStyle w:val="Akapitzlist"/>
        <w:numPr>
          <w:ilvl w:val="0"/>
          <w:numId w:val="23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opracowywanie projektów wystąpień kierowanych do świadczeniodawców;</w:t>
      </w:r>
    </w:p>
    <w:p w:rsidR="00DF7D96" w:rsidRPr="00E620FE" w:rsidRDefault="00DF7D96" w:rsidP="00E620FE">
      <w:pPr>
        <w:pStyle w:val="Akapitzlist"/>
        <w:numPr>
          <w:ilvl w:val="0"/>
          <w:numId w:val="23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opracowywanie projektów uchwał komisji konkursowej lub decyzji przewodniczącego;</w:t>
      </w:r>
    </w:p>
    <w:p w:rsidR="00DF7D96" w:rsidRPr="00E620FE" w:rsidRDefault="00DF7D96" w:rsidP="00E620FE">
      <w:pPr>
        <w:pStyle w:val="Akapitzlist"/>
        <w:numPr>
          <w:ilvl w:val="0"/>
          <w:numId w:val="23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przygotowywanie i zamieszczanie ogłoszenia o rozstrzygnięciu </w:t>
      </w:r>
      <w:r w:rsidR="00590BC1" w:rsidRPr="00E620FE">
        <w:rPr>
          <w:rFonts w:ascii="Arial" w:hAnsi="Arial" w:cs="Arial"/>
          <w:sz w:val="24"/>
          <w:szCs w:val="24"/>
        </w:rPr>
        <w:t>konkursu</w:t>
      </w:r>
      <w:r w:rsidRPr="00E620FE">
        <w:rPr>
          <w:rFonts w:ascii="Arial" w:hAnsi="Arial" w:cs="Arial"/>
          <w:sz w:val="24"/>
          <w:szCs w:val="24"/>
        </w:rPr>
        <w:t>;</w:t>
      </w:r>
    </w:p>
    <w:p w:rsidR="00DF7D96" w:rsidRPr="00E620FE" w:rsidRDefault="00DF7D96" w:rsidP="00E620FE">
      <w:pPr>
        <w:pStyle w:val="Akapitzlist"/>
        <w:numPr>
          <w:ilvl w:val="0"/>
          <w:numId w:val="23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koordynowanie działań komisji konkursowej z działaniami osób lub komórek organizacyjnych Funduszu uczestniczących w obsłudze </w:t>
      </w:r>
      <w:r w:rsidR="00590BC1" w:rsidRPr="00E620FE">
        <w:rPr>
          <w:rFonts w:ascii="Arial" w:hAnsi="Arial" w:cs="Arial"/>
          <w:sz w:val="24"/>
          <w:szCs w:val="24"/>
        </w:rPr>
        <w:t>konkursu</w:t>
      </w:r>
      <w:r w:rsidRPr="00E620FE">
        <w:rPr>
          <w:rFonts w:ascii="Arial" w:hAnsi="Arial" w:cs="Arial"/>
          <w:sz w:val="24"/>
          <w:szCs w:val="24"/>
        </w:rPr>
        <w:t>.</w:t>
      </w:r>
    </w:p>
    <w:p w:rsidR="002E041C" w:rsidRPr="00E620FE" w:rsidRDefault="002E041C" w:rsidP="00A0608C">
      <w:pPr>
        <w:tabs>
          <w:tab w:val="left" w:pos="567"/>
        </w:tabs>
        <w:spacing w:line="276" w:lineRule="auto"/>
        <w:ind w:left="567" w:hanging="284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6F2767" w:rsidP="002F2A7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</w:t>
      </w:r>
      <w:r w:rsidR="002F2A71" w:rsidRPr="00E620FE">
        <w:rPr>
          <w:rFonts w:ascii="Arial" w:hAnsi="Arial" w:cs="Arial"/>
          <w:b/>
          <w:bCs/>
          <w:sz w:val="24"/>
          <w:szCs w:val="24"/>
        </w:rPr>
        <w:t>6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="00DF7D96" w:rsidRPr="00E620FE">
        <w:rPr>
          <w:rFonts w:ascii="Arial" w:hAnsi="Arial" w:cs="Arial"/>
          <w:sz w:val="24"/>
          <w:szCs w:val="24"/>
        </w:rPr>
        <w:t xml:space="preserve">1. Komisja konkursowa obraduje na </w:t>
      </w:r>
      <w:r w:rsidR="00E82885" w:rsidRPr="00E620FE">
        <w:rPr>
          <w:rFonts w:ascii="Arial" w:hAnsi="Arial" w:cs="Arial"/>
          <w:sz w:val="24"/>
          <w:szCs w:val="24"/>
        </w:rPr>
        <w:t xml:space="preserve">posiedzeniach </w:t>
      </w:r>
      <w:r w:rsidR="00DF7D96" w:rsidRPr="00E620FE">
        <w:rPr>
          <w:rFonts w:ascii="Arial" w:hAnsi="Arial" w:cs="Arial"/>
          <w:sz w:val="24"/>
          <w:szCs w:val="24"/>
        </w:rPr>
        <w:t>niejawnych.</w:t>
      </w:r>
    </w:p>
    <w:p w:rsidR="00DF7D96" w:rsidRPr="00E620FE" w:rsidRDefault="00A0608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Posiedzenia komisji konkursowej zwołuje przewodnic</w:t>
      </w:r>
      <w:r w:rsidR="007D282D" w:rsidRPr="00E620FE">
        <w:rPr>
          <w:rFonts w:ascii="Arial" w:hAnsi="Arial" w:cs="Arial"/>
          <w:sz w:val="24"/>
          <w:szCs w:val="24"/>
        </w:rPr>
        <w:t>zący w zależności od potrzeb, w </w:t>
      </w:r>
      <w:r w:rsidR="00DF7D96" w:rsidRPr="00E620FE">
        <w:rPr>
          <w:rFonts w:ascii="Arial" w:hAnsi="Arial" w:cs="Arial"/>
          <w:sz w:val="24"/>
          <w:szCs w:val="24"/>
        </w:rPr>
        <w:t>szczególności w terminach określon</w:t>
      </w:r>
      <w:r w:rsidR="006F2767" w:rsidRPr="00E620FE">
        <w:rPr>
          <w:rFonts w:ascii="Arial" w:hAnsi="Arial" w:cs="Arial"/>
          <w:sz w:val="24"/>
          <w:szCs w:val="24"/>
        </w:rPr>
        <w:t xml:space="preserve">ych w ogłoszeniu o </w:t>
      </w:r>
      <w:r w:rsidR="00E82885" w:rsidRPr="00E620FE">
        <w:rPr>
          <w:rFonts w:ascii="Arial" w:hAnsi="Arial" w:cs="Arial"/>
          <w:sz w:val="24"/>
          <w:szCs w:val="24"/>
        </w:rPr>
        <w:t>konkursie</w:t>
      </w:r>
      <w:r w:rsidR="00DF7D96" w:rsidRPr="00E620FE">
        <w:rPr>
          <w:rFonts w:ascii="Arial" w:hAnsi="Arial" w:cs="Arial"/>
          <w:sz w:val="24"/>
          <w:szCs w:val="24"/>
        </w:rPr>
        <w:t xml:space="preserve"> lub harmonogramie posiedzeń komisji konkursowej.</w:t>
      </w:r>
    </w:p>
    <w:p w:rsidR="00DF7D96" w:rsidRPr="00E620FE" w:rsidRDefault="00A0608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3. </w:t>
      </w:r>
      <w:r w:rsidR="00DF7D96" w:rsidRPr="00E620FE">
        <w:rPr>
          <w:rFonts w:ascii="Arial" w:hAnsi="Arial" w:cs="Arial"/>
          <w:sz w:val="24"/>
          <w:szCs w:val="24"/>
        </w:rPr>
        <w:t>Komisja konkursowa podejmuje uchwały w obecności co najmniej 2/3 jej składu.</w:t>
      </w:r>
    </w:p>
    <w:p w:rsidR="00DF7D96" w:rsidRPr="00E620FE" w:rsidRDefault="00A0608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4. </w:t>
      </w:r>
      <w:r w:rsidR="00DF7D96" w:rsidRPr="00E620FE">
        <w:rPr>
          <w:rFonts w:ascii="Arial" w:hAnsi="Arial" w:cs="Arial"/>
          <w:sz w:val="24"/>
          <w:szCs w:val="24"/>
        </w:rPr>
        <w:t>Uchwały są podejmowane w głosowaniu jawnym zwykłą większością głosów, przy czym członkowie komisji konkursowej nie mogą wstrzymywać się od głosu. W przypadku równej liczby głosów decyduje głos osoby przewodniczącej posiedzeniu komisji konkursowej.</w:t>
      </w:r>
    </w:p>
    <w:p w:rsidR="002E041C" w:rsidRPr="00E620FE" w:rsidRDefault="002E041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A73CA8" w:rsidP="00A73CA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7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="006F2767" w:rsidRPr="00E620FE">
        <w:rPr>
          <w:rFonts w:ascii="Arial" w:hAnsi="Arial" w:cs="Arial"/>
          <w:sz w:val="24"/>
          <w:szCs w:val="24"/>
        </w:rPr>
        <w:t>1</w:t>
      </w:r>
      <w:r w:rsidRPr="00E620FE">
        <w:rPr>
          <w:rFonts w:ascii="Arial" w:hAnsi="Arial" w:cs="Arial"/>
          <w:sz w:val="24"/>
          <w:szCs w:val="24"/>
        </w:rPr>
        <w:t xml:space="preserve">. </w:t>
      </w:r>
      <w:r w:rsidR="00DF7D96" w:rsidRPr="00E620FE">
        <w:rPr>
          <w:rFonts w:ascii="Arial" w:hAnsi="Arial" w:cs="Arial"/>
          <w:sz w:val="24"/>
          <w:szCs w:val="24"/>
        </w:rPr>
        <w:t xml:space="preserve">Komisja konkursowa dokonuje oceny prawidłowości ogłoszenia o </w:t>
      </w:r>
      <w:r w:rsidR="00E7029A" w:rsidRPr="00E620FE">
        <w:rPr>
          <w:rFonts w:ascii="Arial" w:hAnsi="Arial" w:cs="Arial"/>
          <w:sz w:val="24"/>
          <w:szCs w:val="24"/>
        </w:rPr>
        <w:t>konkursie</w:t>
      </w:r>
      <w:r w:rsidR="00DF7D96" w:rsidRPr="00E620FE">
        <w:rPr>
          <w:rFonts w:ascii="Arial" w:hAnsi="Arial" w:cs="Arial"/>
          <w:sz w:val="24"/>
          <w:szCs w:val="24"/>
        </w:rPr>
        <w:t>.</w:t>
      </w:r>
    </w:p>
    <w:p w:rsidR="00DF7D96" w:rsidRPr="00E620FE" w:rsidRDefault="00A0608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W przypadku stwierdzenia przez komisję konkursową nieprawidłowości ogłoszenia o</w:t>
      </w:r>
      <w:r w:rsidR="00E620FE">
        <w:rPr>
          <w:rFonts w:ascii="Arial" w:hAnsi="Arial" w:cs="Arial"/>
          <w:sz w:val="24"/>
          <w:szCs w:val="24"/>
        </w:rPr>
        <w:t> </w:t>
      </w:r>
      <w:r w:rsidR="00E7029A" w:rsidRPr="00E620FE">
        <w:rPr>
          <w:rFonts w:ascii="Arial" w:hAnsi="Arial" w:cs="Arial"/>
          <w:sz w:val="24"/>
          <w:szCs w:val="24"/>
        </w:rPr>
        <w:t>konkursie</w:t>
      </w:r>
      <w:r w:rsidR="009B2C4C">
        <w:rPr>
          <w:rFonts w:ascii="Arial" w:hAnsi="Arial" w:cs="Arial"/>
          <w:sz w:val="24"/>
          <w:szCs w:val="24"/>
        </w:rPr>
        <w:t>,</w:t>
      </w:r>
      <w:r w:rsidR="00DF7D96" w:rsidRPr="00E620FE">
        <w:rPr>
          <w:rFonts w:ascii="Arial" w:hAnsi="Arial" w:cs="Arial"/>
          <w:sz w:val="24"/>
          <w:szCs w:val="24"/>
        </w:rPr>
        <w:t xml:space="preserve"> komisja </w:t>
      </w:r>
      <w:r w:rsidR="009B2C4C" w:rsidRPr="00E620FE">
        <w:rPr>
          <w:rFonts w:ascii="Arial" w:hAnsi="Arial" w:cs="Arial"/>
          <w:sz w:val="24"/>
          <w:szCs w:val="24"/>
        </w:rPr>
        <w:t xml:space="preserve">konkursowa </w:t>
      </w:r>
      <w:r w:rsidR="00DF7D96" w:rsidRPr="00E620FE">
        <w:rPr>
          <w:rFonts w:ascii="Arial" w:hAnsi="Arial" w:cs="Arial"/>
          <w:sz w:val="24"/>
          <w:szCs w:val="24"/>
        </w:rPr>
        <w:t>uzasadnia swoje stanowisko w protokole i wn</w:t>
      </w:r>
      <w:r w:rsidR="007D282D" w:rsidRPr="00E620FE">
        <w:rPr>
          <w:rFonts w:ascii="Arial" w:hAnsi="Arial" w:cs="Arial"/>
          <w:sz w:val="24"/>
          <w:szCs w:val="24"/>
        </w:rPr>
        <w:t xml:space="preserve">ioskuje do dyrektora oddziału </w:t>
      </w:r>
      <w:r w:rsidR="009B2C4C" w:rsidRPr="00E620FE">
        <w:rPr>
          <w:rFonts w:ascii="Arial" w:hAnsi="Arial" w:cs="Arial"/>
          <w:sz w:val="24"/>
          <w:szCs w:val="24"/>
        </w:rPr>
        <w:t xml:space="preserve">wojewódzkiego </w:t>
      </w:r>
      <w:r w:rsidR="007D282D" w:rsidRPr="00E620FE">
        <w:rPr>
          <w:rFonts w:ascii="Arial" w:hAnsi="Arial" w:cs="Arial"/>
          <w:sz w:val="24"/>
          <w:szCs w:val="24"/>
        </w:rPr>
        <w:t>o </w:t>
      </w:r>
      <w:r w:rsidR="00DF7D96" w:rsidRPr="00E620FE">
        <w:rPr>
          <w:rFonts w:ascii="Arial" w:hAnsi="Arial" w:cs="Arial"/>
          <w:sz w:val="24"/>
          <w:szCs w:val="24"/>
        </w:rPr>
        <w:t xml:space="preserve">unieważnienie </w:t>
      </w:r>
      <w:r w:rsidR="00E7029A" w:rsidRPr="00E620FE">
        <w:rPr>
          <w:rFonts w:ascii="Arial" w:hAnsi="Arial" w:cs="Arial"/>
          <w:sz w:val="24"/>
          <w:szCs w:val="24"/>
        </w:rPr>
        <w:t>konkursu</w:t>
      </w:r>
      <w:r w:rsidR="00DF7D96" w:rsidRPr="00E620FE">
        <w:rPr>
          <w:rFonts w:ascii="Arial" w:hAnsi="Arial" w:cs="Arial"/>
          <w:sz w:val="24"/>
          <w:szCs w:val="24"/>
        </w:rPr>
        <w:t>.</w:t>
      </w:r>
    </w:p>
    <w:p w:rsidR="00DF7D96" w:rsidRPr="00E620FE" w:rsidRDefault="00A0608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lastRenderedPageBreak/>
        <w:t xml:space="preserve">3. </w:t>
      </w:r>
      <w:r w:rsidR="00DF7D96" w:rsidRPr="00E620FE">
        <w:rPr>
          <w:rFonts w:ascii="Arial" w:hAnsi="Arial" w:cs="Arial"/>
          <w:sz w:val="24"/>
          <w:szCs w:val="24"/>
        </w:rPr>
        <w:t>W przypadku stwierdzenia przez komisję konkursową prawidłowości ogłoszenia o</w:t>
      </w:r>
      <w:r w:rsidR="00E620FE">
        <w:rPr>
          <w:rFonts w:ascii="Arial" w:hAnsi="Arial" w:cs="Arial"/>
          <w:sz w:val="24"/>
          <w:szCs w:val="24"/>
        </w:rPr>
        <w:t> </w:t>
      </w:r>
      <w:r w:rsidR="00E7029A" w:rsidRPr="00E620FE">
        <w:rPr>
          <w:rFonts w:ascii="Arial" w:hAnsi="Arial" w:cs="Arial"/>
          <w:sz w:val="24"/>
          <w:szCs w:val="24"/>
        </w:rPr>
        <w:t>konkursie</w:t>
      </w:r>
      <w:r w:rsidR="00DF7D96" w:rsidRPr="00E620FE">
        <w:rPr>
          <w:rFonts w:ascii="Arial" w:hAnsi="Arial" w:cs="Arial"/>
          <w:sz w:val="24"/>
          <w:szCs w:val="24"/>
        </w:rPr>
        <w:t xml:space="preserve">, komisja </w:t>
      </w:r>
      <w:r w:rsidR="009B2C4C" w:rsidRPr="00E620FE">
        <w:rPr>
          <w:rFonts w:ascii="Arial" w:hAnsi="Arial" w:cs="Arial"/>
          <w:sz w:val="24"/>
          <w:szCs w:val="24"/>
        </w:rPr>
        <w:t xml:space="preserve">konkursowa </w:t>
      </w:r>
      <w:r w:rsidR="006F2767" w:rsidRPr="00E620FE">
        <w:rPr>
          <w:rFonts w:ascii="Arial" w:hAnsi="Arial" w:cs="Arial"/>
          <w:sz w:val="24"/>
          <w:szCs w:val="24"/>
        </w:rPr>
        <w:t>przystępuje do weryfikacji złożonych ofert.</w:t>
      </w:r>
    </w:p>
    <w:p w:rsidR="002E041C" w:rsidRPr="00E620FE" w:rsidRDefault="002E041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A73CA8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8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Pr="00E620FE">
        <w:rPr>
          <w:rFonts w:ascii="Arial" w:hAnsi="Arial" w:cs="Arial"/>
          <w:sz w:val="24"/>
          <w:szCs w:val="24"/>
        </w:rPr>
        <w:t>1.</w:t>
      </w:r>
      <w:r w:rsidR="00DF7D96" w:rsidRPr="00E620FE">
        <w:rPr>
          <w:rFonts w:ascii="Arial" w:hAnsi="Arial" w:cs="Arial"/>
          <w:sz w:val="24"/>
          <w:szCs w:val="24"/>
        </w:rPr>
        <w:t xml:space="preserve">W przypadku dużej liczby złożonych ofert otwarcie ofert może nastąpić na więcej niż </w:t>
      </w:r>
      <w:r w:rsidR="00A0608C" w:rsidRPr="00E620FE">
        <w:rPr>
          <w:rFonts w:ascii="Arial" w:hAnsi="Arial" w:cs="Arial"/>
          <w:sz w:val="24"/>
          <w:szCs w:val="24"/>
        </w:rPr>
        <w:t xml:space="preserve">jednym </w:t>
      </w:r>
      <w:r w:rsidR="00DF7D96" w:rsidRPr="00E620FE">
        <w:rPr>
          <w:rFonts w:ascii="Arial" w:hAnsi="Arial" w:cs="Arial"/>
          <w:sz w:val="24"/>
          <w:szCs w:val="24"/>
        </w:rPr>
        <w:t>posiedzeniu</w:t>
      </w:r>
      <w:r w:rsidR="009B2C4C" w:rsidRPr="009B2C4C">
        <w:rPr>
          <w:rFonts w:ascii="Arial" w:hAnsi="Arial" w:cs="Arial"/>
          <w:sz w:val="24"/>
          <w:szCs w:val="24"/>
        </w:rPr>
        <w:t xml:space="preserve"> </w:t>
      </w:r>
      <w:r w:rsidR="009B2C4C" w:rsidRPr="00E620FE">
        <w:rPr>
          <w:rFonts w:ascii="Arial" w:hAnsi="Arial" w:cs="Arial"/>
          <w:sz w:val="24"/>
          <w:szCs w:val="24"/>
        </w:rPr>
        <w:t>komisj</w:t>
      </w:r>
      <w:r w:rsidR="009B2C4C">
        <w:rPr>
          <w:rFonts w:ascii="Arial" w:hAnsi="Arial" w:cs="Arial"/>
          <w:sz w:val="24"/>
          <w:szCs w:val="24"/>
        </w:rPr>
        <w:t>i</w:t>
      </w:r>
      <w:r w:rsidR="009B2C4C" w:rsidRPr="00E620FE">
        <w:rPr>
          <w:rFonts w:ascii="Arial" w:hAnsi="Arial" w:cs="Arial"/>
          <w:sz w:val="24"/>
          <w:szCs w:val="24"/>
        </w:rPr>
        <w:t xml:space="preserve"> konkursow</w:t>
      </w:r>
      <w:r w:rsidR="009B2C4C">
        <w:rPr>
          <w:rFonts w:ascii="Arial" w:hAnsi="Arial" w:cs="Arial"/>
          <w:sz w:val="24"/>
          <w:szCs w:val="24"/>
        </w:rPr>
        <w:t>ej</w:t>
      </w:r>
      <w:r w:rsidR="00DF7D96" w:rsidRPr="00E620FE">
        <w:rPr>
          <w:rFonts w:ascii="Arial" w:hAnsi="Arial" w:cs="Arial"/>
          <w:sz w:val="24"/>
          <w:szCs w:val="24"/>
        </w:rPr>
        <w:t>.</w:t>
      </w:r>
    </w:p>
    <w:p w:rsidR="00DF7D96" w:rsidRPr="00E620FE" w:rsidRDefault="00A73CA8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W przypadku, o którym mowa w ust. 1, przewodniczący ustala harmonogram posiedzeń komisji konkursowej, zawierający terminy posiedzeń oraz wskazanie ofert otwieranych na poszczególnych posiedzeniach. Przewodniczący ogłasza harmonogram na pierwszym posiedzeniu komisji konkursowej.</w:t>
      </w:r>
    </w:p>
    <w:p w:rsidR="002E041C" w:rsidRPr="00E620FE" w:rsidRDefault="002E041C" w:rsidP="00A060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5E6402" w:rsidP="00A0608C">
      <w:pPr>
        <w:spacing w:line="276" w:lineRule="auto"/>
        <w:ind w:hanging="5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</w:t>
      </w:r>
      <w:r w:rsidR="00A73CA8" w:rsidRPr="00E620FE">
        <w:rPr>
          <w:rFonts w:ascii="Arial" w:hAnsi="Arial" w:cs="Arial"/>
          <w:b/>
          <w:bCs/>
          <w:sz w:val="24"/>
          <w:szCs w:val="24"/>
        </w:rPr>
        <w:t>9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.</w:t>
      </w:r>
      <w:r w:rsidR="00A73CA8" w:rsidRPr="00E620FE">
        <w:rPr>
          <w:rFonts w:ascii="Arial" w:hAnsi="Arial" w:cs="Arial"/>
          <w:b/>
          <w:bCs/>
          <w:sz w:val="24"/>
          <w:szCs w:val="24"/>
        </w:rPr>
        <w:t xml:space="preserve"> </w:t>
      </w:r>
      <w:r w:rsidR="00DF7D96" w:rsidRPr="00E620FE">
        <w:rPr>
          <w:rFonts w:ascii="Arial" w:hAnsi="Arial" w:cs="Arial"/>
          <w:sz w:val="24"/>
          <w:szCs w:val="24"/>
        </w:rPr>
        <w:t xml:space="preserve">W przypadku odrzucenia oferty komisja </w:t>
      </w:r>
      <w:r w:rsidR="009B2C4C" w:rsidRPr="00E620FE">
        <w:rPr>
          <w:rFonts w:ascii="Arial" w:hAnsi="Arial" w:cs="Arial"/>
          <w:sz w:val="24"/>
          <w:szCs w:val="24"/>
        </w:rPr>
        <w:t xml:space="preserve">konkursowa </w:t>
      </w:r>
      <w:r w:rsidR="00DF7D96" w:rsidRPr="00E620FE">
        <w:rPr>
          <w:rFonts w:ascii="Arial" w:hAnsi="Arial" w:cs="Arial"/>
          <w:sz w:val="24"/>
          <w:szCs w:val="24"/>
        </w:rPr>
        <w:t>wskazuje w protokole z przebiegu postępowania podstawę prawną swojej decyzji wraz z uzasadnieniem.</w:t>
      </w:r>
    </w:p>
    <w:p w:rsidR="002E041C" w:rsidRPr="00E620FE" w:rsidRDefault="002E041C" w:rsidP="00A0608C">
      <w:pPr>
        <w:spacing w:line="276" w:lineRule="auto"/>
        <w:ind w:hanging="5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DF7D96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</w:t>
      </w:r>
      <w:r w:rsidR="00A73CA8" w:rsidRPr="00E620FE">
        <w:rPr>
          <w:rFonts w:ascii="Arial" w:hAnsi="Arial" w:cs="Arial"/>
          <w:b/>
          <w:bCs/>
          <w:sz w:val="24"/>
          <w:szCs w:val="24"/>
        </w:rPr>
        <w:t>10</w:t>
      </w:r>
      <w:r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="00A73CA8" w:rsidRPr="00E620FE">
        <w:rPr>
          <w:rFonts w:ascii="Arial" w:hAnsi="Arial" w:cs="Arial"/>
          <w:sz w:val="24"/>
          <w:szCs w:val="24"/>
        </w:rPr>
        <w:t xml:space="preserve">1. </w:t>
      </w:r>
      <w:r w:rsidRPr="00E620FE">
        <w:rPr>
          <w:rFonts w:ascii="Arial" w:hAnsi="Arial" w:cs="Arial"/>
          <w:sz w:val="24"/>
          <w:szCs w:val="24"/>
        </w:rPr>
        <w:t xml:space="preserve">W sprawie wymagającej specjalnych wiadomości przewodniczący może wystąpić do dyrektora oddziału </w:t>
      </w:r>
      <w:r w:rsidR="00A143CC" w:rsidRPr="00E620FE">
        <w:rPr>
          <w:rFonts w:ascii="Arial" w:hAnsi="Arial" w:cs="Arial"/>
          <w:sz w:val="24"/>
          <w:szCs w:val="24"/>
        </w:rPr>
        <w:t xml:space="preserve">wojewódzkiego </w:t>
      </w:r>
      <w:r w:rsidRPr="00E620FE">
        <w:rPr>
          <w:rFonts w:ascii="Arial" w:hAnsi="Arial" w:cs="Arial"/>
          <w:sz w:val="24"/>
          <w:szCs w:val="24"/>
        </w:rPr>
        <w:t>o skierowanie pisemnego zapytania komisji konkursowej do wskazanego eksperta.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2. </w:t>
      </w:r>
      <w:r w:rsidR="00DF7D96" w:rsidRPr="00E620FE">
        <w:rPr>
          <w:rFonts w:ascii="Arial" w:hAnsi="Arial" w:cs="Arial"/>
          <w:sz w:val="24"/>
          <w:szCs w:val="24"/>
        </w:rPr>
        <w:t>Zapytanie komisji konkursowej dotyczące konkretnej oferty jest formułowane w sposób uniemożliwiający identyfikację oferenta.</w:t>
      </w:r>
    </w:p>
    <w:p w:rsidR="00DF7D96" w:rsidRPr="00E620FE" w:rsidRDefault="00276A61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3. </w:t>
      </w:r>
      <w:r w:rsidR="00DF7D96" w:rsidRPr="00E620FE">
        <w:rPr>
          <w:rFonts w:ascii="Arial" w:hAnsi="Arial" w:cs="Arial"/>
          <w:sz w:val="24"/>
          <w:szCs w:val="24"/>
        </w:rPr>
        <w:t xml:space="preserve">Zapytanie komisji konkursowej oraz odpowiedź eksperta są dokumentowane w postaci zapisu w protokole z przebiegu </w:t>
      </w:r>
      <w:r w:rsidR="005509C0" w:rsidRPr="00E620FE">
        <w:rPr>
          <w:rFonts w:ascii="Arial" w:hAnsi="Arial" w:cs="Arial"/>
          <w:sz w:val="24"/>
          <w:szCs w:val="24"/>
        </w:rPr>
        <w:t>konkursu</w:t>
      </w:r>
      <w:r w:rsidR="00DF7D96" w:rsidRPr="00E620FE">
        <w:rPr>
          <w:rFonts w:ascii="Arial" w:hAnsi="Arial" w:cs="Arial"/>
          <w:sz w:val="24"/>
          <w:szCs w:val="24"/>
        </w:rPr>
        <w:t xml:space="preserve"> lub załącznika do protokołu z przebiegu </w:t>
      </w:r>
      <w:r w:rsidR="00B10723" w:rsidRPr="00E620FE">
        <w:rPr>
          <w:rFonts w:ascii="Arial" w:hAnsi="Arial" w:cs="Arial"/>
          <w:sz w:val="24"/>
          <w:szCs w:val="24"/>
        </w:rPr>
        <w:t>konkursu</w:t>
      </w:r>
      <w:r w:rsidR="00DF7D96" w:rsidRPr="00E620FE">
        <w:rPr>
          <w:rFonts w:ascii="Arial" w:hAnsi="Arial" w:cs="Arial"/>
          <w:sz w:val="24"/>
          <w:szCs w:val="24"/>
        </w:rPr>
        <w:t>.</w:t>
      </w:r>
    </w:p>
    <w:p w:rsidR="002E041C" w:rsidRPr="00E620FE" w:rsidRDefault="002E041C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B10723" w:rsidP="00A73CA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1</w:t>
      </w:r>
      <w:r w:rsidR="00A73CA8" w:rsidRPr="00E620FE">
        <w:rPr>
          <w:rFonts w:ascii="Arial" w:hAnsi="Arial" w:cs="Arial"/>
          <w:b/>
          <w:bCs/>
          <w:sz w:val="24"/>
          <w:szCs w:val="24"/>
        </w:rPr>
        <w:t>1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="00A73CA8" w:rsidRPr="00E620FE">
        <w:rPr>
          <w:rFonts w:ascii="Arial" w:hAnsi="Arial" w:cs="Arial"/>
          <w:sz w:val="24"/>
          <w:szCs w:val="24"/>
        </w:rPr>
        <w:t xml:space="preserve">1. </w:t>
      </w:r>
      <w:r w:rsidR="00DF7D96" w:rsidRPr="00E620FE">
        <w:rPr>
          <w:rFonts w:ascii="Arial" w:hAnsi="Arial" w:cs="Arial"/>
          <w:sz w:val="24"/>
          <w:szCs w:val="24"/>
        </w:rPr>
        <w:t xml:space="preserve">W toku </w:t>
      </w:r>
      <w:r w:rsidR="005509C0" w:rsidRPr="00E620FE">
        <w:rPr>
          <w:rFonts w:ascii="Arial" w:hAnsi="Arial" w:cs="Arial"/>
          <w:sz w:val="24"/>
          <w:szCs w:val="24"/>
        </w:rPr>
        <w:t>konkursu</w:t>
      </w:r>
      <w:r w:rsidR="00DF7D96" w:rsidRPr="00E620FE">
        <w:rPr>
          <w:rFonts w:ascii="Arial" w:hAnsi="Arial" w:cs="Arial"/>
          <w:sz w:val="24"/>
          <w:szCs w:val="24"/>
        </w:rPr>
        <w:t xml:space="preserve"> komisja konkursowa może żądać od oferenta złożenia wyjaśnień dotyczących oferty.</w:t>
      </w:r>
    </w:p>
    <w:p w:rsidR="00DF7D96" w:rsidRPr="00E620FE" w:rsidRDefault="00B10723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2</w:t>
      </w:r>
      <w:r w:rsidR="00A73CA8" w:rsidRPr="00E620FE">
        <w:rPr>
          <w:rFonts w:ascii="Arial" w:hAnsi="Arial" w:cs="Arial"/>
          <w:sz w:val="24"/>
          <w:szCs w:val="24"/>
        </w:rPr>
        <w:t xml:space="preserve">. </w:t>
      </w:r>
      <w:r w:rsidR="00DF7D96" w:rsidRPr="00E620FE">
        <w:rPr>
          <w:rFonts w:ascii="Arial" w:hAnsi="Arial" w:cs="Arial"/>
          <w:sz w:val="24"/>
          <w:szCs w:val="24"/>
        </w:rPr>
        <w:t xml:space="preserve">Komisja konkursowa nie może żądać od oferenta przekazania dokumentów potwierdzających dane i informacje przekazane w toku </w:t>
      </w:r>
      <w:r w:rsidR="005509C0" w:rsidRPr="00E620FE">
        <w:rPr>
          <w:rFonts w:ascii="Arial" w:hAnsi="Arial" w:cs="Arial"/>
          <w:sz w:val="24"/>
          <w:szCs w:val="24"/>
        </w:rPr>
        <w:t>konkursu</w:t>
      </w:r>
      <w:r w:rsidR="00DF7D96" w:rsidRPr="00E620FE">
        <w:rPr>
          <w:rFonts w:ascii="Arial" w:hAnsi="Arial" w:cs="Arial"/>
          <w:sz w:val="24"/>
          <w:szCs w:val="24"/>
        </w:rPr>
        <w:t xml:space="preserve"> przez oferenta, jeż</w:t>
      </w:r>
      <w:r w:rsidR="007D282D" w:rsidRPr="00E620FE">
        <w:rPr>
          <w:rFonts w:ascii="Arial" w:hAnsi="Arial" w:cs="Arial"/>
          <w:sz w:val="24"/>
          <w:szCs w:val="24"/>
        </w:rPr>
        <w:t>eli potwierdzenie tych danych i </w:t>
      </w:r>
      <w:r w:rsidR="00DF7D96" w:rsidRPr="00E620FE">
        <w:rPr>
          <w:rFonts w:ascii="Arial" w:hAnsi="Arial" w:cs="Arial"/>
          <w:sz w:val="24"/>
          <w:szCs w:val="24"/>
        </w:rPr>
        <w:t>informacji jest możliwe na podstawie:</w:t>
      </w:r>
    </w:p>
    <w:p w:rsidR="00DF7D96" w:rsidRPr="00E620FE" w:rsidRDefault="00DF7D96" w:rsidP="00E620FE">
      <w:pPr>
        <w:pStyle w:val="Akapitzlist"/>
        <w:numPr>
          <w:ilvl w:val="0"/>
          <w:numId w:val="24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posiadanych przez Fundusz ewidencji, rejestrów lub innych zbiorów danych;</w:t>
      </w:r>
    </w:p>
    <w:p w:rsidR="00DF7D96" w:rsidRPr="00E620FE" w:rsidRDefault="00DF7D96" w:rsidP="00E620FE">
      <w:pPr>
        <w:pStyle w:val="Akapitzlist"/>
        <w:numPr>
          <w:ilvl w:val="0"/>
          <w:numId w:val="24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rejestrów publicznych posiadanych przez inne podmioty publiczne, do których Fundusz ma dostęp w drodze elektronicznej na zasadach określonych w przepisa</w:t>
      </w:r>
      <w:r w:rsidR="005509C0" w:rsidRPr="00E620FE">
        <w:rPr>
          <w:rFonts w:ascii="Arial" w:hAnsi="Arial" w:cs="Arial"/>
          <w:sz w:val="24"/>
          <w:szCs w:val="24"/>
        </w:rPr>
        <w:t>ch ustawy z dnia 17 </w:t>
      </w:r>
      <w:r w:rsidR="00DB3B81" w:rsidRPr="00E620FE">
        <w:rPr>
          <w:rFonts w:ascii="Arial" w:hAnsi="Arial" w:cs="Arial"/>
          <w:sz w:val="24"/>
          <w:szCs w:val="24"/>
        </w:rPr>
        <w:t>lutego 2005 </w:t>
      </w:r>
      <w:r w:rsidRPr="00E620FE">
        <w:rPr>
          <w:rFonts w:ascii="Arial" w:hAnsi="Arial" w:cs="Arial"/>
          <w:sz w:val="24"/>
          <w:szCs w:val="24"/>
        </w:rPr>
        <w:t>r. o informatyzacji działalności podmiotów realizujących zadania publiczne (Dz. U. z 201</w:t>
      </w:r>
      <w:r w:rsidR="00DB3B81" w:rsidRPr="00E620FE">
        <w:rPr>
          <w:rFonts w:ascii="Arial" w:hAnsi="Arial" w:cs="Arial"/>
          <w:sz w:val="24"/>
          <w:szCs w:val="24"/>
        </w:rPr>
        <w:t>7</w:t>
      </w:r>
      <w:r w:rsidRPr="00E620FE">
        <w:rPr>
          <w:rFonts w:ascii="Arial" w:hAnsi="Arial" w:cs="Arial"/>
          <w:sz w:val="24"/>
          <w:szCs w:val="24"/>
        </w:rPr>
        <w:t xml:space="preserve"> r. poz. </w:t>
      </w:r>
      <w:r w:rsidR="00E620FE">
        <w:rPr>
          <w:rFonts w:ascii="Arial" w:hAnsi="Arial" w:cs="Arial"/>
          <w:sz w:val="24"/>
          <w:szCs w:val="24"/>
        </w:rPr>
        <w:t>570</w:t>
      </w:r>
      <w:r w:rsidRPr="00E620FE">
        <w:rPr>
          <w:rFonts w:ascii="Arial" w:hAnsi="Arial" w:cs="Arial"/>
          <w:sz w:val="24"/>
          <w:szCs w:val="24"/>
        </w:rPr>
        <w:t>).</w:t>
      </w:r>
    </w:p>
    <w:p w:rsidR="002E041C" w:rsidRPr="00E620FE" w:rsidRDefault="002E041C" w:rsidP="002E041C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276A61" w:rsidRPr="00E620FE" w:rsidRDefault="00276A61" w:rsidP="00276A61">
      <w:pPr>
        <w:spacing w:line="312" w:lineRule="atLeast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1</w:t>
      </w:r>
      <w:r w:rsidR="00A0608C" w:rsidRPr="00E620FE">
        <w:rPr>
          <w:rFonts w:ascii="Arial" w:hAnsi="Arial" w:cs="Arial"/>
          <w:b/>
          <w:bCs/>
          <w:sz w:val="24"/>
          <w:szCs w:val="24"/>
        </w:rPr>
        <w:t>2</w:t>
      </w:r>
      <w:r w:rsidRPr="00E620FE">
        <w:rPr>
          <w:rFonts w:ascii="Arial" w:hAnsi="Arial" w:cs="Arial"/>
          <w:bCs/>
          <w:sz w:val="24"/>
          <w:szCs w:val="24"/>
        </w:rPr>
        <w:t>.</w:t>
      </w:r>
      <w:r w:rsidR="00E620FE">
        <w:rPr>
          <w:rFonts w:ascii="Arial" w:hAnsi="Arial" w:cs="Arial"/>
          <w:bCs/>
          <w:sz w:val="24"/>
          <w:szCs w:val="24"/>
        </w:rPr>
        <w:t> </w:t>
      </w:r>
      <w:r w:rsidRPr="00E620FE">
        <w:rPr>
          <w:rFonts w:ascii="Arial" w:hAnsi="Arial" w:cs="Arial"/>
          <w:bCs/>
          <w:sz w:val="24"/>
          <w:szCs w:val="24"/>
        </w:rPr>
        <w:t xml:space="preserve">1. </w:t>
      </w:r>
      <w:r w:rsidRPr="00E620FE">
        <w:rPr>
          <w:rFonts w:ascii="Arial" w:hAnsi="Arial" w:cs="Arial"/>
          <w:sz w:val="24"/>
          <w:szCs w:val="24"/>
        </w:rPr>
        <w:t>Wszelkie oświadczenia i zawiadomienia składane w trakcie konkursu wymagają formy pisemnej pod rygorem nieważności.</w:t>
      </w:r>
    </w:p>
    <w:p w:rsidR="00276A61" w:rsidRPr="00E620FE" w:rsidRDefault="00276A61" w:rsidP="00276A61">
      <w:pPr>
        <w:widowControl/>
        <w:autoSpaceDE/>
        <w:autoSpaceDN/>
        <w:adjustRightInd/>
        <w:spacing w:line="312" w:lineRule="atLeast"/>
        <w:jc w:val="both"/>
        <w:rPr>
          <w:rFonts w:ascii="Arial" w:hAnsi="Arial" w:cs="Arial"/>
          <w:sz w:val="24"/>
          <w:szCs w:val="24"/>
        </w:rPr>
      </w:pPr>
      <w:bookmarkStart w:id="0" w:name="mip29910618"/>
      <w:bookmarkEnd w:id="0"/>
      <w:r w:rsidRPr="00E620FE">
        <w:rPr>
          <w:rFonts w:ascii="Arial" w:hAnsi="Arial" w:cs="Arial"/>
          <w:sz w:val="24"/>
          <w:szCs w:val="24"/>
        </w:rPr>
        <w:t>2. Za zachowanie formy pisemnej uważa się także zapis treści czynności w protokole przeprowadzenia postępowania.</w:t>
      </w:r>
    </w:p>
    <w:p w:rsidR="00276A61" w:rsidRPr="00E620FE" w:rsidRDefault="00276A61" w:rsidP="00276A61">
      <w:pPr>
        <w:widowControl/>
        <w:autoSpaceDE/>
        <w:autoSpaceDN/>
        <w:adjustRightInd/>
        <w:spacing w:line="312" w:lineRule="atLeast"/>
        <w:jc w:val="both"/>
        <w:rPr>
          <w:rFonts w:ascii="Arial" w:hAnsi="Arial" w:cs="Arial"/>
          <w:sz w:val="24"/>
          <w:szCs w:val="24"/>
        </w:rPr>
      </w:pPr>
      <w:bookmarkStart w:id="1" w:name="mip29910619"/>
      <w:bookmarkEnd w:id="1"/>
      <w:r w:rsidRPr="00E620FE">
        <w:rPr>
          <w:rFonts w:ascii="Arial" w:hAnsi="Arial" w:cs="Arial"/>
          <w:sz w:val="24"/>
          <w:szCs w:val="24"/>
        </w:rPr>
        <w:t>3. Komisja konkursowa może doręczać oferentowi oświadczenia i zawiadomienia za pośrednictwem środków komunikacji elektronicznej, bez zachowania wymogów dotyczących podpisu elektronicznego w rozumieniu art. 3 pkt 10 rozporządzenia Parlamentu Europejskiego i Rady (UE) n</w:t>
      </w:r>
      <w:r w:rsidR="002E041C" w:rsidRPr="00E620FE">
        <w:rPr>
          <w:rFonts w:ascii="Arial" w:hAnsi="Arial" w:cs="Arial"/>
          <w:sz w:val="24"/>
          <w:szCs w:val="24"/>
        </w:rPr>
        <w:t>r 910/2014 z dnia 23 lipca 2014 </w:t>
      </w:r>
      <w:r w:rsidRPr="00E620FE">
        <w:rPr>
          <w:rFonts w:ascii="Arial" w:hAnsi="Arial" w:cs="Arial"/>
          <w:sz w:val="24"/>
          <w:szCs w:val="24"/>
        </w:rPr>
        <w:t xml:space="preserve">r. w sprawie identyfikacji elektronicznej i usług zaufania w odniesieniu do transakcji elektronicznych na rynku wewnętrznym oraz uchylającego dyrektywę </w:t>
      </w:r>
      <w:hyperlink r:id="rId9" w:history="1">
        <w:r w:rsidRPr="00E620FE">
          <w:rPr>
            <w:rFonts w:ascii="Arial" w:hAnsi="Arial" w:cs="Arial"/>
            <w:sz w:val="24"/>
            <w:szCs w:val="24"/>
          </w:rPr>
          <w:t>1999/93/WE</w:t>
        </w:r>
      </w:hyperlink>
      <w:r w:rsidRPr="00E620FE">
        <w:rPr>
          <w:rFonts w:ascii="Arial" w:hAnsi="Arial" w:cs="Arial"/>
          <w:sz w:val="24"/>
          <w:szCs w:val="24"/>
        </w:rPr>
        <w:t xml:space="preserve"> (Dz. Urz. UE L 257 z</w:t>
      </w:r>
      <w:r w:rsidR="00A143CC">
        <w:rPr>
          <w:rFonts w:ascii="Arial" w:hAnsi="Arial" w:cs="Arial"/>
          <w:sz w:val="24"/>
          <w:szCs w:val="24"/>
        </w:rPr>
        <w:t> </w:t>
      </w:r>
      <w:r w:rsidRPr="00E620FE">
        <w:rPr>
          <w:rFonts w:ascii="Arial" w:hAnsi="Arial" w:cs="Arial"/>
          <w:sz w:val="24"/>
          <w:szCs w:val="24"/>
        </w:rPr>
        <w:t xml:space="preserve">28.08.2014, str. 73), jeżeli oferent wyrazi zgodę na doręczanie pism w postępowaniu za pomocą tych środków i wskaże adres poczty elektronicznej. </w:t>
      </w:r>
    </w:p>
    <w:p w:rsidR="00EA073F" w:rsidRPr="00E620FE" w:rsidRDefault="00EA073F" w:rsidP="00276A61">
      <w:pPr>
        <w:widowControl/>
        <w:autoSpaceDE/>
        <w:autoSpaceDN/>
        <w:adjustRightInd/>
        <w:spacing w:line="312" w:lineRule="atLeast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B10723" w:rsidP="00A73CA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1</w:t>
      </w:r>
      <w:r w:rsidR="00A0608C" w:rsidRPr="00E620FE">
        <w:rPr>
          <w:rFonts w:ascii="Arial" w:hAnsi="Arial" w:cs="Arial"/>
          <w:b/>
          <w:bCs/>
          <w:sz w:val="24"/>
          <w:szCs w:val="24"/>
        </w:rPr>
        <w:t>3</w:t>
      </w:r>
      <w:r w:rsidR="00A73CA8" w:rsidRPr="00E620FE">
        <w:rPr>
          <w:rFonts w:ascii="Arial" w:hAnsi="Arial" w:cs="Arial"/>
          <w:b/>
          <w:bCs/>
          <w:sz w:val="24"/>
          <w:szCs w:val="24"/>
        </w:rPr>
        <w:t>.</w:t>
      </w:r>
      <w:r w:rsidR="00A73CA8" w:rsidRPr="00E620FE">
        <w:rPr>
          <w:rFonts w:ascii="Arial" w:hAnsi="Arial" w:cs="Arial"/>
          <w:sz w:val="24"/>
          <w:szCs w:val="24"/>
        </w:rPr>
        <w:t xml:space="preserve"> </w:t>
      </w:r>
      <w:r w:rsidR="00DF7D96" w:rsidRPr="00E620FE">
        <w:rPr>
          <w:rFonts w:ascii="Arial" w:hAnsi="Arial" w:cs="Arial"/>
          <w:sz w:val="24"/>
          <w:szCs w:val="24"/>
        </w:rPr>
        <w:t xml:space="preserve">Komisja konkursowa sporządza protokół z przebiegu </w:t>
      </w:r>
      <w:r w:rsidRPr="00E620FE">
        <w:rPr>
          <w:rFonts w:ascii="Arial" w:hAnsi="Arial" w:cs="Arial"/>
          <w:sz w:val="24"/>
          <w:szCs w:val="24"/>
        </w:rPr>
        <w:t>konkursu</w:t>
      </w:r>
      <w:r w:rsidR="00DF7D96" w:rsidRPr="00E620FE">
        <w:rPr>
          <w:rFonts w:ascii="Arial" w:hAnsi="Arial" w:cs="Arial"/>
          <w:sz w:val="24"/>
          <w:szCs w:val="24"/>
        </w:rPr>
        <w:t>, który zawiera</w:t>
      </w:r>
      <w:r w:rsidR="00A73CA8" w:rsidRPr="00E620FE">
        <w:rPr>
          <w:rFonts w:ascii="Arial" w:hAnsi="Arial" w:cs="Arial"/>
          <w:sz w:val="24"/>
          <w:szCs w:val="24"/>
        </w:rPr>
        <w:t xml:space="preserve"> w</w:t>
      </w:r>
      <w:r w:rsidR="00A143CC">
        <w:rPr>
          <w:rFonts w:ascii="Arial" w:hAnsi="Arial" w:cs="Arial"/>
          <w:sz w:val="24"/>
          <w:szCs w:val="24"/>
        </w:rPr>
        <w:t> </w:t>
      </w:r>
      <w:r w:rsidR="00A73CA8" w:rsidRPr="00E620FE">
        <w:rPr>
          <w:rFonts w:ascii="Arial" w:hAnsi="Arial" w:cs="Arial"/>
          <w:sz w:val="24"/>
          <w:szCs w:val="24"/>
        </w:rPr>
        <w:t>szczególności</w:t>
      </w:r>
      <w:r w:rsidR="00DF7D96" w:rsidRPr="00E620FE">
        <w:rPr>
          <w:rFonts w:ascii="Arial" w:hAnsi="Arial" w:cs="Arial"/>
          <w:sz w:val="24"/>
          <w:szCs w:val="24"/>
        </w:rPr>
        <w:t>: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oznaczenie miejsca i czasu rozpoczęcia oraz zakończenia </w:t>
      </w:r>
      <w:r w:rsidR="00B10723" w:rsidRPr="00E620FE">
        <w:rPr>
          <w:rFonts w:ascii="Arial" w:hAnsi="Arial" w:cs="Arial"/>
          <w:sz w:val="24"/>
          <w:szCs w:val="24"/>
        </w:rPr>
        <w:t>konkursu</w:t>
      </w:r>
      <w:r w:rsidRPr="00E620FE">
        <w:rPr>
          <w:rFonts w:ascii="Arial" w:hAnsi="Arial" w:cs="Arial"/>
          <w:sz w:val="24"/>
          <w:szCs w:val="24"/>
        </w:rPr>
        <w:t>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imiona i nazwiska członków komisji konkursowej;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wykaz oferentów;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wskazanie ofert, które zostały odrzucone, wraz z uzasadnieniem;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 xml:space="preserve">wnioski i oświadczenia </w:t>
      </w:r>
      <w:r w:rsidR="005509C0" w:rsidRPr="00E620FE">
        <w:rPr>
          <w:rFonts w:ascii="Arial" w:hAnsi="Arial" w:cs="Arial"/>
          <w:sz w:val="24"/>
          <w:szCs w:val="24"/>
        </w:rPr>
        <w:t>oferentów</w:t>
      </w:r>
      <w:r w:rsidRPr="00E620FE">
        <w:rPr>
          <w:rFonts w:ascii="Arial" w:hAnsi="Arial" w:cs="Arial"/>
          <w:sz w:val="24"/>
          <w:szCs w:val="24"/>
        </w:rPr>
        <w:t xml:space="preserve"> składane w trakcie </w:t>
      </w:r>
      <w:r w:rsidR="00B10723" w:rsidRPr="00E620FE">
        <w:rPr>
          <w:rFonts w:ascii="Arial" w:hAnsi="Arial" w:cs="Arial"/>
          <w:sz w:val="24"/>
          <w:szCs w:val="24"/>
        </w:rPr>
        <w:t>konkursu</w:t>
      </w:r>
      <w:r w:rsidRPr="00E620FE">
        <w:rPr>
          <w:rFonts w:ascii="Arial" w:hAnsi="Arial" w:cs="Arial"/>
          <w:sz w:val="24"/>
          <w:szCs w:val="24"/>
        </w:rPr>
        <w:t>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wskazanie ofert, które zostały wybrane;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informację o odczytaniu protokołu;</w:t>
      </w:r>
    </w:p>
    <w:p w:rsidR="00DF7D96" w:rsidRPr="00E620FE" w:rsidRDefault="00DF7D96" w:rsidP="00E620FE">
      <w:pPr>
        <w:pStyle w:val="Akapitzlist"/>
        <w:numPr>
          <w:ilvl w:val="0"/>
          <w:numId w:val="25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podpisy członków komisji konkursowej.</w:t>
      </w:r>
    </w:p>
    <w:p w:rsidR="00EA073F" w:rsidRPr="00E620FE" w:rsidRDefault="00EA073F" w:rsidP="00276A61">
      <w:pPr>
        <w:tabs>
          <w:tab w:val="left" w:pos="408"/>
        </w:tabs>
        <w:spacing w:line="276" w:lineRule="auto"/>
        <w:ind w:left="408" w:hanging="124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A73CA8" w:rsidP="00A73CA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1</w:t>
      </w:r>
      <w:r w:rsidR="00A0608C" w:rsidRPr="00E620FE">
        <w:rPr>
          <w:rFonts w:ascii="Arial" w:hAnsi="Arial" w:cs="Arial"/>
          <w:b/>
          <w:bCs/>
          <w:sz w:val="24"/>
          <w:szCs w:val="24"/>
        </w:rPr>
        <w:t>4</w:t>
      </w:r>
      <w:r w:rsidRPr="00E620FE">
        <w:rPr>
          <w:rFonts w:ascii="Arial" w:hAnsi="Arial" w:cs="Arial"/>
          <w:b/>
          <w:bCs/>
          <w:sz w:val="24"/>
          <w:szCs w:val="24"/>
        </w:rPr>
        <w:t xml:space="preserve">. </w:t>
      </w:r>
      <w:r w:rsidR="00DF7D96" w:rsidRPr="00E620FE">
        <w:rPr>
          <w:rFonts w:ascii="Arial" w:hAnsi="Arial" w:cs="Arial"/>
          <w:sz w:val="24"/>
          <w:szCs w:val="24"/>
        </w:rPr>
        <w:t xml:space="preserve">Informację o unieważnieniu postępowania przez dyrektora oddziału </w:t>
      </w:r>
      <w:r w:rsidR="00A143CC" w:rsidRPr="00E620FE">
        <w:rPr>
          <w:rFonts w:ascii="Arial" w:hAnsi="Arial" w:cs="Arial"/>
          <w:sz w:val="24"/>
          <w:szCs w:val="24"/>
        </w:rPr>
        <w:t xml:space="preserve">wojewódzkiego </w:t>
      </w:r>
      <w:r w:rsidR="00DF7D96" w:rsidRPr="00E620FE">
        <w:rPr>
          <w:rFonts w:ascii="Arial" w:hAnsi="Arial" w:cs="Arial"/>
          <w:sz w:val="24"/>
          <w:szCs w:val="24"/>
        </w:rPr>
        <w:t xml:space="preserve">komisja konkursowa </w:t>
      </w:r>
      <w:r w:rsidR="005E6402" w:rsidRPr="00E620FE">
        <w:rPr>
          <w:rFonts w:ascii="Arial" w:hAnsi="Arial" w:cs="Arial"/>
          <w:sz w:val="24"/>
          <w:szCs w:val="24"/>
        </w:rPr>
        <w:t>publikuje na stronie internetowej oddziału wojewódzkiego</w:t>
      </w:r>
      <w:r w:rsidR="00DF7D96" w:rsidRPr="00E620FE">
        <w:rPr>
          <w:rFonts w:ascii="Arial" w:hAnsi="Arial" w:cs="Arial"/>
          <w:sz w:val="24"/>
          <w:szCs w:val="24"/>
        </w:rPr>
        <w:t>.</w:t>
      </w:r>
    </w:p>
    <w:p w:rsidR="00EA073F" w:rsidRPr="00E620FE" w:rsidRDefault="00EA073F" w:rsidP="00A73CA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A73CA8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1</w:t>
      </w:r>
      <w:r w:rsidR="00A0608C" w:rsidRPr="00E620FE">
        <w:rPr>
          <w:rFonts w:ascii="Arial" w:hAnsi="Arial" w:cs="Arial"/>
          <w:b/>
          <w:bCs/>
          <w:sz w:val="24"/>
          <w:szCs w:val="24"/>
        </w:rPr>
        <w:t>5</w:t>
      </w:r>
      <w:r w:rsidR="00B10723" w:rsidRPr="00E620FE">
        <w:rPr>
          <w:rFonts w:ascii="Arial" w:hAnsi="Arial" w:cs="Arial"/>
          <w:b/>
          <w:bCs/>
          <w:sz w:val="24"/>
          <w:szCs w:val="24"/>
        </w:rPr>
        <w:t>.</w:t>
      </w:r>
      <w:r w:rsidR="00E620FE">
        <w:rPr>
          <w:rFonts w:ascii="Arial" w:hAnsi="Arial" w:cs="Arial"/>
          <w:b/>
          <w:bCs/>
          <w:sz w:val="24"/>
          <w:szCs w:val="24"/>
        </w:rPr>
        <w:t> </w:t>
      </w:r>
      <w:r w:rsidR="00B10723" w:rsidRPr="00E620FE">
        <w:rPr>
          <w:rFonts w:ascii="Arial" w:hAnsi="Arial" w:cs="Arial"/>
          <w:sz w:val="24"/>
          <w:szCs w:val="24"/>
        </w:rPr>
        <w:t xml:space="preserve">1. Komisja konkursowa kończy pracę po zawarciu przez dyrektora oddziału wojewódzkiego umów ze świadczeniodawcami wyłonionymi w wyniku przeprowadzenia konkursu. </w:t>
      </w:r>
    </w:p>
    <w:p w:rsidR="00B10723" w:rsidRPr="00E620FE" w:rsidRDefault="00B10723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sz w:val="24"/>
          <w:szCs w:val="24"/>
        </w:rPr>
        <w:t>2. Dyrektor oddziału wojewódzkiego może wskazać inny niż w ust. 1</w:t>
      </w:r>
      <w:r w:rsidR="005509C0" w:rsidRPr="00E620FE">
        <w:rPr>
          <w:rFonts w:ascii="Arial" w:hAnsi="Arial" w:cs="Arial"/>
          <w:sz w:val="24"/>
          <w:szCs w:val="24"/>
        </w:rPr>
        <w:t>,</w:t>
      </w:r>
      <w:r w:rsidRPr="00E620FE">
        <w:rPr>
          <w:rFonts w:ascii="Arial" w:hAnsi="Arial" w:cs="Arial"/>
          <w:sz w:val="24"/>
          <w:szCs w:val="24"/>
        </w:rPr>
        <w:t xml:space="preserve"> termin zakończenia prac komisji</w:t>
      </w:r>
      <w:r w:rsidR="009B2C4C" w:rsidRPr="009B2C4C">
        <w:rPr>
          <w:rFonts w:ascii="Arial" w:hAnsi="Arial" w:cs="Arial"/>
          <w:sz w:val="24"/>
          <w:szCs w:val="24"/>
        </w:rPr>
        <w:t xml:space="preserve"> </w:t>
      </w:r>
      <w:r w:rsidR="009B2C4C" w:rsidRPr="00E620FE">
        <w:rPr>
          <w:rFonts w:ascii="Arial" w:hAnsi="Arial" w:cs="Arial"/>
          <w:sz w:val="24"/>
          <w:szCs w:val="24"/>
        </w:rPr>
        <w:t>konkursow</w:t>
      </w:r>
      <w:r w:rsidR="009B2C4C">
        <w:rPr>
          <w:rFonts w:ascii="Arial" w:hAnsi="Arial" w:cs="Arial"/>
          <w:sz w:val="24"/>
          <w:szCs w:val="24"/>
        </w:rPr>
        <w:t>ej</w:t>
      </w:r>
      <w:r w:rsidRPr="00E620FE">
        <w:rPr>
          <w:rFonts w:ascii="Arial" w:hAnsi="Arial" w:cs="Arial"/>
          <w:sz w:val="24"/>
          <w:szCs w:val="24"/>
        </w:rPr>
        <w:t>.</w:t>
      </w:r>
    </w:p>
    <w:p w:rsidR="00EA073F" w:rsidRPr="00E620FE" w:rsidRDefault="00EA073F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F7D96" w:rsidRPr="00E620FE" w:rsidRDefault="006162D7" w:rsidP="00276A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20FE">
        <w:rPr>
          <w:rFonts w:ascii="Arial" w:hAnsi="Arial" w:cs="Arial"/>
          <w:b/>
          <w:bCs/>
          <w:sz w:val="24"/>
          <w:szCs w:val="24"/>
        </w:rPr>
        <w:t>§ </w:t>
      </w:r>
      <w:r w:rsidR="00DF7D96" w:rsidRPr="00E620FE">
        <w:rPr>
          <w:rFonts w:ascii="Arial" w:hAnsi="Arial" w:cs="Arial"/>
          <w:b/>
          <w:bCs/>
          <w:sz w:val="24"/>
          <w:szCs w:val="24"/>
        </w:rPr>
        <w:t>1</w:t>
      </w:r>
      <w:r w:rsidR="00EA073F" w:rsidRPr="00E620FE">
        <w:rPr>
          <w:rFonts w:ascii="Arial" w:hAnsi="Arial" w:cs="Arial"/>
          <w:b/>
          <w:bCs/>
          <w:sz w:val="24"/>
          <w:szCs w:val="24"/>
        </w:rPr>
        <w:t>6</w:t>
      </w:r>
      <w:r w:rsidR="00A73CA8" w:rsidRPr="00E620FE">
        <w:rPr>
          <w:rFonts w:ascii="Arial" w:hAnsi="Arial" w:cs="Arial"/>
          <w:b/>
          <w:bCs/>
          <w:sz w:val="24"/>
          <w:szCs w:val="24"/>
        </w:rPr>
        <w:t xml:space="preserve">. </w:t>
      </w:r>
      <w:r w:rsidR="00DF7D96" w:rsidRPr="00E620FE">
        <w:rPr>
          <w:rFonts w:ascii="Arial" w:hAnsi="Arial" w:cs="Arial"/>
          <w:sz w:val="24"/>
          <w:szCs w:val="24"/>
        </w:rPr>
        <w:t>R</w:t>
      </w:r>
      <w:r w:rsidR="005E6402" w:rsidRPr="00E620FE">
        <w:rPr>
          <w:rFonts w:ascii="Arial" w:hAnsi="Arial" w:cs="Arial"/>
          <w:sz w:val="24"/>
          <w:szCs w:val="24"/>
        </w:rPr>
        <w:t>egulamin</w:t>
      </w:r>
      <w:r w:rsidR="00DF7D96" w:rsidRPr="00E620FE">
        <w:rPr>
          <w:rFonts w:ascii="Arial" w:hAnsi="Arial" w:cs="Arial"/>
          <w:sz w:val="24"/>
          <w:szCs w:val="24"/>
        </w:rPr>
        <w:t xml:space="preserve"> wchodzi w życie z dniem</w:t>
      </w:r>
      <w:r w:rsidR="007D282D" w:rsidRPr="00E620FE">
        <w:rPr>
          <w:rFonts w:ascii="Arial" w:hAnsi="Arial" w:cs="Arial"/>
          <w:sz w:val="24"/>
          <w:szCs w:val="24"/>
        </w:rPr>
        <w:t xml:space="preserve"> podpisania </w:t>
      </w:r>
      <w:r w:rsidR="00A143CC">
        <w:rPr>
          <w:rFonts w:ascii="Arial" w:hAnsi="Arial" w:cs="Arial"/>
          <w:sz w:val="24"/>
          <w:szCs w:val="24"/>
        </w:rPr>
        <w:t>z</w:t>
      </w:r>
      <w:r w:rsidR="007D282D" w:rsidRPr="00E620FE">
        <w:rPr>
          <w:rFonts w:ascii="Arial" w:hAnsi="Arial" w:cs="Arial"/>
          <w:sz w:val="24"/>
          <w:szCs w:val="24"/>
        </w:rPr>
        <w:t>arządzenia Prezesa Funduszu w sprawie programu pilotażowego opieki koordynowanej w podstawowej opiece zdrowotnej POZ PLUS</w:t>
      </w:r>
    </w:p>
    <w:sectPr w:rsidR="00DF7D96" w:rsidRPr="00E620FE" w:rsidSect="00105A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325" w:bottom="1417" w:left="1276" w:header="56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C7" w:rsidRDefault="002B64C7" w:rsidP="002B64C7">
      <w:r>
        <w:separator/>
      </w:r>
    </w:p>
  </w:endnote>
  <w:endnote w:type="continuationSeparator" w:id="0">
    <w:p w:rsidR="002B64C7" w:rsidRDefault="002B64C7" w:rsidP="002B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6E" w:rsidRDefault="009B5C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4C7" w:rsidRDefault="002B64C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18CE">
      <w:rPr>
        <w:noProof/>
      </w:rPr>
      <w:t>4</w:t>
    </w:r>
    <w:r>
      <w:fldChar w:fldCharType="end"/>
    </w:r>
  </w:p>
  <w:p w:rsidR="002B64C7" w:rsidRDefault="002B64C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6E" w:rsidRDefault="009B5C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C7" w:rsidRDefault="002B64C7" w:rsidP="002B64C7">
      <w:r>
        <w:separator/>
      </w:r>
    </w:p>
  </w:footnote>
  <w:footnote w:type="continuationSeparator" w:id="0">
    <w:p w:rsidR="002B64C7" w:rsidRDefault="002B64C7" w:rsidP="002B6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6E" w:rsidRDefault="009B5C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6E" w:rsidRDefault="009B5C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F4" w:rsidRDefault="00105AF4" w:rsidP="00CB2A68">
    <w:pPr>
      <w:pStyle w:val="Nagwek"/>
      <w:jc w:val="right"/>
      <w:rPr>
        <w:rFonts w:ascii="Times New Roman" w:hAnsi="Times New Roman"/>
        <w:bCs/>
        <w:sz w:val="22"/>
        <w:szCs w:val="22"/>
      </w:rPr>
    </w:pPr>
  </w:p>
  <w:p w:rsidR="00105AF4" w:rsidRDefault="00105AF4" w:rsidP="00105AF4">
    <w:pPr>
      <w:pStyle w:val="Nagwek"/>
      <w:jc w:val="center"/>
      <w:rPr>
        <w:rFonts w:ascii="Times New Roman" w:hAnsi="Times New Roman"/>
        <w:bCs/>
        <w:sz w:val="22"/>
        <w:szCs w:val="22"/>
      </w:rPr>
    </w:pPr>
    <w:r>
      <w:rPr>
        <w:rFonts w:ascii="Times New Roman" w:hAnsi="Times New Roman"/>
        <w:bCs/>
        <w:noProof/>
        <w:sz w:val="22"/>
        <w:szCs w:val="22"/>
      </w:rPr>
      <w:drawing>
        <wp:inline distT="0" distB="0" distL="0" distR="0" wp14:anchorId="0BE90337" wp14:editId="052D1F17">
          <wp:extent cx="4723075" cy="618866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1733" cy="618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5AF4" w:rsidRPr="00105AF4" w:rsidRDefault="00105AF4" w:rsidP="00105AF4">
    <w:pPr>
      <w:pStyle w:val="Nagwek"/>
      <w:jc w:val="center"/>
      <w:rPr>
        <w:rFonts w:ascii="Times New Roman" w:hAnsi="Times New Roman"/>
        <w:i/>
      </w:rPr>
    </w:pPr>
    <w:r w:rsidRPr="00105AF4">
      <w:rPr>
        <w:rFonts w:ascii="Times New Roman" w:hAnsi="Times New Roman"/>
        <w:i/>
      </w:rPr>
      <w:t>Projekt współfinansowany przez Unię Europejską w ramach Europejskiego Funduszu Społecznego</w:t>
    </w:r>
  </w:p>
  <w:p w:rsidR="00105AF4" w:rsidRPr="00E620FE" w:rsidRDefault="00105AF4" w:rsidP="00CB2A68">
    <w:pPr>
      <w:pStyle w:val="Nagwek"/>
      <w:jc w:val="right"/>
      <w:rPr>
        <w:rFonts w:ascii="Arial" w:hAnsi="Arial" w:cs="Arial"/>
        <w:bCs/>
      </w:rPr>
    </w:pPr>
  </w:p>
  <w:p w:rsidR="00CB2A68" w:rsidRPr="00AB4310" w:rsidRDefault="00C81AD9" w:rsidP="00CB2A68">
    <w:pPr>
      <w:pStyle w:val="Nagwek"/>
      <w:jc w:val="right"/>
      <w:rPr>
        <w:rFonts w:ascii="Arial" w:hAnsi="Arial" w:cs="Arial"/>
        <w:i/>
      </w:rPr>
    </w:pPr>
    <w:r w:rsidRPr="00AB4310">
      <w:rPr>
        <w:rFonts w:ascii="Arial" w:hAnsi="Arial" w:cs="Arial"/>
        <w:bCs/>
        <w:i/>
      </w:rPr>
      <w:t>Załącznik nr 6</w:t>
    </w:r>
    <w:r w:rsidR="00CB2A68" w:rsidRPr="00AB4310">
      <w:rPr>
        <w:rFonts w:ascii="Arial" w:hAnsi="Arial" w:cs="Arial"/>
        <w:bCs/>
        <w:i/>
      </w:rPr>
      <w:t xml:space="preserve"> </w:t>
    </w:r>
    <w:r w:rsidR="00E620FE" w:rsidRPr="00AB4310">
      <w:rPr>
        <w:rFonts w:ascii="Arial" w:hAnsi="Arial" w:cs="Arial"/>
        <w:bCs/>
        <w:i/>
      </w:rPr>
      <w:t xml:space="preserve">do Zarządzenia Prezesa NFZ z dnia </w:t>
    </w:r>
    <w:r w:rsidR="009B5C6E" w:rsidRPr="009B5C6E">
      <w:rPr>
        <w:rFonts w:ascii="Arial" w:hAnsi="Arial" w:cs="Arial"/>
        <w:bCs/>
        <w:i/>
      </w:rPr>
      <w:t xml:space="preserve">16 marca 2018 r. </w:t>
    </w:r>
    <w:bookmarkStart w:id="2" w:name="_GoBack"/>
    <w:bookmarkEnd w:id="2"/>
    <w:r w:rsidR="00E620FE" w:rsidRPr="00AB4310">
      <w:rPr>
        <w:rFonts w:ascii="Arial" w:hAnsi="Arial" w:cs="Arial"/>
        <w:bCs/>
        <w:i/>
      </w:rPr>
      <w:t xml:space="preserve">nr </w:t>
    </w:r>
    <w:r w:rsidR="00EF0812">
      <w:rPr>
        <w:rFonts w:ascii="Arial" w:hAnsi="Arial" w:cs="Arial"/>
        <w:bCs/>
        <w:i/>
      </w:rPr>
      <w:t>23</w:t>
    </w:r>
    <w:r w:rsidR="00E620FE" w:rsidRPr="00AB4310">
      <w:rPr>
        <w:rFonts w:ascii="Arial" w:hAnsi="Arial" w:cs="Arial"/>
        <w:bCs/>
        <w:i/>
      </w:rPr>
      <w:t>/2018/</w:t>
    </w:r>
    <w:proofErr w:type="spellStart"/>
    <w:r w:rsidR="00E620FE" w:rsidRPr="00AB4310">
      <w:rPr>
        <w:rFonts w:ascii="Arial" w:hAnsi="Arial" w:cs="Arial"/>
        <w:bCs/>
        <w:i/>
      </w:rPr>
      <w:t>DAiS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C73"/>
    <w:multiLevelType w:val="hybridMultilevel"/>
    <w:tmpl w:val="32ECE1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C2419A"/>
    <w:multiLevelType w:val="hybridMultilevel"/>
    <w:tmpl w:val="CC5803C0"/>
    <w:lvl w:ilvl="0" w:tplc="9A6E0990">
      <w:start w:val="2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F21EA"/>
    <w:multiLevelType w:val="hybridMultilevel"/>
    <w:tmpl w:val="72E67A96"/>
    <w:lvl w:ilvl="0" w:tplc="133424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F340E"/>
    <w:multiLevelType w:val="hybridMultilevel"/>
    <w:tmpl w:val="53101556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>
    <w:nsid w:val="17D45AD0"/>
    <w:multiLevelType w:val="hybridMultilevel"/>
    <w:tmpl w:val="568470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35335"/>
    <w:multiLevelType w:val="hybridMultilevel"/>
    <w:tmpl w:val="B284EC66"/>
    <w:lvl w:ilvl="0" w:tplc="683ADDC6">
      <w:start w:val="2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3506CFF"/>
    <w:multiLevelType w:val="hybridMultilevel"/>
    <w:tmpl w:val="252ED46E"/>
    <w:lvl w:ilvl="0" w:tplc="A31253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163D7"/>
    <w:multiLevelType w:val="hybridMultilevel"/>
    <w:tmpl w:val="3D7C3B7E"/>
    <w:lvl w:ilvl="0" w:tplc="905EF728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19D5A94"/>
    <w:multiLevelType w:val="hybridMultilevel"/>
    <w:tmpl w:val="55481398"/>
    <w:lvl w:ilvl="0" w:tplc="133424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4757DC"/>
    <w:multiLevelType w:val="hybridMultilevel"/>
    <w:tmpl w:val="32ECE1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4A530AE"/>
    <w:multiLevelType w:val="hybridMultilevel"/>
    <w:tmpl w:val="32ECE1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FF500B"/>
    <w:multiLevelType w:val="hybridMultilevel"/>
    <w:tmpl w:val="05FAA0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D7D70"/>
    <w:multiLevelType w:val="hybridMultilevel"/>
    <w:tmpl w:val="8500E7D6"/>
    <w:lvl w:ilvl="0" w:tplc="9B743D1A">
      <w:start w:val="2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">
    <w:nsid w:val="4EC52B65"/>
    <w:multiLevelType w:val="hybridMultilevel"/>
    <w:tmpl w:val="EB8AA80A"/>
    <w:lvl w:ilvl="0" w:tplc="9A6E099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5" w:hanging="360"/>
      </w:pPr>
    </w:lvl>
    <w:lvl w:ilvl="2" w:tplc="0415001B" w:tentative="1">
      <w:start w:val="1"/>
      <w:numFmt w:val="lowerRoman"/>
      <w:lvlText w:val="%3."/>
      <w:lvlJc w:val="right"/>
      <w:pPr>
        <w:ind w:left="1725" w:hanging="180"/>
      </w:pPr>
    </w:lvl>
    <w:lvl w:ilvl="3" w:tplc="0415000F" w:tentative="1">
      <w:start w:val="1"/>
      <w:numFmt w:val="decimal"/>
      <w:lvlText w:val="%4."/>
      <w:lvlJc w:val="left"/>
      <w:pPr>
        <w:ind w:left="2445" w:hanging="360"/>
      </w:pPr>
    </w:lvl>
    <w:lvl w:ilvl="4" w:tplc="04150019" w:tentative="1">
      <w:start w:val="1"/>
      <w:numFmt w:val="lowerLetter"/>
      <w:lvlText w:val="%5."/>
      <w:lvlJc w:val="left"/>
      <w:pPr>
        <w:ind w:left="3165" w:hanging="360"/>
      </w:pPr>
    </w:lvl>
    <w:lvl w:ilvl="5" w:tplc="0415001B" w:tentative="1">
      <w:start w:val="1"/>
      <w:numFmt w:val="lowerRoman"/>
      <w:lvlText w:val="%6."/>
      <w:lvlJc w:val="right"/>
      <w:pPr>
        <w:ind w:left="3885" w:hanging="180"/>
      </w:pPr>
    </w:lvl>
    <w:lvl w:ilvl="6" w:tplc="0415000F" w:tentative="1">
      <w:start w:val="1"/>
      <w:numFmt w:val="decimal"/>
      <w:lvlText w:val="%7."/>
      <w:lvlJc w:val="left"/>
      <w:pPr>
        <w:ind w:left="4605" w:hanging="360"/>
      </w:pPr>
    </w:lvl>
    <w:lvl w:ilvl="7" w:tplc="04150019" w:tentative="1">
      <w:start w:val="1"/>
      <w:numFmt w:val="lowerLetter"/>
      <w:lvlText w:val="%8."/>
      <w:lvlJc w:val="left"/>
      <w:pPr>
        <w:ind w:left="5325" w:hanging="360"/>
      </w:pPr>
    </w:lvl>
    <w:lvl w:ilvl="8" w:tplc="0415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4">
    <w:nsid w:val="504C39BF"/>
    <w:multiLevelType w:val="hybridMultilevel"/>
    <w:tmpl w:val="A24E162E"/>
    <w:lvl w:ilvl="0" w:tplc="683ADDC6">
      <w:start w:val="2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526839D2"/>
    <w:multiLevelType w:val="hybridMultilevel"/>
    <w:tmpl w:val="8500E7D6"/>
    <w:lvl w:ilvl="0" w:tplc="9B743D1A">
      <w:start w:val="2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6">
    <w:nsid w:val="551A1C6B"/>
    <w:multiLevelType w:val="hybridMultilevel"/>
    <w:tmpl w:val="C64E279E"/>
    <w:lvl w:ilvl="0" w:tplc="4EE88D12">
      <w:start w:val="2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62C8C"/>
    <w:multiLevelType w:val="hybridMultilevel"/>
    <w:tmpl w:val="49A00E46"/>
    <w:lvl w:ilvl="0" w:tplc="4EE88D12">
      <w:start w:val="2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8">
    <w:nsid w:val="6393503F"/>
    <w:multiLevelType w:val="hybridMultilevel"/>
    <w:tmpl w:val="A6708D2E"/>
    <w:lvl w:ilvl="0" w:tplc="0415000F">
      <w:start w:val="1"/>
      <w:numFmt w:val="decimal"/>
      <w:lvlText w:val="%1."/>
      <w:lvlJc w:val="left"/>
      <w:pPr>
        <w:ind w:left="79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9">
    <w:nsid w:val="6DC72EE0"/>
    <w:multiLevelType w:val="hybridMultilevel"/>
    <w:tmpl w:val="32ECE1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0D86251"/>
    <w:multiLevelType w:val="hybridMultilevel"/>
    <w:tmpl w:val="32ECE1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4621736"/>
    <w:multiLevelType w:val="hybridMultilevel"/>
    <w:tmpl w:val="32ECE1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48F67D5"/>
    <w:multiLevelType w:val="hybridMultilevel"/>
    <w:tmpl w:val="227AF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34230D"/>
    <w:multiLevelType w:val="hybridMultilevel"/>
    <w:tmpl w:val="AD14880C"/>
    <w:lvl w:ilvl="0" w:tplc="18528722">
      <w:start w:val="1"/>
      <w:numFmt w:val="decimal"/>
      <w:lvlText w:val="%1)"/>
      <w:lvlJc w:val="left"/>
      <w:pPr>
        <w:ind w:left="79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4">
    <w:nsid w:val="79047005"/>
    <w:multiLevelType w:val="hybridMultilevel"/>
    <w:tmpl w:val="08F03AD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8"/>
  </w:num>
  <w:num w:numId="4">
    <w:abstractNumId w:val="22"/>
  </w:num>
  <w:num w:numId="5">
    <w:abstractNumId w:val="20"/>
  </w:num>
  <w:num w:numId="6">
    <w:abstractNumId w:val="6"/>
  </w:num>
  <w:num w:numId="7">
    <w:abstractNumId w:val="12"/>
  </w:num>
  <w:num w:numId="8">
    <w:abstractNumId w:val="15"/>
  </w:num>
  <w:num w:numId="9">
    <w:abstractNumId w:val="3"/>
  </w:num>
  <w:num w:numId="10">
    <w:abstractNumId w:val="1"/>
  </w:num>
  <w:num w:numId="11">
    <w:abstractNumId w:val="13"/>
  </w:num>
  <w:num w:numId="12">
    <w:abstractNumId w:val="17"/>
  </w:num>
  <w:num w:numId="13">
    <w:abstractNumId w:val="16"/>
  </w:num>
  <w:num w:numId="14">
    <w:abstractNumId w:val="2"/>
  </w:num>
  <w:num w:numId="15">
    <w:abstractNumId w:val="11"/>
  </w:num>
  <w:num w:numId="16">
    <w:abstractNumId w:val="24"/>
  </w:num>
  <w:num w:numId="17">
    <w:abstractNumId w:val="4"/>
  </w:num>
  <w:num w:numId="18">
    <w:abstractNumId w:val="14"/>
  </w:num>
  <w:num w:numId="19">
    <w:abstractNumId w:val="5"/>
  </w:num>
  <w:num w:numId="20">
    <w:abstractNumId w:val="7"/>
  </w:num>
  <w:num w:numId="21">
    <w:abstractNumId w:val="10"/>
  </w:num>
  <w:num w:numId="22">
    <w:abstractNumId w:val="19"/>
  </w:num>
  <w:num w:numId="23">
    <w:abstractNumId w:val="0"/>
  </w:num>
  <w:num w:numId="24">
    <w:abstractNumId w:val="2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71"/>
    <w:rsid w:val="00105AF4"/>
    <w:rsid w:val="00276A61"/>
    <w:rsid w:val="002B64C7"/>
    <w:rsid w:val="002E041C"/>
    <w:rsid w:val="002F2A71"/>
    <w:rsid w:val="00300592"/>
    <w:rsid w:val="00357DC4"/>
    <w:rsid w:val="00456608"/>
    <w:rsid w:val="005118CE"/>
    <w:rsid w:val="005509C0"/>
    <w:rsid w:val="00590BC1"/>
    <w:rsid w:val="005E6402"/>
    <w:rsid w:val="00604F13"/>
    <w:rsid w:val="006162D7"/>
    <w:rsid w:val="00695371"/>
    <w:rsid w:val="006F2767"/>
    <w:rsid w:val="007D282D"/>
    <w:rsid w:val="009205E5"/>
    <w:rsid w:val="009B2C4C"/>
    <w:rsid w:val="009B5C6E"/>
    <w:rsid w:val="00A0608C"/>
    <w:rsid w:val="00A143CC"/>
    <w:rsid w:val="00A73CA8"/>
    <w:rsid w:val="00AB4310"/>
    <w:rsid w:val="00B10723"/>
    <w:rsid w:val="00B14E74"/>
    <w:rsid w:val="00B86494"/>
    <w:rsid w:val="00C81AD9"/>
    <w:rsid w:val="00CB2A68"/>
    <w:rsid w:val="00D365BF"/>
    <w:rsid w:val="00DB3B81"/>
    <w:rsid w:val="00DF2719"/>
    <w:rsid w:val="00DF7D96"/>
    <w:rsid w:val="00E620FE"/>
    <w:rsid w:val="00E666DC"/>
    <w:rsid w:val="00E7029A"/>
    <w:rsid w:val="00E82885"/>
    <w:rsid w:val="00EA073F"/>
    <w:rsid w:val="00EF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64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4C7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B64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4C7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A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A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0592"/>
    <w:pPr>
      <w:ind w:left="720"/>
      <w:contextualSpacing/>
    </w:pPr>
  </w:style>
  <w:style w:type="character" w:customStyle="1" w:styleId="footnote">
    <w:name w:val="footnote"/>
    <w:basedOn w:val="Domylnaczcionkaakapitu"/>
    <w:rsid w:val="00276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64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4C7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B64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4C7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A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A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0592"/>
    <w:pPr>
      <w:ind w:left="720"/>
      <w:contextualSpacing/>
    </w:pPr>
  </w:style>
  <w:style w:type="character" w:customStyle="1" w:styleId="footnote">
    <w:name w:val="footnote"/>
    <w:basedOn w:val="Domylnaczcionkaakapitu"/>
    <w:rsid w:val="0027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8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4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3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42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6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72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227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60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446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304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049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vgaytgmzsg42a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F75B-CE62-45B5-A00D-50CF9182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1088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Iłowiecka Katarzyna (Giszczak)</dc:creator>
  <cp:lastModifiedBy>Hołubicki Rafał</cp:lastModifiedBy>
  <cp:revision>5</cp:revision>
  <cp:lastPrinted>2018-03-16T15:35:00Z</cp:lastPrinted>
  <dcterms:created xsi:type="dcterms:W3CDTF">2018-03-16T15:07:00Z</dcterms:created>
  <dcterms:modified xsi:type="dcterms:W3CDTF">2018-03-16T15:35:00Z</dcterms:modified>
</cp:coreProperties>
</file>