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7F8FB" w14:textId="4B6B8CAC" w:rsidR="00DC45E8" w:rsidRPr="0049566F" w:rsidRDefault="00DC45E8" w:rsidP="00FD27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eastAsiaTheme="minorEastAsia" w:hAnsi="Arial" w:cs="Arial"/>
        </w:rPr>
      </w:pPr>
      <w:r w:rsidRPr="0049566F">
        <w:rPr>
          <w:rFonts w:ascii="Arial" w:eastAsiaTheme="minorEastAsia" w:hAnsi="Arial" w:cs="Arial"/>
          <w:b/>
          <w:bCs/>
          <w:color w:val="000000"/>
        </w:rPr>
        <w:t xml:space="preserve">ZARZĄDZENIE </w:t>
      </w:r>
      <w:r w:rsidR="00E7273A" w:rsidRPr="0049566F">
        <w:rPr>
          <w:rFonts w:ascii="Arial" w:hAnsi="Arial" w:cs="Arial"/>
          <w:b/>
          <w:bCs/>
          <w:color w:val="000000"/>
        </w:rPr>
        <w:t xml:space="preserve">Nr </w:t>
      </w:r>
      <w:r w:rsidR="00332FDB">
        <w:rPr>
          <w:rFonts w:ascii="Arial" w:hAnsi="Arial" w:cs="Arial"/>
          <w:b/>
          <w:bCs/>
          <w:color w:val="000000"/>
        </w:rPr>
        <w:t>23</w:t>
      </w:r>
      <w:r w:rsidRPr="0049566F">
        <w:rPr>
          <w:rFonts w:ascii="Arial" w:hAnsi="Arial" w:cs="Arial"/>
          <w:b/>
          <w:bCs/>
          <w:color w:val="000000"/>
        </w:rPr>
        <w:t>/</w:t>
      </w:r>
      <w:r w:rsidR="005C2F33" w:rsidRPr="0049566F">
        <w:rPr>
          <w:rFonts w:ascii="Arial" w:hAnsi="Arial" w:cs="Arial"/>
          <w:b/>
          <w:bCs/>
          <w:color w:val="000000"/>
        </w:rPr>
        <w:t>2018</w:t>
      </w:r>
      <w:r w:rsidRPr="0049566F">
        <w:rPr>
          <w:rFonts w:ascii="Arial" w:hAnsi="Arial" w:cs="Arial"/>
          <w:b/>
          <w:bCs/>
          <w:color w:val="000000"/>
        </w:rPr>
        <w:t>/</w:t>
      </w:r>
      <w:proofErr w:type="spellStart"/>
      <w:r w:rsidR="0095119C" w:rsidRPr="0049566F">
        <w:rPr>
          <w:rFonts w:ascii="Arial" w:hAnsi="Arial" w:cs="Arial"/>
          <w:b/>
          <w:bCs/>
          <w:color w:val="000000"/>
        </w:rPr>
        <w:t>D</w:t>
      </w:r>
      <w:r w:rsidR="00B175ED" w:rsidRPr="0049566F">
        <w:rPr>
          <w:rFonts w:ascii="Arial" w:hAnsi="Arial" w:cs="Arial"/>
          <w:b/>
          <w:bCs/>
          <w:color w:val="000000"/>
        </w:rPr>
        <w:t>AiS</w:t>
      </w:r>
      <w:proofErr w:type="spellEnd"/>
    </w:p>
    <w:p w14:paraId="16377BEB" w14:textId="707B8D32" w:rsidR="00DC45E8" w:rsidRPr="0049566F" w:rsidRDefault="00DC45E8" w:rsidP="00FD27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eastAsiaTheme="minorEastAsia" w:hAnsi="Arial" w:cs="Arial"/>
          <w:b/>
          <w:bCs/>
          <w:caps/>
          <w:color w:val="000000"/>
        </w:rPr>
      </w:pPr>
      <w:r w:rsidRPr="0049566F">
        <w:rPr>
          <w:rFonts w:ascii="Arial" w:eastAsiaTheme="minorEastAsia" w:hAnsi="Arial" w:cs="Arial"/>
          <w:b/>
          <w:bCs/>
          <w:caps/>
          <w:color w:val="000000"/>
        </w:rPr>
        <w:t>Prezesa</w:t>
      </w:r>
    </w:p>
    <w:p w14:paraId="6999ABD4" w14:textId="0E8C9E00" w:rsidR="00DC45E8" w:rsidRPr="0049566F" w:rsidRDefault="00DC45E8" w:rsidP="00FD27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eastAsiaTheme="minorEastAsia" w:hAnsi="Arial" w:cs="Arial"/>
          <w:b/>
          <w:bCs/>
          <w:caps/>
          <w:color w:val="000000"/>
        </w:rPr>
      </w:pPr>
      <w:r w:rsidRPr="0049566F">
        <w:rPr>
          <w:rFonts w:ascii="Arial" w:eastAsiaTheme="minorEastAsia" w:hAnsi="Arial" w:cs="Arial"/>
          <w:b/>
          <w:bCs/>
          <w:caps/>
          <w:color w:val="000000"/>
        </w:rPr>
        <w:t>Narodowego Funduszu Zdrowia</w:t>
      </w:r>
    </w:p>
    <w:p w14:paraId="4761CC77" w14:textId="77777777" w:rsidR="00DC45E8" w:rsidRPr="0049566F" w:rsidRDefault="00DC45E8" w:rsidP="00FD27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eastAsiaTheme="minorEastAsia" w:hAnsi="Arial" w:cs="Arial"/>
          <w:b/>
          <w:bCs/>
          <w:caps/>
          <w:color w:val="000000"/>
        </w:rPr>
      </w:pPr>
    </w:p>
    <w:p w14:paraId="0DEDD304" w14:textId="5CE44170" w:rsidR="00DC45E8" w:rsidRPr="0049566F" w:rsidRDefault="00E7273A" w:rsidP="00FD27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eastAsiaTheme="minorEastAsia" w:hAnsi="Arial" w:cs="Arial"/>
          <w:bCs/>
          <w:color w:val="000000"/>
        </w:rPr>
      </w:pPr>
      <w:r w:rsidRPr="0049566F">
        <w:rPr>
          <w:rFonts w:ascii="Arial" w:eastAsiaTheme="minorEastAsia" w:hAnsi="Arial" w:cs="Arial"/>
          <w:bCs/>
          <w:color w:val="000000"/>
        </w:rPr>
        <w:t xml:space="preserve">z dnia </w:t>
      </w:r>
      <w:r w:rsidR="00332FDB">
        <w:rPr>
          <w:rFonts w:ascii="Arial" w:eastAsiaTheme="minorEastAsia" w:hAnsi="Arial" w:cs="Arial"/>
          <w:bCs/>
          <w:color w:val="000000"/>
        </w:rPr>
        <w:t>16 marca</w:t>
      </w:r>
      <w:r w:rsidR="00961AF6" w:rsidRPr="0049566F">
        <w:rPr>
          <w:rFonts w:ascii="Arial" w:eastAsiaTheme="minorEastAsia" w:hAnsi="Arial" w:cs="Arial"/>
          <w:bCs/>
          <w:color w:val="000000"/>
        </w:rPr>
        <w:t xml:space="preserve"> </w:t>
      </w:r>
      <w:r w:rsidR="005C2F33" w:rsidRPr="0049566F">
        <w:rPr>
          <w:rFonts w:ascii="Arial" w:eastAsiaTheme="minorEastAsia" w:hAnsi="Arial" w:cs="Arial"/>
          <w:bCs/>
          <w:color w:val="000000"/>
        </w:rPr>
        <w:t xml:space="preserve">2018 </w:t>
      </w:r>
      <w:r w:rsidR="00DC45E8" w:rsidRPr="0049566F">
        <w:rPr>
          <w:rFonts w:ascii="Arial" w:eastAsiaTheme="minorEastAsia" w:hAnsi="Arial" w:cs="Arial"/>
          <w:bCs/>
          <w:color w:val="000000"/>
        </w:rPr>
        <w:t xml:space="preserve">r. </w:t>
      </w:r>
    </w:p>
    <w:p w14:paraId="77C4F580" w14:textId="77777777" w:rsidR="00F04B37" w:rsidRPr="0049566F" w:rsidRDefault="00F04B37" w:rsidP="00FD271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14:paraId="3ACE7B4A" w14:textId="5C687ABB" w:rsidR="007A1123" w:rsidRPr="0049566F" w:rsidRDefault="00913B91" w:rsidP="00FD271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</w:rPr>
        <w:t xml:space="preserve">w sprawie </w:t>
      </w:r>
      <w:r w:rsidR="007A1123" w:rsidRPr="0049566F">
        <w:rPr>
          <w:rFonts w:ascii="Arial" w:hAnsi="Arial" w:cs="Arial"/>
          <w:b/>
          <w:bCs/>
        </w:rPr>
        <w:t xml:space="preserve">programu </w:t>
      </w:r>
      <w:r w:rsidR="00FE5414" w:rsidRPr="0049566F">
        <w:rPr>
          <w:rFonts w:ascii="Arial" w:hAnsi="Arial" w:cs="Arial"/>
          <w:b/>
          <w:bCs/>
        </w:rPr>
        <w:t>pilotaż</w:t>
      </w:r>
      <w:r w:rsidR="007A1123" w:rsidRPr="0049566F">
        <w:rPr>
          <w:rFonts w:ascii="Arial" w:hAnsi="Arial" w:cs="Arial"/>
          <w:b/>
          <w:bCs/>
        </w:rPr>
        <w:t>owego</w:t>
      </w:r>
      <w:r w:rsidR="00FE5414" w:rsidRPr="0049566F">
        <w:rPr>
          <w:rFonts w:ascii="Arial" w:hAnsi="Arial" w:cs="Arial"/>
          <w:b/>
          <w:bCs/>
        </w:rPr>
        <w:t xml:space="preserve"> opieki</w:t>
      </w:r>
      <w:r w:rsidRPr="0049566F">
        <w:rPr>
          <w:rFonts w:ascii="Arial" w:hAnsi="Arial" w:cs="Arial"/>
          <w:b/>
          <w:bCs/>
        </w:rPr>
        <w:t xml:space="preserve"> koordynowanej</w:t>
      </w:r>
    </w:p>
    <w:p w14:paraId="5A0B206A" w14:textId="40DB233B" w:rsidR="00913B91" w:rsidRPr="0049566F" w:rsidRDefault="00FE5414" w:rsidP="00FD271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w </w:t>
      </w:r>
      <w:r w:rsidR="00913B91" w:rsidRPr="0049566F">
        <w:rPr>
          <w:rFonts w:ascii="Arial" w:hAnsi="Arial" w:cs="Arial"/>
          <w:b/>
          <w:bCs/>
        </w:rPr>
        <w:t>podstawowej opie</w:t>
      </w:r>
      <w:r w:rsidR="007A1123" w:rsidRPr="0049566F">
        <w:rPr>
          <w:rFonts w:ascii="Arial" w:hAnsi="Arial" w:cs="Arial"/>
          <w:b/>
          <w:bCs/>
        </w:rPr>
        <w:t xml:space="preserve">ce </w:t>
      </w:r>
      <w:r w:rsidR="00913B91" w:rsidRPr="0049566F">
        <w:rPr>
          <w:rFonts w:ascii="Arial" w:hAnsi="Arial" w:cs="Arial"/>
          <w:b/>
          <w:bCs/>
        </w:rPr>
        <w:t xml:space="preserve">zdrowotnej </w:t>
      </w:r>
      <w:r w:rsidRPr="0049566F">
        <w:rPr>
          <w:rFonts w:ascii="Arial" w:hAnsi="Arial" w:cs="Arial"/>
          <w:b/>
          <w:bCs/>
        </w:rPr>
        <w:t>„POZ PLUS”</w:t>
      </w:r>
    </w:p>
    <w:p w14:paraId="77E77884" w14:textId="77777777" w:rsidR="00DC45E8" w:rsidRPr="0049566F" w:rsidRDefault="00DC45E8" w:rsidP="00FD271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14:paraId="647C4ACA" w14:textId="6E61E130" w:rsidR="00DC45E8" w:rsidRPr="000A376F" w:rsidRDefault="00DC45E8" w:rsidP="004B162F">
      <w:pPr>
        <w:pStyle w:val="Default"/>
        <w:spacing w:line="360" w:lineRule="auto"/>
        <w:ind w:firstLine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A376F">
        <w:rPr>
          <w:rFonts w:ascii="Arial" w:eastAsia="Times New Roman" w:hAnsi="Arial" w:cs="Arial"/>
          <w:color w:val="auto"/>
          <w:lang w:eastAsia="pl-PL"/>
        </w:rPr>
        <w:t xml:space="preserve">Na podstawie </w:t>
      </w:r>
      <w:r w:rsidR="00913B91" w:rsidRPr="000A376F">
        <w:rPr>
          <w:rFonts w:ascii="Arial" w:eastAsia="Times New Roman" w:hAnsi="Arial" w:cs="Arial"/>
          <w:color w:val="auto"/>
          <w:lang w:eastAsia="pl-PL"/>
        </w:rPr>
        <w:t xml:space="preserve">art. </w:t>
      </w:r>
      <w:r w:rsidR="00F54F84" w:rsidRPr="000A376F">
        <w:rPr>
          <w:rFonts w:ascii="Arial" w:eastAsia="Times New Roman" w:hAnsi="Arial" w:cs="Arial"/>
          <w:color w:val="auto"/>
          <w:lang w:eastAsia="pl-PL"/>
        </w:rPr>
        <w:t>48</w:t>
      </w:r>
      <w:r w:rsidR="00913B91" w:rsidRPr="000A376F">
        <w:rPr>
          <w:rFonts w:ascii="Arial" w:eastAsia="Times New Roman" w:hAnsi="Arial" w:cs="Arial"/>
          <w:color w:val="auto"/>
          <w:lang w:eastAsia="pl-PL"/>
        </w:rPr>
        <w:t xml:space="preserve">e </w:t>
      </w:r>
      <w:r w:rsidR="00026FE6" w:rsidRPr="000A376F">
        <w:rPr>
          <w:rFonts w:ascii="Arial" w:eastAsia="Times New Roman" w:hAnsi="Arial" w:cs="Arial"/>
          <w:color w:val="auto"/>
          <w:lang w:eastAsia="pl-PL"/>
        </w:rPr>
        <w:t>ust.</w:t>
      </w:r>
      <w:r w:rsidR="00127CAC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2B066E" w:rsidRPr="000A376F">
        <w:rPr>
          <w:rFonts w:ascii="Arial" w:eastAsia="Times New Roman" w:hAnsi="Arial" w:cs="Arial"/>
          <w:color w:val="auto"/>
          <w:lang w:eastAsia="pl-PL"/>
        </w:rPr>
        <w:t>1 w zw</w:t>
      </w:r>
      <w:r w:rsidR="00B175ED" w:rsidRPr="000A376F">
        <w:rPr>
          <w:rFonts w:ascii="Arial" w:eastAsia="Times New Roman" w:hAnsi="Arial" w:cs="Arial"/>
          <w:color w:val="auto"/>
          <w:lang w:eastAsia="pl-PL"/>
        </w:rPr>
        <w:t>.</w:t>
      </w:r>
      <w:r w:rsidR="002B066E" w:rsidRPr="000A376F">
        <w:rPr>
          <w:rFonts w:ascii="Arial" w:eastAsia="Times New Roman" w:hAnsi="Arial" w:cs="Arial"/>
          <w:color w:val="auto"/>
          <w:lang w:eastAsia="pl-PL"/>
        </w:rPr>
        <w:t xml:space="preserve"> z ust</w:t>
      </w:r>
      <w:r w:rsidR="00B175ED" w:rsidRPr="000A376F">
        <w:rPr>
          <w:rFonts w:ascii="Arial" w:eastAsia="Times New Roman" w:hAnsi="Arial" w:cs="Arial"/>
          <w:color w:val="auto"/>
          <w:lang w:eastAsia="pl-PL"/>
        </w:rPr>
        <w:t>.</w:t>
      </w:r>
      <w:r w:rsidR="002B066E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913B91" w:rsidRPr="000A376F">
        <w:rPr>
          <w:rFonts w:ascii="Arial" w:eastAsia="Times New Roman" w:hAnsi="Arial" w:cs="Arial"/>
          <w:color w:val="auto"/>
          <w:lang w:eastAsia="pl-PL"/>
        </w:rPr>
        <w:t xml:space="preserve">8 </w:t>
      </w:r>
      <w:r w:rsidR="00213FF5" w:rsidRPr="000A376F">
        <w:rPr>
          <w:rFonts w:ascii="Arial" w:eastAsia="Times New Roman" w:hAnsi="Arial" w:cs="Arial"/>
          <w:color w:val="auto"/>
          <w:lang w:eastAsia="pl-PL"/>
        </w:rPr>
        <w:t xml:space="preserve">ustawy </w:t>
      </w:r>
      <w:r w:rsidRPr="000A376F">
        <w:rPr>
          <w:rFonts w:ascii="Arial" w:eastAsia="Times New Roman" w:hAnsi="Arial" w:cs="Arial"/>
          <w:color w:val="auto"/>
          <w:lang w:eastAsia="pl-PL"/>
        </w:rPr>
        <w:t>z</w:t>
      </w:r>
      <w:r w:rsidR="00B175ED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Pr="000A376F">
        <w:rPr>
          <w:rFonts w:ascii="Arial" w:eastAsia="Times New Roman" w:hAnsi="Arial" w:cs="Arial"/>
          <w:color w:val="auto"/>
          <w:lang w:eastAsia="pl-PL"/>
        </w:rPr>
        <w:t>dnia 27 sierpnia 2004 r.</w:t>
      </w:r>
      <w:r w:rsidR="00F54F84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D45A70" w:rsidRPr="000A376F">
        <w:rPr>
          <w:rFonts w:ascii="Arial" w:eastAsia="Times New Roman" w:hAnsi="Arial" w:cs="Arial"/>
          <w:color w:val="auto"/>
          <w:lang w:eastAsia="pl-PL"/>
        </w:rPr>
        <w:t>o</w:t>
      </w:r>
      <w:r w:rsidR="00D45A70">
        <w:rPr>
          <w:rFonts w:ascii="Arial" w:eastAsia="Times New Roman" w:hAnsi="Arial" w:cs="Arial"/>
          <w:color w:val="auto"/>
          <w:lang w:eastAsia="pl-PL"/>
        </w:rPr>
        <w:t> </w:t>
      </w:r>
      <w:r w:rsidRPr="000A376F">
        <w:rPr>
          <w:rFonts w:ascii="Arial" w:eastAsia="Times New Roman" w:hAnsi="Arial" w:cs="Arial"/>
          <w:color w:val="auto"/>
          <w:lang w:eastAsia="pl-PL"/>
        </w:rPr>
        <w:t>świadczeniach opieki zdrowotnej finansowanych ze</w:t>
      </w:r>
      <w:r w:rsidR="00B175ED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Pr="000A376F">
        <w:rPr>
          <w:rFonts w:ascii="Arial" w:eastAsia="Times New Roman" w:hAnsi="Arial" w:cs="Arial"/>
          <w:color w:val="auto"/>
          <w:lang w:eastAsia="pl-PL"/>
        </w:rPr>
        <w:t>śr</w:t>
      </w:r>
      <w:r w:rsidR="003F1527" w:rsidRPr="000A376F">
        <w:rPr>
          <w:rFonts w:ascii="Arial" w:eastAsia="Times New Roman" w:hAnsi="Arial" w:cs="Arial"/>
          <w:color w:val="auto"/>
          <w:lang w:eastAsia="pl-PL"/>
        </w:rPr>
        <w:t>odków publicz</w:t>
      </w:r>
      <w:r w:rsidR="00D67BF2" w:rsidRPr="000A376F">
        <w:rPr>
          <w:rFonts w:ascii="Arial" w:eastAsia="Times New Roman" w:hAnsi="Arial" w:cs="Arial"/>
          <w:color w:val="auto"/>
          <w:lang w:eastAsia="pl-PL"/>
        </w:rPr>
        <w:t xml:space="preserve">nych </w:t>
      </w:r>
      <w:r w:rsidR="00431EFC" w:rsidRPr="000A376F">
        <w:rPr>
          <w:rFonts w:ascii="Arial" w:eastAsia="Times New Roman" w:hAnsi="Arial" w:cs="Arial"/>
          <w:color w:val="auto"/>
          <w:lang w:eastAsia="pl-PL"/>
        </w:rPr>
        <w:t>(Dz. U. z 2017 r. poz. 1938</w:t>
      </w:r>
      <w:r w:rsidR="00913B91" w:rsidRPr="000A376F">
        <w:rPr>
          <w:rFonts w:ascii="Arial" w:eastAsia="Times New Roman" w:hAnsi="Arial" w:cs="Arial"/>
          <w:color w:val="auto"/>
          <w:lang w:eastAsia="pl-PL"/>
        </w:rPr>
        <w:t>, z późn. zm.</w:t>
      </w:r>
      <w:r w:rsidR="00431EFC" w:rsidRPr="000A376F">
        <w:rPr>
          <w:rFonts w:ascii="Arial" w:eastAsia="Times New Roman" w:hAnsi="Arial" w:cs="Arial"/>
          <w:color w:val="auto"/>
          <w:lang w:eastAsia="pl-PL"/>
        </w:rPr>
        <w:t>)</w:t>
      </w:r>
      <w:r w:rsidR="0085188F" w:rsidRPr="000A376F">
        <w:rPr>
          <w:rFonts w:ascii="Arial" w:eastAsia="Times New Roman" w:hAnsi="Arial" w:cs="Arial"/>
          <w:color w:val="auto"/>
          <w:lang w:eastAsia="pl-PL"/>
        </w:rPr>
        <w:t xml:space="preserve"> oraz art. 35 ustawy z dnia 11 lipca 2014</w:t>
      </w:r>
      <w:r w:rsidR="00B175ED" w:rsidRPr="000A376F">
        <w:rPr>
          <w:rFonts w:ascii="Arial" w:eastAsia="Times New Roman" w:hAnsi="Arial" w:cs="Arial"/>
          <w:color w:val="auto"/>
          <w:lang w:eastAsia="pl-PL"/>
        </w:rPr>
        <w:t> </w:t>
      </w:r>
      <w:r w:rsidR="0085188F" w:rsidRPr="000A376F">
        <w:rPr>
          <w:rFonts w:ascii="Arial" w:eastAsia="Times New Roman" w:hAnsi="Arial" w:cs="Arial"/>
          <w:color w:val="auto"/>
          <w:lang w:eastAsia="pl-PL"/>
        </w:rPr>
        <w:t xml:space="preserve">r. </w:t>
      </w:r>
      <w:r w:rsidR="00D45A70" w:rsidRPr="000A376F">
        <w:rPr>
          <w:rFonts w:ascii="Arial" w:eastAsia="Times New Roman" w:hAnsi="Arial" w:cs="Arial"/>
          <w:color w:val="auto"/>
          <w:lang w:eastAsia="pl-PL"/>
        </w:rPr>
        <w:t>o</w:t>
      </w:r>
      <w:r w:rsidR="00D45A70">
        <w:rPr>
          <w:rFonts w:ascii="Arial" w:eastAsia="Times New Roman" w:hAnsi="Arial" w:cs="Arial"/>
          <w:color w:val="auto"/>
          <w:lang w:eastAsia="pl-PL"/>
        </w:rPr>
        <w:t> </w:t>
      </w:r>
      <w:r w:rsidR="0085188F" w:rsidRPr="000A376F">
        <w:rPr>
          <w:rFonts w:ascii="Arial" w:eastAsia="Times New Roman" w:hAnsi="Arial" w:cs="Arial"/>
          <w:color w:val="auto"/>
          <w:lang w:eastAsia="pl-PL"/>
        </w:rPr>
        <w:t xml:space="preserve">zasadach realizacji programów w zakresie polityki spójności finansowanych </w:t>
      </w:r>
      <w:r w:rsidR="00D45A70" w:rsidRPr="000A376F">
        <w:rPr>
          <w:rFonts w:ascii="Arial" w:eastAsia="Times New Roman" w:hAnsi="Arial" w:cs="Arial"/>
          <w:color w:val="auto"/>
          <w:lang w:eastAsia="pl-PL"/>
        </w:rPr>
        <w:t>w</w:t>
      </w:r>
      <w:r w:rsidR="00D45A70">
        <w:rPr>
          <w:rFonts w:ascii="Arial" w:eastAsia="Times New Roman" w:hAnsi="Arial" w:cs="Arial"/>
          <w:color w:val="auto"/>
          <w:lang w:eastAsia="pl-PL"/>
        </w:rPr>
        <w:t> </w:t>
      </w:r>
      <w:r w:rsidR="0085188F" w:rsidRPr="000A376F">
        <w:rPr>
          <w:rFonts w:ascii="Arial" w:eastAsia="Times New Roman" w:hAnsi="Arial" w:cs="Arial"/>
          <w:color w:val="auto"/>
          <w:lang w:eastAsia="pl-PL"/>
        </w:rPr>
        <w:t>perspektywie finansowej 2014–2020 (Dz.</w:t>
      </w:r>
      <w:r w:rsidR="00896DD6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85188F" w:rsidRPr="000A376F">
        <w:rPr>
          <w:rFonts w:ascii="Arial" w:eastAsia="Times New Roman" w:hAnsi="Arial" w:cs="Arial"/>
          <w:color w:val="auto"/>
          <w:lang w:eastAsia="pl-PL"/>
        </w:rPr>
        <w:t xml:space="preserve">U. </w:t>
      </w:r>
      <w:r w:rsidR="00D45A70">
        <w:rPr>
          <w:rFonts w:ascii="Arial" w:eastAsia="Times New Roman" w:hAnsi="Arial" w:cs="Arial"/>
          <w:color w:val="auto"/>
          <w:lang w:eastAsia="pl-PL"/>
        </w:rPr>
        <w:t xml:space="preserve">z </w:t>
      </w:r>
      <w:r w:rsidR="00BF77A4" w:rsidRPr="000A376F">
        <w:rPr>
          <w:rFonts w:ascii="Arial" w:eastAsia="Times New Roman" w:hAnsi="Arial" w:cs="Arial"/>
          <w:color w:val="auto"/>
          <w:lang w:eastAsia="pl-PL"/>
        </w:rPr>
        <w:t xml:space="preserve">2017 </w:t>
      </w:r>
      <w:r w:rsidR="00D45A70">
        <w:rPr>
          <w:rFonts w:ascii="Arial" w:eastAsia="Times New Roman" w:hAnsi="Arial" w:cs="Arial"/>
          <w:color w:val="auto"/>
          <w:lang w:eastAsia="pl-PL"/>
        </w:rPr>
        <w:t xml:space="preserve">r. </w:t>
      </w:r>
      <w:r w:rsidR="0085188F" w:rsidRPr="000A376F">
        <w:rPr>
          <w:rFonts w:ascii="Arial" w:eastAsia="Times New Roman" w:hAnsi="Arial" w:cs="Arial"/>
          <w:color w:val="auto"/>
          <w:lang w:eastAsia="pl-PL"/>
        </w:rPr>
        <w:t xml:space="preserve">poz. </w:t>
      </w:r>
      <w:r w:rsidR="00BF77A4" w:rsidRPr="000A376F">
        <w:rPr>
          <w:rFonts w:ascii="Arial" w:eastAsia="Times New Roman" w:hAnsi="Arial" w:cs="Arial"/>
          <w:color w:val="auto"/>
          <w:lang w:eastAsia="pl-PL"/>
        </w:rPr>
        <w:t>1460</w:t>
      </w:r>
      <w:r w:rsidR="0085188F" w:rsidRPr="000A376F">
        <w:rPr>
          <w:rFonts w:ascii="Arial" w:eastAsia="Times New Roman" w:hAnsi="Arial" w:cs="Arial"/>
          <w:color w:val="auto"/>
          <w:lang w:eastAsia="pl-PL"/>
        </w:rPr>
        <w:t>, z</w:t>
      </w:r>
      <w:r w:rsidR="001E56B1" w:rsidRPr="000A376F">
        <w:rPr>
          <w:rFonts w:ascii="Arial" w:eastAsia="Times New Roman" w:hAnsi="Arial" w:cs="Arial"/>
          <w:color w:val="auto"/>
          <w:lang w:eastAsia="pl-PL"/>
        </w:rPr>
        <w:t> </w:t>
      </w:r>
      <w:r w:rsidR="00E45C25" w:rsidRPr="000A376F">
        <w:rPr>
          <w:rFonts w:ascii="Arial" w:eastAsia="Times New Roman" w:hAnsi="Arial" w:cs="Arial"/>
          <w:color w:val="auto"/>
          <w:lang w:eastAsia="pl-PL"/>
        </w:rPr>
        <w:t>późn. zm.)</w:t>
      </w:r>
      <w:r w:rsidR="0085188F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2B066E" w:rsidRPr="000A376F">
        <w:rPr>
          <w:rFonts w:ascii="Arial" w:eastAsia="Times New Roman" w:hAnsi="Arial" w:cs="Arial"/>
          <w:color w:val="auto"/>
          <w:lang w:eastAsia="pl-PL"/>
        </w:rPr>
        <w:t xml:space="preserve">oraz </w:t>
      </w:r>
      <w:r w:rsidR="00D45A70" w:rsidRPr="000A376F">
        <w:rPr>
          <w:rFonts w:ascii="Arial" w:eastAsia="Times New Roman" w:hAnsi="Arial" w:cs="Arial"/>
          <w:color w:val="auto"/>
          <w:lang w:eastAsia="pl-PL"/>
        </w:rPr>
        <w:t>w</w:t>
      </w:r>
      <w:r w:rsidR="00D45A70">
        <w:rPr>
          <w:rFonts w:ascii="Arial" w:eastAsia="Times New Roman" w:hAnsi="Arial" w:cs="Arial"/>
          <w:color w:val="auto"/>
          <w:lang w:eastAsia="pl-PL"/>
        </w:rPr>
        <w:t> </w:t>
      </w:r>
      <w:r w:rsidR="002B066E" w:rsidRPr="000A376F">
        <w:rPr>
          <w:rFonts w:ascii="Arial" w:eastAsia="Times New Roman" w:hAnsi="Arial" w:cs="Arial"/>
          <w:color w:val="auto"/>
          <w:lang w:eastAsia="pl-PL"/>
        </w:rPr>
        <w:t xml:space="preserve">związku z </w:t>
      </w:r>
      <w:r w:rsidR="007A1123" w:rsidRPr="000A376F">
        <w:rPr>
          <w:rFonts w:ascii="Arial" w:eastAsia="Times New Roman" w:hAnsi="Arial" w:cs="Arial"/>
          <w:color w:val="auto"/>
          <w:lang w:eastAsia="pl-PL"/>
        </w:rPr>
        <w:t>u</w:t>
      </w:r>
      <w:r w:rsidR="002B066E" w:rsidRPr="000A376F">
        <w:rPr>
          <w:rFonts w:ascii="Arial" w:eastAsia="Times New Roman" w:hAnsi="Arial" w:cs="Arial"/>
          <w:color w:val="auto"/>
          <w:lang w:eastAsia="pl-PL"/>
        </w:rPr>
        <w:t>mow</w:t>
      </w:r>
      <w:r w:rsidR="007A1123" w:rsidRPr="000A376F">
        <w:rPr>
          <w:rFonts w:ascii="Arial" w:eastAsia="Times New Roman" w:hAnsi="Arial" w:cs="Arial"/>
          <w:color w:val="auto"/>
          <w:lang w:eastAsia="pl-PL"/>
        </w:rPr>
        <w:t>ą</w:t>
      </w:r>
      <w:r w:rsidR="00B968B7" w:rsidRPr="000A376F">
        <w:rPr>
          <w:rFonts w:ascii="Arial" w:eastAsia="Times New Roman" w:hAnsi="Arial" w:cs="Arial"/>
          <w:color w:val="auto"/>
          <w:lang w:eastAsia="pl-PL"/>
        </w:rPr>
        <w:t xml:space="preserve"> grantową o dofinansowanie</w:t>
      </w:r>
      <w:r w:rsidR="00B5405C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B968B7" w:rsidRPr="000A376F">
        <w:rPr>
          <w:rFonts w:ascii="Arial" w:eastAsia="Times New Roman" w:hAnsi="Arial" w:cs="Arial"/>
          <w:color w:val="auto"/>
          <w:lang w:eastAsia="pl-PL"/>
        </w:rPr>
        <w:t>nr</w:t>
      </w:r>
      <w:r w:rsidR="00B5405C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3B34D9" w:rsidRPr="000A376F">
        <w:rPr>
          <w:rFonts w:ascii="Arial" w:eastAsia="Times New Roman" w:hAnsi="Arial" w:cs="Arial"/>
          <w:color w:val="auto"/>
          <w:lang w:eastAsia="pl-PL"/>
        </w:rPr>
        <w:t>POWR.05.02.00-00-0039/17-00</w:t>
      </w:r>
      <w:r w:rsidR="00B968B7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7A1123" w:rsidRPr="000A376F">
        <w:rPr>
          <w:rFonts w:ascii="Arial" w:eastAsia="Times New Roman" w:hAnsi="Arial" w:cs="Arial"/>
          <w:color w:val="auto"/>
          <w:lang w:eastAsia="pl-PL"/>
        </w:rPr>
        <w:t>z</w:t>
      </w:r>
      <w:r w:rsidR="00D45A70">
        <w:rPr>
          <w:rFonts w:ascii="Arial" w:eastAsia="Times New Roman" w:hAnsi="Arial" w:cs="Arial"/>
          <w:color w:val="auto"/>
          <w:lang w:eastAsia="pl-PL"/>
        </w:rPr>
        <w:t> </w:t>
      </w:r>
      <w:r w:rsidR="007A1123" w:rsidRPr="000A376F">
        <w:rPr>
          <w:rFonts w:ascii="Arial" w:eastAsia="Times New Roman" w:hAnsi="Arial" w:cs="Arial"/>
          <w:color w:val="auto"/>
          <w:lang w:eastAsia="pl-PL"/>
        </w:rPr>
        <w:t>dnia 28 listopada 2017 r.</w:t>
      </w:r>
      <w:r w:rsidR="00F96C39" w:rsidRPr="000A376F">
        <w:rPr>
          <w:rFonts w:ascii="Arial" w:hAnsi="Arial" w:cs="Arial"/>
        </w:rPr>
        <w:t xml:space="preserve"> zawart</w:t>
      </w:r>
      <w:r w:rsidR="00B968B7" w:rsidRPr="000A376F">
        <w:rPr>
          <w:rFonts w:ascii="Arial" w:hAnsi="Arial" w:cs="Arial"/>
        </w:rPr>
        <w:t>ą</w:t>
      </w:r>
      <w:r w:rsidR="00F96C39" w:rsidRPr="000A376F">
        <w:rPr>
          <w:rFonts w:ascii="Arial" w:hAnsi="Arial" w:cs="Arial"/>
        </w:rPr>
        <w:t xml:space="preserve"> przez Narodowy Fundusz Zdrowia ze Skarbem Państwa – Ministrem Zdrowia</w:t>
      </w:r>
      <w:r w:rsidR="005F1CA2" w:rsidRPr="000A376F">
        <w:rPr>
          <w:rFonts w:ascii="Arial" w:eastAsia="Times New Roman" w:hAnsi="Arial" w:cs="Arial"/>
          <w:color w:val="auto"/>
          <w:lang w:eastAsia="pl-PL"/>
        </w:rPr>
        <w:t>,</w:t>
      </w:r>
      <w:r w:rsidR="002B066E" w:rsidRPr="000A376F">
        <w:rPr>
          <w:rFonts w:ascii="Arial" w:eastAsia="Times New Roman" w:hAnsi="Arial" w:cs="Arial"/>
          <w:color w:val="auto"/>
          <w:lang w:eastAsia="pl-PL"/>
        </w:rPr>
        <w:t xml:space="preserve"> </w:t>
      </w:r>
      <w:r w:rsidRPr="000A376F">
        <w:rPr>
          <w:rFonts w:ascii="Arial" w:eastAsia="Times New Roman" w:hAnsi="Arial" w:cs="Arial"/>
          <w:color w:val="auto"/>
          <w:lang w:eastAsia="pl-PL"/>
        </w:rPr>
        <w:t>zarządza się, co następuje:</w:t>
      </w:r>
    </w:p>
    <w:p w14:paraId="0F4E1D53" w14:textId="77777777" w:rsidR="00431EFC" w:rsidRPr="0049566F" w:rsidRDefault="00431EFC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</w:p>
    <w:p w14:paraId="42C7A8E2" w14:textId="77777777" w:rsidR="00431EFC" w:rsidRPr="0049566F" w:rsidRDefault="00431EFC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49566F">
        <w:rPr>
          <w:rFonts w:ascii="Arial" w:hAnsi="Arial" w:cs="Arial"/>
          <w:b/>
        </w:rPr>
        <w:t>Rozdział 1</w:t>
      </w:r>
    </w:p>
    <w:p w14:paraId="00A6B4A1" w14:textId="77777777" w:rsidR="00DC45E8" w:rsidRPr="0049566F" w:rsidRDefault="00431EFC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49566F">
        <w:rPr>
          <w:rFonts w:ascii="Arial" w:hAnsi="Arial" w:cs="Arial"/>
          <w:b/>
        </w:rPr>
        <w:t>Postanowienia ogólne</w:t>
      </w:r>
    </w:p>
    <w:p w14:paraId="3BE07FE2" w14:textId="77777777" w:rsidR="003039A3" w:rsidRPr="0049566F" w:rsidRDefault="003039A3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</w:p>
    <w:p w14:paraId="52BCB89B" w14:textId="179ECFEE" w:rsidR="00317CE3" w:rsidRPr="000A376F" w:rsidRDefault="003039A3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§ </w:t>
      </w:r>
      <w:r w:rsidR="00431EFC" w:rsidRPr="000A376F">
        <w:rPr>
          <w:rFonts w:ascii="Arial" w:hAnsi="Arial" w:cs="Arial"/>
          <w:b/>
          <w:bCs/>
        </w:rPr>
        <w:t>1</w:t>
      </w:r>
      <w:r w:rsidR="00DF01D0" w:rsidRPr="000A376F">
        <w:rPr>
          <w:rFonts w:ascii="Arial" w:hAnsi="Arial" w:cs="Arial"/>
          <w:b/>
          <w:bCs/>
        </w:rPr>
        <w:t>.</w:t>
      </w:r>
      <w:r w:rsidR="0049566F">
        <w:rPr>
          <w:rFonts w:ascii="Arial" w:hAnsi="Arial" w:cs="Arial"/>
        </w:rPr>
        <w:t> </w:t>
      </w:r>
      <w:r w:rsidR="00431EFC" w:rsidRPr="000A376F">
        <w:rPr>
          <w:rFonts w:ascii="Arial" w:hAnsi="Arial" w:cs="Arial"/>
        </w:rPr>
        <w:t xml:space="preserve">Zarządzenie określa zasady realizacji </w:t>
      </w:r>
      <w:r w:rsidR="007A1123" w:rsidRPr="000A376F">
        <w:rPr>
          <w:rFonts w:ascii="Arial" w:hAnsi="Arial" w:cs="Arial"/>
        </w:rPr>
        <w:t xml:space="preserve">programu </w:t>
      </w:r>
      <w:r w:rsidR="00317CE3" w:rsidRPr="000A376F">
        <w:rPr>
          <w:rFonts w:ascii="Arial" w:hAnsi="Arial" w:cs="Arial"/>
        </w:rPr>
        <w:t>pilotaż</w:t>
      </w:r>
      <w:r w:rsidR="007A1123" w:rsidRPr="000A376F">
        <w:rPr>
          <w:rFonts w:ascii="Arial" w:hAnsi="Arial" w:cs="Arial"/>
        </w:rPr>
        <w:t>owego</w:t>
      </w:r>
      <w:r w:rsidR="00317CE3" w:rsidRPr="000A376F">
        <w:rPr>
          <w:rFonts w:ascii="Arial" w:hAnsi="Arial" w:cs="Arial"/>
        </w:rPr>
        <w:t xml:space="preserve"> opieki koordynowanej w podstawowej opiece zdrowotnej (POZ PLUS), współfinansowanego </w:t>
      </w:r>
      <w:r w:rsidR="007A1123" w:rsidRPr="000A376F">
        <w:rPr>
          <w:rFonts w:ascii="Arial" w:hAnsi="Arial" w:cs="Arial"/>
        </w:rPr>
        <w:t xml:space="preserve">ze środków Unii Europejskiej w ramach Europejskiego Funduszu Społecznego </w:t>
      </w:r>
      <w:r w:rsidR="00317CE3" w:rsidRPr="000A376F">
        <w:rPr>
          <w:rFonts w:ascii="Arial" w:hAnsi="Arial" w:cs="Arial"/>
        </w:rPr>
        <w:t>w ramach projektu grantowego „Przygotowanie, przetestowanie i wdrożenie do systemu opieki zdrowotnej organizacji opieki koordynowanej (OOK) Etap II Faza pilotażowa - model POZ</w:t>
      </w:r>
      <w:r w:rsidR="005F1CA2" w:rsidRPr="000A376F">
        <w:rPr>
          <w:rFonts w:ascii="Arial" w:hAnsi="Arial" w:cs="Arial"/>
        </w:rPr>
        <w:t xml:space="preserve"> PLUS</w:t>
      </w:r>
      <w:r w:rsidR="008F6BA8" w:rsidRPr="000A376F">
        <w:rPr>
          <w:rFonts w:ascii="Arial" w:hAnsi="Arial" w:cs="Arial"/>
        </w:rPr>
        <w:t>”</w:t>
      </w:r>
      <w:r w:rsidR="00CC0EBC" w:rsidRPr="000A376F">
        <w:rPr>
          <w:rFonts w:ascii="Arial" w:hAnsi="Arial" w:cs="Arial"/>
        </w:rPr>
        <w:t>,</w:t>
      </w:r>
      <w:r w:rsidR="007A1123" w:rsidRPr="000A376F">
        <w:rPr>
          <w:rFonts w:ascii="Arial" w:hAnsi="Arial" w:cs="Arial"/>
        </w:rPr>
        <w:t xml:space="preserve"> realizowanego na podstawie umowy z dnia </w:t>
      </w:r>
      <w:r w:rsidR="0075065B" w:rsidRPr="000A376F">
        <w:rPr>
          <w:rFonts w:ascii="Arial" w:hAnsi="Arial" w:cs="Arial"/>
        </w:rPr>
        <w:t>28 listopada 2017 </w:t>
      </w:r>
      <w:r w:rsidR="005F1CA2" w:rsidRPr="000A376F">
        <w:rPr>
          <w:rFonts w:ascii="Arial" w:hAnsi="Arial" w:cs="Arial"/>
        </w:rPr>
        <w:t>r. zawartej ze Skarbem Państwa – Ministrem Zdrowia</w:t>
      </w:r>
      <w:r w:rsidR="00E45C25" w:rsidRPr="000A376F">
        <w:rPr>
          <w:rFonts w:ascii="Arial" w:hAnsi="Arial" w:cs="Arial"/>
        </w:rPr>
        <w:t>, w tym zasady przyznawania grantów realizatorom tego programu.</w:t>
      </w:r>
    </w:p>
    <w:p w14:paraId="2D030031" w14:textId="521627CC" w:rsidR="00431EFC" w:rsidRPr="000A376F" w:rsidRDefault="003039A3" w:rsidP="004B162F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§ </w:t>
      </w:r>
      <w:r w:rsidR="00431EFC" w:rsidRPr="000A376F">
        <w:rPr>
          <w:rFonts w:ascii="Arial" w:hAnsi="Arial" w:cs="Arial"/>
          <w:b/>
          <w:bCs/>
        </w:rPr>
        <w:t>2</w:t>
      </w:r>
      <w:r w:rsidRPr="000A376F">
        <w:rPr>
          <w:rFonts w:ascii="Arial" w:hAnsi="Arial" w:cs="Arial"/>
          <w:b/>
          <w:bCs/>
        </w:rPr>
        <w:t>.</w:t>
      </w:r>
      <w:r w:rsidRPr="000A376F">
        <w:rPr>
          <w:rFonts w:ascii="Arial" w:hAnsi="Arial" w:cs="Arial"/>
        </w:rPr>
        <w:t> </w:t>
      </w:r>
      <w:r w:rsidR="00431EFC" w:rsidRPr="000A376F">
        <w:rPr>
          <w:rFonts w:ascii="Arial" w:hAnsi="Arial" w:cs="Arial"/>
        </w:rPr>
        <w:t>1</w:t>
      </w:r>
      <w:r w:rsidR="00DF01D0" w:rsidRPr="000A376F">
        <w:rPr>
          <w:rFonts w:ascii="Arial" w:hAnsi="Arial" w:cs="Arial"/>
        </w:rPr>
        <w:t>. </w:t>
      </w:r>
      <w:r w:rsidR="00431EFC" w:rsidRPr="000A376F">
        <w:rPr>
          <w:rFonts w:ascii="Arial" w:hAnsi="Arial" w:cs="Arial"/>
        </w:rPr>
        <w:t>Użyte w zarządzeniu określenia oznaczają:</w:t>
      </w:r>
    </w:p>
    <w:p w14:paraId="7DDF1320" w14:textId="6DAF3880" w:rsidR="0002289F" w:rsidRPr="0049566F" w:rsidRDefault="009F4020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 xml:space="preserve">audyt </w:t>
      </w:r>
      <w:r w:rsidR="005E2A78" w:rsidRPr="0049566F">
        <w:rPr>
          <w:rFonts w:ascii="Arial" w:hAnsi="Arial" w:cs="Arial"/>
          <w:b/>
        </w:rPr>
        <w:t>ex-ante</w:t>
      </w:r>
      <w:r w:rsidR="005E2A78" w:rsidRPr="000A376F">
        <w:rPr>
          <w:rFonts w:ascii="Arial" w:hAnsi="Arial" w:cs="Arial"/>
          <w:b/>
        </w:rPr>
        <w:t xml:space="preserve"> </w:t>
      </w:r>
      <w:r w:rsidR="005E2A78" w:rsidRPr="000A376F">
        <w:rPr>
          <w:rFonts w:ascii="Arial" w:hAnsi="Arial" w:cs="Arial"/>
        </w:rPr>
        <w:t xml:space="preserve">– </w:t>
      </w:r>
      <w:r w:rsidR="003D6B02" w:rsidRPr="000A376F">
        <w:rPr>
          <w:rFonts w:ascii="Arial" w:hAnsi="Arial" w:cs="Arial"/>
        </w:rPr>
        <w:t>weryfikacja</w:t>
      </w:r>
      <w:r w:rsidR="005E2A78" w:rsidRPr="000A376F">
        <w:rPr>
          <w:rFonts w:ascii="Arial" w:hAnsi="Arial" w:cs="Arial"/>
        </w:rPr>
        <w:t xml:space="preserve"> </w:t>
      </w:r>
      <w:r w:rsidR="003D6B02" w:rsidRPr="000A376F">
        <w:rPr>
          <w:rFonts w:ascii="Arial" w:hAnsi="Arial" w:cs="Arial"/>
        </w:rPr>
        <w:t xml:space="preserve">dokonywana przez oddział wojewódzki Narodowego Funduszu Zdrowia przed podpisaniem umowy o realizację </w:t>
      </w:r>
      <w:r w:rsidR="003D6B02" w:rsidRPr="000A376F">
        <w:rPr>
          <w:rFonts w:ascii="Arial" w:hAnsi="Arial" w:cs="Arial"/>
        </w:rPr>
        <w:lastRenderedPageBreak/>
        <w:t xml:space="preserve">programu pilotażowego, o którym mowa w § 1, mająca na celu dokonanie </w:t>
      </w:r>
      <w:r w:rsidR="005E2A78" w:rsidRPr="000A376F">
        <w:rPr>
          <w:rFonts w:ascii="Arial" w:hAnsi="Arial" w:cs="Arial"/>
        </w:rPr>
        <w:t>ocen</w:t>
      </w:r>
      <w:r w:rsidR="003D6B02" w:rsidRPr="000A376F">
        <w:rPr>
          <w:rFonts w:ascii="Arial" w:hAnsi="Arial" w:cs="Arial"/>
        </w:rPr>
        <w:t>y</w:t>
      </w:r>
      <w:r w:rsidR="006A1FAE" w:rsidRPr="000A376F">
        <w:rPr>
          <w:rFonts w:ascii="Arial" w:hAnsi="Arial" w:cs="Arial"/>
        </w:rPr>
        <w:t xml:space="preserve"> zgodności złożonej oferty w zakresie stopnia przygotowania systemu informatycznego świadczeniodawcy do </w:t>
      </w:r>
      <w:r w:rsidR="005F1CA2" w:rsidRPr="000A376F">
        <w:rPr>
          <w:rFonts w:ascii="Arial" w:hAnsi="Arial" w:cs="Arial"/>
        </w:rPr>
        <w:t>realizacji zadań wynikających z </w:t>
      </w:r>
      <w:r w:rsidR="006A1FAE" w:rsidRPr="000A376F">
        <w:rPr>
          <w:rFonts w:ascii="Arial" w:hAnsi="Arial" w:cs="Arial"/>
        </w:rPr>
        <w:t>programu pilotażowego ze stanem faktycznym</w:t>
      </w:r>
      <w:r w:rsidR="00DD2783" w:rsidRPr="000A376F">
        <w:rPr>
          <w:rFonts w:ascii="Arial" w:hAnsi="Arial" w:cs="Arial"/>
        </w:rPr>
        <w:t>;</w:t>
      </w:r>
    </w:p>
    <w:p w14:paraId="771F310A" w14:textId="37019E5E" w:rsidR="005E2A78" w:rsidRPr="000A376F" w:rsidRDefault="00A20073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a</w:t>
      </w:r>
      <w:r w:rsidR="005E2A78" w:rsidRPr="0049566F">
        <w:rPr>
          <w:rFonts w:ascii="Arial" w:hAnsi="Arial" w:cs="Arial"/>
          <w:b/>
        </w:rPr>
        <w:t xml:space="preserve">udyt ex-post </w:t>
      </w:r>
      <w:r w:rsidR="005E2A78" w:rsidRPr="0049566F">
        <w:rPr>
          <w:rFonts w:ascii="Arial" w:hAnsi="Arial" w:cs="Arial"/>
        </w:rPr>
        <w:t xml:space="preserve">– </w:t>
      </w:r>
      <w:r w:rsidR="006A1FAE" w:rsidRPr="0049566F">
        <w:rPr>
          <w:rFonts w:ascii="Arial" w:hAnsi="Arial" w:cs="Arial"/>
        </w:rPr>
        <w:t>weryfikacja dokonywana przez</w:t>
      </w:r>
      <w:r w:rsidR="006A1FAE" w:rsidRPr="000A376F">
        <w:rPr>
          <w:rFonts w:ascii="Arial" w:hAnsi="Arial" w:cs="Arial"/>
          <w:bCs/>
        </w:rPr>
        <w:t xml:space="preserve"> oddział wojewódzki Narodowego Funduszu Zdrowia</w:t>
      </w:r>
      <w:r w:rsidR="006A1FAE" w:rsidRPr="0049566F">
        <w:rPr>
          <w:rFonts w:ascii="Arial" w:hAnsi="Arial" w:cs="Arial"/>
        </w:rPr>
        <w:t xml:space="preserve"> w trakcie wykonywania </w:t>
      </w:r>
      <w:r w:rsidR="006A1FAE" w:rsidRPr="000A376F">
        <w:rPr>
          <w:rFonts w:ascii="Arial" w:hAnsi="Arial" w:cs="Arial"/>
          <w:bCs/>
        </w:rPr>
        <w:t xml:space="preserve">umowy </w:t>
      </w:r>
      <w:r w:rsidR="00D45A70" w:rsidRPr="000A376F">
        <w:rPr>
          <w:rFonts w:ascii="Arial" w:hAnsi="Arial" w:cs="Arial"/>
          <w:bCs/>
        </w:rPr>
        <w:t>o</w:t>
      </w:r>
      <w:r w:rsidR="00D45A70">
        <w:rPr>
          <w:rFonts w:ascii="Arial" w:hAnsi="Arial" w:cs="Arial"/>
          <w:bCs/>
        </w:rPr>
        <w:t> </w:t>
      </w:r>
      <w:r w:rsidR="006A1FAE" w:rsidRPr="000A376F">
        <w:rPr>
          <w:rFonts w:ascii="Arial" w:hAnsi="Arial" w:cs="Arial"/>
          <w:bCs/>
        </w:rPr>
        <w:t xml:space="preserve">realizację programu pilotażowego, o którym mowa w § 1, mająca na celu ocenę </w:t>
      </w:r>
      <w:r w:rsidR="005E2A78" w:rsidRPr="0049566F">
        <w:rPr>
          <w:rFonts w:ascii="Arial" w:hAnsi="Arial" w:cs="Arial"/>
        </w:rPr>
        <w:t xml:space="preserve">dostosowania systemu </w:t>
      </w:r>
      <w:r w:rsidRPr="0049566F">
        <w:rPr>
          <w:rFonts w:ascii="Arial" w:hAnsi="Arial" w:cs="Arial"/>
        </w:rPr>
        <w:t xml:space="preserve">informatycznego </w:t>
      </w:r>
      <w:r w:rsidR="00EA0CF6" w:rsidRPr="0049566F">
        <w:rPr>
          <w:rFonts w:ascii="Arial" w:hAnsi="Arial" w:cs="Arial"/>
        </w:rPr>
        <w:t xml:space="preserve">świadczeniodawcy </w:t>
      </w:r>
      <w:r w:rsidR="005E2A78" w:rsidRPr="0049566F">
        <w:rPr>
          <w:rFonts w:ascii="Arial" w:hAnsi="Arial" w:cs="Arial"/>
        </w:rPr>
        <w:t xml:space="preserve">do realizacji </w:t>
      </w:r>
      <w:r w:rsidRPr="0049566F">
        <w:rPr>
          <w:rFonts w:ascii="Arial" w:hAnsi="Arial" w:cs="Arial"/>
        </w:rPr>
        <w:t xml:space="preserve">programu </w:t>
      </w:r>
      <w:r w:rsidR="005E2A78" w:rsidRPr="0049566F">
        <w:rPr>
          <w:rFonts w:ascii="Arial" w:hAnsi="Arial" w:cs="Arial"/>
        </w:rPr>
        <w:t>pilotaż</w:t>
      </w:r>
      <w:r w:rsidRPr="0049566F">
        <w:rPr>
          <w:rFonts w:ascii="Arial" w:hAnsi="Arial" w:cs="Arial"/>
        </w:rPr>
        <w:t>owego</w:t>
      </w:r>
      <w:r w:rsidR="005E2A78" w:rsidRPr="0049566F">
        <w:rPr>
          <w:rFonts w:ascii="Arial" w:hAnsi="Arial" w:cs="Arial"/>
        </w:rPr>
        <w:t>;</w:t>
      </w:r>
    </w:p>
    <w:p w14:paraId="672B2CEB" w14:textId="6A2D72CA" w:rsidR="00FE5414" w:rsidRPr="000A376F" w:rsidRDefault="00FE5414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 xml:space="preserve">Fundusz </w:t>
      </w:r>
      <w:r w:rsidRPr="000A376F">
        <w:rPr>
          <w:rFonts w:ascii="Arial" w:hAnsi="Arial" w:cs="Arial"/>
        </w:rPr>
        <w:t>– Narodowy Fundusz Zdrowia</w:t>
      </w:r>
      <w:r w:rsidR="00DC2E02" w:rsidRPr="000A376F">
        <w:rPr>
          <w:rFonts w:ascii="Arial" w:hAnsi="Arial" w:cs="Arial"/>
        </w:rPr>
        <w:t>, beneficjent projektu grantowego</w:t>
      </w:r>
      <w:r w:rsidR="00F97816" w:rsidRPr="000A376F">
        <w:rPr>
          <w:rFonts w:ascii="Arial" w:hAnsi="Arial" w:cs="Arial"/>
        </w:rPr>
        <w:t xml:space="preserve">, o którym mowa w pkt </w:t>
      </w:r>
      <w:r w:rsidR="00656623" w:rsidRPr="000A376F">
        <w:rPr>
          <w:rFonts w:ascii="Arial" w:hAnsi="Arial" w:cs="Arial"/>
        </w:rPr>
        <w:t>1</w:t>
      </w:r>
      <w:r w:rsidR="004B162F">
        <w:rPr>
          <w:rFonts w:ascii="Arial" w:hAnsi="Arial" w:cs="Arial"/>
        </w:rPr>
        <w:t>2</w:t>
      </w:r>
      <w:r w:rsidR="00F97816" w:rsidRPr="000A376F">
        <w:rPr>
          <w:rFonts w:ascii="Arial" w:hAnsi="Arial" w:cs="Arial"/>
        </w:rPr>
        <w:t>;</w:t>
      </w:r>
    </w:p>
    <w:p w14:paraId="754431E2" w14:textId="5C683C64" w:rsidR="00517BA2" w:rsidRDefault="00697801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g</w:t>
      </w:r>
      <w:r w:rsidR="00276213" w:rsidRPr="0049566F">
        <w:rPr>
          <w:rFonts w:ascii="Arial" w:hAnsi="Arial" w:cs="Arial"/>
          <w:b/>
        </w:rPr>
        <w:t>rant</w:t>
      </w:r>
      <w:r w:rsidR="00276213" w:rsidRPr="0049566F">
        <w:rPr>
          <w:rFonts w:ascii="Arial" w:hAnsi="Arial" w:cs="Arial"/>
        </w:rPr>
        <w:t xml:space="preserve"> - </w:t>
      </w:r>
      <w:r w:rsidR="00276213" w:rsidRPr="000A376F">
        <w:rPr>
          <w:rFonts w:ascii="Arial" w:hAnsi="Arial" w:cs="Arial"/>
        </w:rPr>
        <w:t xml:space="preserve">środki finansowe </w:t>
      </w:r>
      <w:r w:rsidRPr="000A376F">
        <w:rPr>
          <w:rFonts w:ascii="Arial" w:hAnsi="Arial" w:cs="Arial"/>
        </w:rPr>
        <w:t xml:space="preserve">pochodzące z </w:t>
      </w:r>
      <w:r w:rsidR="00656623" w:rsidRPr="000A376F">
        <w:rPr>
          <w:rFonts w:ascii="Arial" w:hAnsi="Arial" w:cs="Arial"/>
        </w:rPr>
        <w:t>Programu Operacyjnego Wiedza Edukacja Rozwój 2014-2020 przyjętego decyzją wykonawczą Komisji z dnia 17 grudnia 2014 r.</w:t>
      </w:r>
      <w:r w:rsidR="005F1CA2" w:rsidRPr="000A376F">
        <w:rPr>
          <w:rFonts w:ascii="Arial" w:hAnsi="Arial" w:cs="Arial"/>
        </w:rPr>
        <w:t>,</w:t>
      </w:r>
      <w:r w:rsidR="00656623" w:rsidRPr="000A376F">
        <w:rPr>
          <w:rFonts w:ascii="Arial" w:hAnsi="Arial" w:cs="Arial"/>
        </w:rPr>
        <w:t xml:space="preserve"> przyjmującą niektóre elementy programu operacyjnego „Wiedza, Edukacja, Rozwój 2014-2020” do wsparcia z Europejskiego Funduszu Społecznego </w:t>
      </w:r>
      <w:r w:rsidR="00A16AC9">
        <w:rPr>
          <w:rFonts w:ascii="Arial" w:hAnsi="Arial" w:cs="Arial"/>
        </w:rPr>
        <w:t xml:space="preserve">(EFS) </w:t>
      </w:r>
      <w:r w:rsidR="00656623" w:rsidRPr="000A376F">
        <w:rPr>
          <w:rFonts w:ascii="Arial" w:hAnsi="Arial" w:cs="Arial"/>
        </w:rPr>
        <w:t>i szczególnej alokacji na Inicjatywę na rzecz zatrudnienia ludzi młodych w ramach celu „Inwestycje na rzecz wzrostu i zatrudnienia” w Polsce nr C(2014) 10129</w:t>
      </w:r>
      <w:r w:rsidR="00276213" w:rsidRPr="000A376F">
        <w:rPr>
          <w:rFonts w:ascii="Arial" w:hAnsi="Arial" w:cs="Arial"/>
        </w:rPr>
        <w:t xml:space="preserve">, które </w:t>
      </w:r>
      <w:r w:rsidR="00F97816" w:rsidRPr="000A376F">
        <w:rPr>
          <w:rFonts w:ascii="Arial" w:hAnsi="Arial" w:cs="Arial"/>
        </w:rPr>
        <w:t>Fundusz</w:t>
      </w:r>
      <w:r w:rsidR="00276213" w:rsidRPr="000A376F">
        <w:rPr>
          <w:rFonts w:ascii="Arial" w:hAnsi="Arial" w:cs="Arial"/>
        </w:rPr>
        <w:t xml:space="preserve"> powierzył </w:t>
      </w:r>
      <w:r w:rsidR="0020104F" w:rsidRPr="000A376F">
        <w:rPr>
          <w:rFonts w:ascii="Arial" w:hAnsi="Arial" w:cs="Arial"/>
        </w:rPr>
        <w:t>realizatorowi programu pilotażowego</w:t>
      </w:r>
      <w:r w:rsidR="00F97816" w:rsidRPr="000A376F">
        <w:rPr>
          <w:rFonts w:ascii="Arial" w:hAnsi="Arial" w:cs="Arial"/>
        </w:rPr>
        <w:t>, o</w:t>
      </w:r>
      <w:r w:rsidR="007C56E2" w:rsidRPr="000A376F">
        <w:rPr>
          <w:rFonts w:ascii="Arial" w:hAnsi="Arial" w:cs="Arial"/>
        </w:rPr>
        <w:t> </w:t>
      </w:r>
      <w:r w:rsidR="00F97816" w:rsidRPr="000A376F">
        <w:rPr>
          <w:rFonts w:ascii="Arial" w:hAnsi="Arial" w:cs="Arial"/>
        </w:rPr>
        <w:t xml:space="preserve">którym mowa w pkt </w:t>
      </w:r>
      <w:r w:rsidR="007C56E2" w:rsidRPr="000A376F">
        <w:rPr>
          <w:rFonts w:ascii="Arial" w:hAnsi="Arial" w:cs="Arial"/>
        </w:rPr>
        <w:t>1</w:t>
      </w:r>
      <w:r w:rsidR="004B162F">
        <w:rPr>
          <w:rFonts w:ascii="Arial" w:hAnsi="Arial" w:cs="Arial"/>
        </w:rPr>
        <w:t>3</w:t>
      </w:r>
      <w:r w:rsidR="00F97816" w:rsidRPr="000A376F">
        <w:rPr>
          <w:rFonts w:ascii="Arial" w:hAnsi="Arial" w:cs="Arial"/>
        </w:rPr>
        <w:t>;</w:t>
      </w:r>
    </w:p>
    <w:p w14:paraId="67EE57C6" w14:textId="6750F0A9" w:rsidR="00845159" w:rsidRPr="000A376F" w:rsidRDefault="00845159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845159">
        <w:rPr>
          <w:rFonts w:ascii="Arial" w:hAnsi="Arial" w:cs="Arial"/>
          <w:b/>
        </w:rPr>
        <w:t>Instytucja Pośrednicząca w Programie Wiedza Edukacja Rozwój</w:t>
      </w:r>
      <w:r w:rsidRPr="00845159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Ministerstwo Zdrowia - </w:t>
      </w:r>
      <w:r w:rsidRPr="00845159">
        <w:rPr>
          <w:rFonts w:ascii="Arial" w:hAnsi="Arial" w:cs="Arial"/>
        </w:rPr>
        <w:t>podmiot,  któremu  została  powierzona,  w drodze porozumienia albo umowy zawartych z instytucją zarządzającą, realizacja zadań w ramach krajowego lub regionalnego programu operacyjnego</w:t>
      </w:r>
      <w:r>
        <w:rPr>
          <w:rFonts w:ascii="Arial" w:hAnsi="Arial" w:cs="Arial"/>
        </w:rPr>
        <w:t>;</w:t>
      </w:r>
    </w:p>
    <w:p w14:paraId="22C39EC2" w14:textId="1D315701" w:rsidR="00517BA2" w:rsidRPr="0049566F" w:rsidRDefault="00517BA2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koordynator</w:t>
      </w:r>
      <w:r w:rsidRPr="0049566F">
        <w:rPr>
          <w:rFonts w:ascii="Arial" w:hAnsi="Arial" w:cs="Arial"/>
        </w:rPr>
        <w:t xml:space="preserve"> – osoba lub osoby zatrudnione przez </w:t>
      </w:r>
      <w:r w:rsidRPr="000A376F">
        <w:rPr>
          <w:rFonts w:ascii="Arial" w:hAnsi="Arial" w:cs="Arial"/>
        </w:rPr>
        <w:t xml:space="preserve">realizatora programu pilotażowego, o którym mowa w pkt </w:t>
      </w:r>
      <w:r w:rsidR="006855CD" w:rsidRPr="000A376F">
        <w:rPr>
          <w:rFonts w:ascii="Arial" w:hAnsi="Arial" w:cs="Arial"/>
        </w:rPr>
        <w:t>1</w:t>
      </w:r>
      <w:r w:rsidR="006855CD">
        <w:rPr>
          <w:rFonts w:ascii="Arial" w:hAnsi="Arial" w:cs="Arial"/>
        </w:rPr>
        <w:t>3</w:t>
      </w:r>
      <w:r w:rsidR="007C56E2" w:rsidRPr="000A376F">
        <w:rPr>
          <w:rFonts w:ascii="Arial" w:hAnsi="Arial" w:cs="Arial"/>
        </w:rPr>
        <w:t>,</w:t>
      </w:r>
      <w:r w:rsidRPr="000A376F">
        <w:rPr>
          <w:rFonts w:ascii="Arial" w:hAnsi="Arial" w:cs="Arial"/>
        </w:rPr>
        <w:t xml:space="preserve"> do zadań której</w:t>
      </w:r>
      <w:r w:rsidRPr="0049566F">
        <w:rPr>
          <w:rFonts w:ascii="Arial" w:hAnsi="Arial" w:cs="Arial"/>
        </w:rPr>
        <w:t xml:space="preserve"> należy</w:t>
      </w:r>
      <w:r w:rsidR="00AA572C" w:rsidRPr="0049566F">
        <w:rPr>
          <w:rFonts w:ascii="Arial" w:hAnsi="Arial" w:cs="Arial"/>
        </w:rPr>
        <w:t xml:space="preserve"> w </w:t>
      </w:r>
      <w:r w:rsidRPr="0049566F">
        <w:rPr>
          <w:rFonts w:ascii="Arial" w:hAnsi="Arial" w:cs="Arial"/>
        </w:rPr>
        <w:t>szczególności:</w:t>
      </w:r>
    </w:p>
    <w:p w14:paraId="47433104" w14:textId="3F28F7A9" w:rsidR="00517BA2" w:rsidRPr="0049566F" w:rsidRDefault="00517BA2" w:rsidP="004B162F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zapewnienie przepływu informacji między uczestnikami procesu udzielania świadczeń, zarówno na poziomie świadczeniodawcy, jak również między świadczeniodawcą i podmiotami zewnętrznymi zaangażowanymi w proces leczenia i profilaktyki,</w:t>
      </w:r>
    </w:p>
    <w:p w14:paraId="2A8EC51D" w14:textId="360D6BD8" w:rsidR="00517BA2" w:rsidRPr="0049566F" w:rsidRDefault="00517BA2" w:rsidP="004B162F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lastRenderedPageBreak/>
        <w:t>wspieranie organizowania procesu leczenia i profilaktyki, w tym prowadzenie elektronicznego terminarza wizyt,</w:t>
      </w:r>
    </w:p>
    <w:p w14:paraId="690CE99E" w14:textId="08E37F2F" w:rsidR="00517BA2" w:rsidRPr="0049566F" w:rsidRDefault="00517BA2" w:rsidP="004B162F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opracowywanie raportów z realizacji pilotażu</w:t>
      </w:r>
      <w:r w:rsidR="00AA572C" w:rsidRPr="0049566F">
        <w:rPr>
          <w:rFonts w:ascii="Arial" w:hAnsi="Arial" w:cs="Arial"/>
        </w:rPr>
        <w:t xml:space="preserve"> POZ PLUS, o którym mowa w </w:t>
      </w:r>
      <w:r w:rsidRPr="0049566F">
        <w:rPr>
          <w:rFonts w:ascii="Arial" w:hAnsi="Arial" w:cs="Arial"/>
        </w:rPr>
        <w:t xml:space="preserve">pkt </w:t>
      </w:r>
      <w:r w:rsidR="006855CD">
        <w:rPr>
          <w:rFonts w:ascii="Arial" w:hAnsi="Arial" w:cs="Arial"/>
        </w:rPr>
        <w:t>11</w:t>
      </w:r>
      <w:r w:rsidRPr="0049566F">
        <w:rPr>
          <w:rFonts w:ascii="Arial" w:hAnsi="Arial" w:cs="Arial"/>
        </w:rPr>
        <w:t>, przekazywanych do Funduszu;</w:t>
      </w:r>
    </w:p>
    <w:p w14:paraId="089DEBC4" w14:textId="0F0C1999" w:rsidR="00DB2E28" w:rsidRPr="000A376F" w:rsidRDefault="00DB2E28" w:rsidP="004B162F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Arial" w:hAnsi="Arial" w:cs="Arial"/>
          <w:b/>
        </w:rPr>
      </w:pPr>
      <w:r w:rsidRPr="000A376F">
        <w:rPr>
          <w:rFonts w:ascii="Arial" w:hAnsi="Arial" w:cs="Arial"/>
          <w:b/>
        </w:rPr>
        <w:t xml:space="preserve">miejsce udzielania świadczeń </w:t>
      </w:r>
      <w:r w:rsidRPr="0049566F">
        <w:rPr>
          <w:rFonts w:ascii="Arial" w:hAnsi="Arial" w:cs="Arial"/>
        </w:rPr>
        <w:t>– miejsce lub miejsca udzielania świadczeń</w:t>
      </w:r>
      <w:r w:rsidR="00B80FD5" w:rsidRPr="0049566F">
        <w:rPr>
          <w:rFonts w:ascii="Arial" w:hAnsi="Arial" w:cs="Arial"/>
        </w:rPr>
        <w:t xml:space="preserve"> w jednej lokalizacji, wskazane w umowie podstawowej POZ, o której mowa w </w:t>
      </w:r>
      <w:r w:rsidR="00D45A70">
        <w:rPr>
          <w:rFonts w:ascii="Arial" w:hAnsi="Arial" w:cs="Arial"/>
        </w:rPr>
        <w:t>pkt</w:t>
      </w:r>
      <w:r w:rsidR="00B80FD5" w:rsidRPr="0049566F">
        <w:rPr>
          <w:rFonts w:ascii="Arial" w:hAnsi="Arial" w:cs="Arial"/>
        </w:rPr>
        <w:t xml:space="preserve"> </w:t>
      </w:r>
      <w:r w:rsidR="006855CD" w:rsidRPr="0049566F">
        <w:rPr>
          <w:rFonts w:ascii="Arial" w:hAnsi="Arial" w:cs="Arial"/>
        </w:rPr>
        <w:t>1</w:t>
      </w:r>
      <w:r w:rsidR="006855CD">
        <w:rPr>
          <w:rFonts w:ascii="Arial" w:hAnsi="Arial" w:cs="Arial"/>
        </w:rPr>
        <w:t>4</w:t>
      </w:r>
      <w:r w:rsidR="003B34D9" w:rsidRPr="0049566F">
        <w:rPr>
          <w:rFonts w:ascii="Arial" w:hAnsi="Arial" w:cs="Arial"/>
        </w:rPr>
        <w:t>;</w:t>
      </w:r>
    </w:p>
    <w:p w14:paraId="6A93300D" w14:textId="5E3EB7C8" w:rsidR="00DE475E" w:rsidRPr="0049566F" w:rsidRDefault="00DE475E" w:rsidP="004B162F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minimalny wskaźnik profilaktycznych badań bilansowych</w:t>
      </w:r>
      <w:r w:rsidRPr="0049566F">
        <w:rPr>
          <w:rFonts w:ascii="Arial" w:hAnsi="Arial" w:cs="Arial"/>
        </w:rPr>
        <w:t xml:space="preserve"> – relacja liczby wykonanych profilaktycznych badań bilansowych </w:t>
      </w:r>
      <w:r w:rsidR="00EA50B3" w:rsidRPr="0049566F">
        <w:rPr>
          <w:rFonts w:ascii="Arial" w:hAnsi="Arial" w:cs="Arial"/>
        </w:rPr>
        <w:t>do liczby świadczeniobiorców tworzących populację uprawnioną, o której mowa w pkt</w:t>
      </w:r>
      <w:r w:rsidR="003B34D9" w:rsidRPr="0049566F">
        <w:rPr>
          <w:rFonts w:ascii="Arial" w:hAnsi="Arial" w:cs="Arial"/>
        </w:rPr>
        <w:t xml:space="preserve"> </w:t>
      </w:r>
      <w:r w:rsidR="006855CD">
        <w:rPr>
          <w:rFonts w:ascii="Arial" w:hAnsi="Arial" w:cs="Arial"/>
        </w:rPr>
        <w:t>10</w:t>
      </w:r>
      <w:r w:rsidR="00EA50B3" w:rsidRPr="0049566F">
        <w:rPr>
          <w:rFonts w:ascii="Arial" w:hAnsi="Arial" w:cs="Arial"/>
        </w:rPr>
        <w:t>;</w:t>
      </w:r>
    </w:p>
    <w:p w14:paraId="546C8B87" w14:textId="77777777" w:rsidR="00011BF8" w:rsidRPr="000A376F" w:rsidRDefault="00FE5414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 w:rsidDel="00FE5414">
        <w:rPr>
          <w:rFonts w:ascii="Arial" w:hAnsi="Arial" w:cs="Arial"/>
          <w:b/>
          <w:bCs/>
        </w:rPr>
        <w:t>Oddział Funduszu</w:t>
      </w:r>
      <w:r w:rsidRPr="000A376F" w:rsidDel="00FE5414">
        <w:rPr>
          <w:rFonts w:ascii="Arial" w:hAnsi="Arial" w:cs="Arial"/>
        </w:rPr>
        <w:t xml:space="preserve"> – oddział wojewódzki Funduszu;</w:t>
      </w:r>
    </w:p>
    <w:p w14:paraId="74BC93E1" w14:textId="406507B5" w:rsidR="00361BC7" w:rsidRPr="000A376F" w:rsidRDefault="00697801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p</w:t>
      </w:r>
      <w:r w:rsidR="00361BC7" w:rsidRPr="000A376F">
        <w:rPr>
          <w:rFonts w:ascii="Arial" w:hAnsi="Arial" w:cs="Arial"/>
          <w:b/>
          <w:bCs/>
        </w:rPr>
        <w:t xml:space="preserve">opulacja uprawniona </w:t>
      </w:r>
      <w:r w:rsidR="00094AEC" w:rsidRPr="000A376F">
        <w:rPr>
          <w:rFonts w:ascii="Arial" w:hAnsi="Arial" w:cs="Arial"/>
        </w:rPr>
        <w:t>–</w:t>
      </w:r>
      <w:r w:rsidR="00361BC7" w:rsidRPr="000A376F">
        <w:rPr>
          <w:rFonts w:ascii="Arial" w:hAnsi="Arial" w:cs="Arial"/>
        </w:rPr>
        <w:t xml:space="preserve"> </w:t>
      </w:r>
      <w:r w:rsidR="00F30A3F" w:rsidRPr="000A376F">
        <w:rPr>
          <w:rFonts w:ascii="Arial" w:hAnsi="Arial" w:cs="Arial"/>
        </w:rPr>
        <w:t xml:space="preserve">grupa świadczeniobiorców </w:t>
      </w:r>
      <w:r w:rsidR="005239D9" w:rsidRPr="000A376F">
        <w:rPr>
          <w:rFonts w:ascii="Arial" w:hAnsi="Arial" w:cs="Arial"/>
        </w:rPr>
        <w:t xml:space="preserve">w wieku pomiędzy 20 r. ż. a 65 r. ż., </w:t>
      </w:r>
      <w:r w:rsidR="00E03C40" w:rsidRPr="000A376F">
        <w:rPr>
          <w:rFonts w:ascii="Arial" w:hAnsi="Arial" w:cs="Arial"/>
        </w:rPr>
        <w:t>spełniających warunki</w:t>
      </w:r>
      <w:r w:rsidR="00F30A3F" w:rsidRPr="000A376F">
        <w:rPr>
          <w:rFonts w:ascii="Arial" w:hAnsi="Arial" w:cs="Arial"/>
        </w:rPr>
        <w:t xml:space="preserve"> </w:t>
      </w:r>
      <w:r w:rsidR="004F3D62" w:rsidRPr="000A376F">
        <w:rPr>
          <w:rFonts w:ascii="Arial" w:hAnsi="Arial" w:cs="Arial"/>
        </w:rPr>
        <w:t>do</w:t>
      </w:r>
      <w:r w:rsidR="00E03C40" w:rsidRPr="000A376F">
        <w:rPr>
          <w:rFonts w:ascii="Arial" w:hAnsi="Arial" w:cs="Arial"/>
        </w:rPr>
        <w:t xml:space="preserve"> przeprowadzenia</w:t>
      </w:r>
      <w:r w:rsidR="004F3D62" w:rsidRPr="000A376F">
        <w:rPr>
          <w:rFonts w:ascii="Arial" w:hAnsi="Arial" w:cs="Arial"/>
        </w:rPr>
        <w:t xml:space="preserve"> badań bilansowych</w:t>
      </w:r>
      <w:r w:rsidR="00FA2588" w:rsidRPr="000A376F">
        <w:rPr>
          <w:rFonts w:ascii="Arial" w:hAnsi="Arial" w:cs="Arial"/>
        </w:rPr>
        <w:t xml:space="preserve"> finansowanych w ramach programu pilotażowego, </w:t>
      </w:r>
      <w:r w:rsidR="00D45A70" w:rsidRPr="000A376F">
        <w:rPr>
          <w:rFonts w:ascii="Arial" w:hAnsi="Arial" w:cs="Arial"/>
        </w:rPr>
        <w:t>o</w:t>
      </w:r>
      <w:r w:rsidR="00D45A70">
        <w:rPr>
          <w:rFonts w:ascii="Arial" w:hAnsi="Arial" w:cs="Arial"/>
        </w:rPr>
        <w:t> </w:t>
      </w:r>
      <w:r w:rsidR="00FA2588" w:rsidRPr="000A376F">
        <w:rPr>
          <w:rFonts w:ascii="Arial" w:hAnsi="Arial" w:cs="Arial"/>
        </w:rPr>
        <w:t xml:space="preserve">którym mowa w </w:t>
      </w:r>
      <w:r w:rsidR="00FA2588" w:rsidRPr="000A376F">
        <w:rPr>
          <w:rFonts w:ascii="Arial" w:hAnsi="Arial" w:cs="Arial"/>
          <w:bCs/>
        </w:rPr>
        <w:t>§ 1</w:t>
      </w:r>
      <w:r w:rsidR="004F3D62" w:rsidRPr="000A376F">
        <w:rPr>
          <w:rFonts w:ascii="Arial" w:hAnsi="Arial" w:cs="Arial"/>
        </w:rPr>
        <w:t xml:space="preserve">, </w:t>
      </w:r>
      <w:r w:rsidR="00EA0CF6" w:rsidRPr="000A376F">
        <w:rPr>
          <w:rFonts w:ascii="Arial" w:hAnsi="Arial" w:cs="Arial"/>
        </w:rPr>
        <w:t xml:space="preserve">zadeklarowanych do lekarzy udzielających świadczeń </w:t>
      </w:r>
      <w:r w:rsidR="00FA2588" w:rsidRPr="000A376F">
        <w:rPr>
          <w:rFonts w:ascii="Arial" w:hAnsi="Arial" w:cs="Arial"/>
        </w:rPr>
        <w:t xml:space="preserve">w zakresie podstawowej opieki zdrowotnej </w:t>
      </w:r>
      <w:r w:rsidR="00EA0CF6" w:rsidRPr="000A376F">
        <w:rPr>
          <w:rFonts w:ascii="Arial" w:hAnsi="Arial" w:cs="Arial"/>
        </w:rPr>
        <w:t xml:space="preserve">w miejscu udzielania świadczeń </w:t>
      </w:r>
      <w:r w:rsidR="004F3D62" w:rsidRPr="000A376F">
        <w:rPr>
          <w:rFonts w:ascii="Arial" w:hAnsi="Arial" w:cs="Arial"/>
        </w:rPr>
        <w:t xml:space="preserve">wybranym do realizacji </w:t>
      </w:r>
      <w:r w:rsidR="005239D9" w:rsidRPr="000A376F">
        <w:rPr>
          <w:rFonts w:ascii="Arial" w:hAnsi="Arial" w:cs="Arial"/>
        </w:rPr>
        <w:t xml:space="preserve">programu </w:t>
      </w:r>
      <w:r w:rsidR="004F3D62" w:rsidRPr="000A376F">
        <w:rPr>
          <w:rFonts w:ascii="Arial" w:hAnsi="Arial" w:cs="Arial"/>
        </w:rPr>
        <w:t>pilotaż</w:t>
      </w:r>
      <w:r w:rsidR="005239D9" w:rsidRPr="000A376F">
        <w:rPr>
          <w:rFonts w:ascii="Arial" w:hAnsi="Arial" w:cs="Arial"/>
        </w:rPr>
        <w:t>owego;</w:t>
      </w:r>
    </w:p>
    <w:p w14:paraId="4FC70666" w14:textId="6682EC1A" w:rsidR="00EA0CF6" w:rsidRPr="000A376F" w:rsidRDefault="00FA2588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</w:rPr>
        <w:t>pilotaż</w:t>
      </w:r>
      <w:r w:rsidRPr="000A376F">
        <w:rPr>
          <w:rFonts w:ascii="Arial" w:hAnsi="Arial" w:cs="Arial"/>
          <w:b/>
          <w:bCs/>
        </w:rPr>
        <w:t xml:space="preserve"> </w:t>
      </w:r>
      <w:r w:rsidR="00065AA0" w:rsidRPr="000A376F">
        <w:rPr>
          <w:rFonts w:ascii="Arial" w:hAnsi="Arial" w:cs="Arial"/>
          <w:b/>
          <w:bCs/>
        </w:rPr>
        <w:t xml:space="preserve">POZ PLUS </w:t>
      </w:r>
      <w:r w:rsidR="005239D9" w:rsidRPr="000A376F">
        <w:rPr>
          <w:rFonts w:ascii="Arial" w:hAnsi="Arial" w:cs="Arial"/>
        </w:rPr>
        <w:t>–</w:t>
      </w:r>
      <w:r w:rsidR="00065AA0" w:rsidRPr="000A376F">
        <w:rPr>
          <w:rFonts w:ascii="Arial" w:hAnsi="Arial" w:cs="Arial"/>
        </w:rPr>
        <w:t xml:space="preserve"> </w:t>
      </w:r>
      <w:r w:rsidR="005239D9" w:rsidRPr="000A376F">
        <w:rPr>
          <w:rFonts w:ascii="Arial" w:hAnsi="Arial" w:cs="Arial"/>
        </w:rPr>
        <w:t xml:space="preserve">program </w:t>
      </w:r>
      <w:r w:rsidR="00065AA0" w:rsidRPr="000A376F">
        <w:rPr>
          <w:rFonts w:ascii="Arial" w:hAnsi="Arial" w:cs="Arial"/>
        </w:rPr>
        <w:t>pilotaż</w:t>
      </w:r>
      <w:r w:rsidR="005239D9" w:rsidRPr="000A376F">
        <w:rPr>
          <w:rFonts w:ascii="Arial" w:hAnsi="Arial" w:cs="Arial"/>
        </w:rPr>
        <w:t>owy</w:t>
      </w:r>
      <w:r w:rsidR="00065AA0" w:rsidRPr="000A376F">
        <w:rPr>
          <w:rFonts w:ascii="Arial" w:hAnsi="Arial" w:cs="Arial"/>
        </w:rPr>
        <w:t xml:space="preserve"> opieki koordynowanej w</w:t>
      </w:r>
      <w:r w:rsidRPr="000A376F">
        <w:rPr>
          <w:rFonts w:ascii="Arial" w:hAnsi="Arial" w:cs="Arial"/>
        </w:rPr>
        <w:t> </w:t>
      </w:r>
      <w:r w:rsidR="00065AA0" w:rsidRPr="000A376F">
        <w:rPr>
          <w:rFonts w:ascii="Arial" w:hAnsi="Arial" w:cs="Arial"/>
        </w:rPr>
        <w:t>podstawowej opiece zdrowotnej</w:t>
      </w:r>
      <w:r w:rsidRPr="000A376F">
        <w:rPr>
          <w:rFonts w:ascii="Arial" w:hAnsi="Arial" w:cs="Arial"/>
        </w:rPr>
        <w:t xml:space="preserve">, o którym mowa w art. 5 pkt 30a ustawy </w:t>
      </w:r>
      <w:r w:rsidR="003C5411" w:rsidRPr="000A376F">
        <w:rPr>
          <w:rFonts w:ascii="Arial" w:hAnsi="Arial" w:cs="Arial"/>
        </w:rPr>
        <w:t>z </w:t>
      </w:r>
      <w:r w:rsidRPr="000A376F">
        <w:rPr>
          <w:rFonts w:ascii="Arial" w:hAnsi="Arial" w:cs="Arial"/>
        </w:rPr>
        <w:t>dnia 27 sierpnia 2004</w:t>
      </w:r>
      <w:r w:rsidR="0075065B" w:rsidRPr="000A376F">
        <w:rPr>
          <w:rFonts w:ascii="Arial" w:hAnsi="Arial" w:cs="Arial"/>
        </w:rPr>
        <w:t> </w:t>
      </w:r>
      <w:r w:rsidRPr="000A376F">
        <w:rPr>
          <w:rFonts w:ascii="Arial" w:hAnsi="Arial" w:cs="Arial"/>
        </w:rPr>
        <w:t xml:space="preserve">r. o świadczeniach opieki zdrowotnej finansowanych ze środków publicznych (Dz. U. z 2017 r. poz. </w:t>
      </w:r>
      <w:r w:rsidR="00656623" w:rsidRPr="000A376F">
        <w:rPr>
          <w:rFonts w:ascii="Arial" w:hAnsi="Arial" w:cs="Arial"/>
        </w:rPr>
        <w:t>1938</w:t>
      </w:r>
      <w:r w:rsidR="00D45A70">
        <w:rPr>
          <w:rFonts w:ascii="Arial" w:hAnsi="Arial" w:cs="Arial"/>
        </w:rPr>
        <w:t>, z</w:t>
      </w:r>
      <w:r w:rsidR="00E5049F">
        <w:rPr>
          <w:rFonts w:ascii="Arial" w:hAnsi="Arial" w:cs="Arial"/>
        </w:rPr>
        <w:t> </w:t>
      </w:r>
      <w:r w:rsidR="00D45A70">
        <w:rPr>
          <w:rFonts w:ascii="Arial" w:hAnsi="Arial" w:cs="Arial"/>
        </w:rPr>
        <w:t>późn. zm.</w:t>
      </w:r>
      <w:r w:rsidRPr="000A376F">
        <w:rPr>
          <w:rFonts w:ascii="Arial" w:hAnsi="Arial" w:cs="Arial"/>
        </w:rPr>
        <w:t>)</w:t>
      </w:r>
      <w:r w:rsidR="003C5411" w:rsidRPr="000A376F">
        <w:rPr>
          <w:rFonts w:ascii="Arial" w:hAnsi="Arial" w:cs="Arial"/>
        </w:rPr>
        <w:t>, zwanej dalej „ustawą o świadczeniach”</w:t>
      </w:r>
      <w:r w:rsidR="005239D9" w:rsidRPr="000A376F">
        <w:rPr>
          <w:rFonts w:ascii="Arial" w:hAnsi="Arial" w:cs="Arial"/>
        </w:rPr>
        <w:t>;</w:t>
      </w:r>
    </w:p>
    <w:p w14:paraId="5629F50F" w14:textId="6F519D79" w:rsidR="0062543D" w:rsidRPr="000A376F" w:rsidRDefault="00960CB0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</w:rPr>
        <w:t>p</w:t>
      </w:r>
      <w:r w:rsidR="00C01D82" w:rsidRPr="000A376F">
        <w:rPr>
          <w:rFonts w:ascii="Arial" w:hAnsi="Arial" w:cs="Arial"/>
          <w:b/>
        </w:rPr>
        <w:t xml:space="preserve">rojekt </w:t>
      </w:r>
      <w:r w:rsidR="001009D6" w:rsidRPr="000A376F">
        <w:rPr>
          <w:rFonts w:ascii="Arial" w:hAnsi="Arial" w:cs="Arial"/>
          <w:b/>
        </w:rPr>
        <w:t xml:space="preserve">grantowy </w:t>
      </w:r>
      <w:r w:rsidR="00C01D82" w:rsidRPr="000A376F">
        <w:rPr>
          <w:rFonts w:ascii="Arial" w:hAnsi="Arial" w:cs="Arial"/>
        </w:rPr>
        <w:t xml:space="preserve">– przedsięwzięcie w rozumieniu art. </w:t>
      </w:r>
      <w:r w:rsidR="001C4428" w:rsidRPr="000A376F">
        <w:rPr>
          <w:rFonts w:ascii="Arial" w:hAnsi="Arial" w:cs="Arial"/>
        </w:rPr>
        <w:t>35 ust. 2</w:t>
      </w:r>
      <w:r w:rsidR="00C01D82" w:rsidRPr="000A376F">
        <w:rPr>
          <w:rFonts w:ascii="Arial" w:hAnsi="Arial" w:cs="Arial"/>
        </w:rPr>
        <w:t xml:space="preserve"> </w:t>
      </w:r>
      <w:r w:rsidR="00053FA3" w:rsidRPr="000A376F">
        <w:rPr>
          <w:rFonts w:ascii="Arial" w:hAnsi="Arial" w:cs="Arial"/>
        </w:rPr>
        <w:t>u</w:t>
      </w:r>
      <w:r w:rsidR="00C01D82" w:rsidRPr="000A376F">
        <w:rPr>
          <w:rFonts w:ascii="Arial" w:hAnsi="Arial" w:cs="Arial"/>
        </w:rPr>
        <w:t xml:space="preserve">stawy wdrożeniowej, </w:t>
      </w:r>
      <w:r w:rsidRPr="000A376F">
        <w:rPr>
          <w:rFonts w:ascii="Arial" w:hAnsi="Arial" w:cs="Arial"/>
        </w:rPr>
        <w:t xml:space="preserve">o której mowa w pkt </w:t>
      </w:r>
      <w:r w:rsidR="00FA5600" w:rsidRPr="000A376F">
        <w:rPr>
          <w:rFonts w:ascii="Arial" w:hAnsi="Arial" w:cs="Arial"/>
        </w:rPr>
        <w:t>1</w:t>
      </w:r>
      <w:r w:rsidR="004B162F">
        <w:rPr>
          <w:rFonts w:ascii="Arial" w:hAnsi="Arial" w:cs="Arial"/>
        </w:rPr>
        <w:t>5</w:t>
      </w:r>
      <w:r w:rsidRPr="000A376F">
        <w:rPr>
          <w:rFonts w:ascii="Arial" w:hAnsi="Arial" w:cs="Arial"/>
        </w:rPr>
        <w:t>, pt. „</w:t>
      </w:r>
      <w:r w:rsidR="008F5CC2" w:rsidRPr="000A376F">
        <w:rPr>
          <w:rFonts w:ascii="Arial" w:hAnsi="Arial" w:cs="Arial"/>
        </w:rPr>
        <w:t>Przygotowanie, przetestowanie i wdrożenie do systemu opieki zdrowotnej organizacji opieki koordynowanej (OOK) Etap II Faza pilotażowa – model POZ</w:t>
      </w:r>
      <w:r w:rsidR="005F1CA2" w:rsidRPr="000A376F">
        <w:rPr>
          <w:rFonts w:ascii="Arial" w:hAnsi="Arial" w:cs="Arial"/>
        </w:rPr>
        <w:t xml:space="preserve"> PLUS</w:t>
      </w:r>
      <w:r w:rsidRPr="000A376F">
        <w:rPr>
          <w:rFonts w:ascii="Arial" w:hAnsi="Arial" w:cs="Arial"/>
        </w:rPr>
        <w:t xml:space="preserve">” realizowany na podstawie umowy </w:t>
      </w:r>
      <w:r w:rsidR="008F5CC2" w:rsidRPr="000A376F">
        <w:rPr>
          <w:rFonts w:ascii="Arial" w:hAnsi="Arial" w:cs="Arial"/>
        </w:rPr>
        <w:t>o dofinansowanie projektu grantowego w ramach Programu Operacyjnego Wiedza Edukacja Rozwój 2014-2020, współfinansowane ze środków Europejskiego Funduszu Społecznego o numerze POWR.05.02.00-0</w:t>
      </w:r>
      <w:r w:rsidR="0075065B" w:rsidRPr="000A376F">
        <w:rPr>
          <w:rFonts w:ascii="Arial" w:hAnsi="Arial" w:cs="Arial"/>
        </w:rPr>
        <w:t xml:space="preserve">0-0039/17-00 zawartej w dniu 28 </w:t>
      </w:r>
      <w:r w:rsidR="008F5CC2" w:rsidRPr="000A376F">
        <w:rPr>
          <w:rFonts w:ascii="Arial" w:hAnsi="Arial" w:cs="Arial"/>
        </w:rPr>
        <w:t>listopada</w:t>
      </w:r>
      <w:r w:rsidR="0075065B" w:rsidRPr="000A376F">
        <w:rPr>
          <w:rFonts w:ascii="Arial" w:hAnsi="Arial" w:cs="Arial"/>
        </w:rPr>
        <w:t xml:space="preserve"> </w:t>
      </w:r>
      <w:r w:rsidR="008F5CC2" w:rsidRPr="000A376F">
        <w:rPr>
          <w:rFonts w:ascii="Arial" w:hAnsi="Arial" w:cs="Arial"/>
        </w:rPr>
        <w:t>2017</w:t>
      </w:r>
      <w:r w:rsidR="0075065B" w:rsidRPr="000A376F">
        <w:rPr>
          <w:rFonts w:ascii="Arial" w:hAnsi="Arial" w:cs="Arial"/>
        </w:rPr>
        <w:t> </w:t>
      </w:r>
      <w:r w:rsidR="008F5CC2" w:rsidRPr="000A376F">
        <w:rPr>
          <w:rFonts w:ascii="Arial" w:hAnsi="Arial" w:cs="Arial"/>
        </w:rPr>
        <w:t>r., między Skarbe</w:t>
      </w:r>
      <w:r w:rsidR="0075065B" w:rsidRPr="000A376F">
        <w:rPr>
          <w:rFonts w:ascii="Arial" w:hAnsi="Arial" w:cs="Arial"/>
        </w:rPr>
        <w:t xml:space="preserve">m Państwa - Ministrem Zdrowia a </w:t>
      </w:r>
      <w:r w:rsidR="008F5CC2" w:rsidRPr="000A376F">
        <w:rPr>
          <w:rFonts w:ascii="Arial" w:hAnsi="Arial" w:cs="Arial"/>
        </w:rPr>
        <w:t>Narodow</w:t>
      </w:r>
      <w:r w:rsidR="004B162F">
        <w:rPr>
          <w:rFonts w:ascii="Arial" w:hAnsi="Arial" w:cs="Arial"/>
        </w:rPr>
        <w:t>ym</w:t>
      </w:r>
      <w:r w:rsidR="008F5CC2" w:rsidRPr="000A376F">
        <w:rPr>
          <w:rFonts w:ascii="Arial" w:hAnsi="Arial" w:cs="Arial"/>
        </w:rPr>
        <w:t xml:space="preserve"> Fundusz</w:t>
      </w:r>
      <w:r w:rsidR="004B162F">
        <w:rPr>
          <w:rFonts w:ascii="Arial" w:hAnsi="Arial" w:cs="Arial"/>
        </w:rPr>
        <w:t>em</w:t>
      </w:r>
      <w:r w:rsidR="008F5CC2" w:rsidRPr="000A376F">
        <w:rPr>
          <w:rFonts w:ascii="Arial" w:hAnsi="Arial" w:cs="Arial"/>
        </w:rPr>
        <w:t xml:space="preserve"> Zdrowia</w:t>
      </w:r>
      <w:r w:rsidRPr="000A376F">
        <w:rPr>
          <w:rFonts w:ascii="Arial" w:hAnsi="Arial" w:cs="Arial"/>
        </w:rPr>
        <w:t>;</w:t>
      </w:r>
    </w:p>
    <w:p w14:paraId="1B30C5AE" w14:textId="77DF031E" w:rsidR="00993165" w:rsidRPr="000A376F" w:rsidRDefault="00993165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lastRenderedPageBreak/>
        <w:t>realizator programu pilotażowego</w:t>
      </w:r>
      <w:r w:rsidRPr="000A376F">
        <w:rPr>
          <w:rFonts w:ascii="Arial" w:hAnsi="Arial" w:cs="Arial"/>
        </w:rPr>
        <w:t xml:space="preserve"> – świadczeniodawca </w:t>
      </w:r>
      <w:r w:rsidR="00960CB0" w:rsidRPr="000A376F">
        <w:rPr>
          <w:rFonts w:ascii="Arial" w:hAnsi="Arial" w:cs="Arial"/>
        </w:rPr>
        <w:t>wybrany przez Fundusz do realizacji pilotażu</w:t>
      </w:r>
      <w:r w:rsidR="00960CB0" w:rsidRPr="000A376F">
        <w:rPr>
          <w:rFonts w:ascii="Arial" w:hAnsi="Arial" w:cs="Arial"/>
          <w:bCs/>
        </w:rPr>
        <w:t xml:space="preserve"> POZ PLUS</w:t>
      </w:r>
      <w:r w:rsidR="00960CB0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 xml:space="preserve">będący </w:t>
      </w:r>
      <w:r w:rsidR="00960CB0" w:rsidRPr="000A376F">
        <w:rPr>
          <w:rFonts w:ascii="Arial" w:hAnsi="Arial" w:cs="Arial"/>
        </w:rPr>
        <w:t>uczestnikiem projektu grantowego (</w:t>
      </w:r>
      <w:proofErr w:type="spellStart"/>
      <w:r w:rsidR="009A3D26" w:rsidRPr="000A376F">
        <w:rPr>
          <w:rFonts w:ascii="Arial" w:hAnsi="Arial" w:cs="Arial"/>
        </w:rPr>
        <w:t>grantobiorca</w:t>
      </w:r>
      <w:proofErr w:type="spellEnd"/>
      <w:r w:rsidR="00960CB0" w:rsidRPr="000A376F">
        <w:rPr>
          <w:rFonts w:ascii="Arial" w:hAnsi="Arial" w:cs="Arial"/>
        </w:rPr>
        <w:t>)</w:t>
      </w:r>
      <w:r w:rsidR="00960CB0" w:rsidRPr="000A376F">
        <w:rPr>
          <w:rFonts w:ascii="Arial" w:hAnsi="Arial" w:cs="Arial"/>
          <w:bCs/>
        </w:rPr>
        <w:t>;</w:t>
      </w:r>
    </w:p>
    <w:p w14:paraId="362D4446" w14:textId="5D71AC67" w:rsidR="00616F95" w:rsidRPr="000A376F" w:rsidRDefault="00FA2588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</w:rPr>
        <w:t xml:space="preserve">umowa </w:t>
      </w:r>
      <w:r w:rsidR="00616F95" w:rsidRPr="000A376F">
        <w:rPr>
          <w:rFonts w:ascii="Arial" w:hAnsi="Arial" w:cs="Arial"/>
          <w:b/>
        </w:rPr>
        <w:t>podstawowa POZ</w:t>
      </w:r>
      <w:r w:rsidR="00CB1A9F" w:rsidRPr="000A376F">
        <w:rPr>
          <w:rFonts w:ascii="Arial" w:hAnsi="Arial" w:cs="Arial"/>
          <w:b/>
        </w:rPr>
        <w:t xml:space="preserve"> </w:t>
      </w:r>
      <w:r w:rsidR="00CB1A9F" w:rsidRPr="000A376F">
        <w:rPr>
          <w:rFonts w:ascii="Arial" w:hAnsi="Arial" w:cs="Arial"/>
        </w:rPr>
        <w:t xml:space="preserve">– </w:t>
      </w:r>
      <w:r w:rsidR="00FB2775" w:rsidRPr="000A376F">
        <w:rPr>
          <w:rFonts w:ascii="Arial" w:hAnsi="Arial" w:cs="Arial"/>
        </w:rPr>
        <w:t xml:space="preserve">zawarta ze świadczeniodawcą </w:t>
      </w:r>
      <w:r w:rsidR="003712B9" w:rsidRPr="000A376F">
        <w:rPr>
          <w:rFonts w:ascii="Arial" w:hAnsi="Arial" w:cs="Arial"/>
        </w:rPr>
        <w:t>umowa</w:t>
      </w:r>
      <w:r w:rsidR="00053FA3" w:rsidRPr="000A376F">
        <w:rPr>
          <w:rFonts w:ascii="Arial" w:hAnsi="Arial" w:cs="Arial"/>
        </w:rPr>
        <w:t xml:space="preserve"> </w:t>
      </w:r>
      <w:r w:rsidR="00D45A70" w:rsidRPr="000A376F">
        <w:rPr>
          <w:rFonts w:ascii="Arial" w:hAnsi="Arial" w:cs="Arial"/>
        </w:rPr>
        <w:t>o</w:t>
      </w:r>
      <w:r w:rsidR="00D45A70">
        <w:rPr>
          <w:rFonts w:ascii="Arial" w:hAnsi="Arial" w:cs="Arial"/>
        </w:rPr>
        <w:t> </w:t>
      </w:r>
      <w:r w:rsidR="00960CB0" w:rsidRPr="000A376F">
        <w:rPr>
          <w:rFonts w:ascii="Arial" w:hAnsi="Arial" w:cs="Arial"/>
        </w:rPr>
        <w:t>udzielanie</w:t>
      </w:r>
      <w:r w:rsidR="00094AEC" w:rsidRPr="000A376F">
        <w:rPr>
          <w:rFonts w:ascii="Arial" w:hAnsi="Arial" w:cs="Arial"/>
        </w:rPr>
        <w:t xml:space="preserve"> świadczeń </w:t>
      </w:r>
      <w:r w:rsidR="00960CB0" w:rsidRPr="000A376F">
        <w:rPr>
          <w:rFonts w:ascii="Arial" w:hAnsi="Arial" w:cs="Arial"/>
        </w:rPr>
        <w:t xml:space="preserve">opieki zdrowotnej </w:t>
      </w:r>
      <w:r w:rsidR="003712B9" w:rsidRPr="000A376F">
        <w:rPr>
          <w:rFonts w:ascii="Arial" w:hAnsi="Arial" w:cs="Arial"/>
        </w:rPr>
        <w:t xml:space="preserve">w rodzaju </w:t>
      </w:r>
      <w:r w:rsidR="00094AEC" w:rsidRPr="000A376F">
        <w:rPr>
          <w:rFonts w:ascii="Arial" w:hAnsi="Arial" w:cs="Arial"/>
        </w:rPr>
        <w:t>podstawow</w:t>
      </w:r>
      <w:r w:rsidR="003712B9" w:rsidRPr="000A376F">
        <w:rPr>
          <w:rFonts w:ascii="Arial" w:hAnsi="Arial" w:cs="Arial"/>
        </w:rPr>
        <w:t>a</w:t>
      </w:r>
      <w:r w:rsidR="00094AEC" w:rsidRPr="000A376F">
        <w:rPr>
          <w:rFonts w:ascii="Arial" w:hAnsi="Arial" w:cs="Arial"/>
        </w:rPr>
        <w:t xml:space="preserve"> opiek</w:t>
      </w:r>
      <w:r w:rsidR="003712B9" w:rsidRPr="000A376F">
        <w:rPr>
          <w:rFonts w:ascii="Arial" w:hAnsi="Arial" w:cs="Arial"/>
        </w:rPr>
        <w:t>a</w:t>
      </w:r>
      <w:r w:rsidR="00094AEC" w:rsidRPr="000A376F">
        <w:rPr>
          <w:rFonts w:ascii="Arial" w:hAnsi="Arial" w:cs="Arial"/>
        </w:rPr>
        <w:t xml:space="preserve"> zdrowotn</w:t>
      </w:r>
      <w:r w:rsidR="003712B9" w:rsidRPr="000A376F">
        <w:rPr>
          <w:rFonts w:ascii="Arial" w:hAnsi="Arial" w:cs="Arial"/>
        </w:rPr>
        <w:t>a</w:t>
      </w:r>
      <w:r w:rsidR="00094AEC" w:rsidRPr="000A376F">
        <w:rPr>
          <w:rFonts w:ascii="Arial" w:hAnsi="Arial" w:cs="Arial"/>
        </w:rPr>
        <w:t xml:space="preserve">, </w:t>
      </w:r>
      <w:r w:rsidR="00EA0CF6" w:rsidRPr="000A376F">
        <w:rPr>
          <w:rFonts w:ascii="Arial" w:hAnsi="Arial" w:cs="Arial"/>
        </w:rPr>
        <w:t xml:space="preserve">o </w:t>
      </w:r>
      <w:r w:rsidR="00FB2775" w:rsidRPr="000A376F">
        <w:rPr>
          <w:rFonts w:ascii="Arial" w:hAnsi="Arial" w:cs="Arial"/>
        </w:rPr>
        <w:t xml:space="preserve">której </w:t>
      </w:r>
      <w:r w:rsidR="00EA0CF6" w:rsidRPr="000A376F">
        <w:rPr>
          <w:rFonts w:ascii="Arial" w:hAnsi="Arial" w:cs="Arial"/>
        </w:rPr>
        <w:t xml:space="preserve">mowa w zarządzeniu POZ, </w:t>
      </w:r>
      <w:r w:rsidR="00FB2775" w:rsidRPr="000A376F">
        <w:rPr>
          <w:rFonts w:ascii="Arial" w:hAnsi="Arial" w:cs="Arial"/>
        </w:rPr>
        <w:t xml:space="preserve">określonym </w:t>
      </w:r>
      <w:r w:rsidR="00D45A70" w:rsidRPr="000A376F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FB2775" w:rsidRPr="000A376F">
        <w:rPr>
          <w:rFonts w:ascii="Arial" w:hAnsi="Arial" w:cs="Arial"/>
        </w:rPr>
        <w:t>pkt 1</w:t>
      </w:r>
      <w:r w:rsidR="004B162F">
        <w:rPr>
          <w:rFonts w:ascii="Arial" w:hAnsi="Arial" w:cs="Arial"/>
        </w:rPr>
        <w:t>7</w:t>
      </w:r>
      <w:r w:rsidR="00FB2775" w:rsidRPr="000A376F">
        <w:rPr>
          <w:rFonts w:ascii="Arial" w:hAnsi="Arial" w:cs="Arial"/>
        </w:rPr>
        <w:t xml:space="preserve">, </w:t>
      </w:r>
      <w:r w:rsidR="00CB1A9F" w:rsidRPr="000A376F">
        <w:rPr>
          <w:rFonts w:ascii="Arial" w:hAnsi="Arial" w:cs="Arial"/>
        </w:rPr>
        <w:t>na</w:t>
      </w:r>
      <w:r w:rsidR="0075065B" w:rsidRPr="000A376F">
        <w:rPr>
          <w:rFonts w:ascii="Arial" w:hAnsi="Arial" w:cs="Arial"/>
        </w:rPr>
        <w:t xml:space="preserve"> </w:t>
      </w:r>
      <w:r w:rsidR="00CB1A9F" w:rsidRPr="000A376F">
        <w:rPr>
          <w:rFonts w:ascii="Arial" w:hAnsi="Arial" w:cs="Arial"/>
        </w:rPr>
        <w:t xml:space="preserve">okres nie krótszy niż </w:t>
      </w:r>
      <w:r w:rsidR="00FB2775" w:rsidRPr="000A376F">
        <w:rPr>
          <w:rFonts w:ascii="Arial" w:hAnsi="Arial" w:cs="Arial"/>
        </w:rPr>
        <w:t xml:space="preserve">do dnia </w:t>
      </w:r>
      <w:r w:rsidR="00CB1A9F" w:rsidRPr="000A376F">
        <w:rPr>
          <w:rFonts w:ascii="Arial" w:hAnsi="Arial" w:cs="Arial"/>
        </w:rPr>
        <w:t>31 grudnia 2019</w:t>
      </w:r>
      <w:r w:rsidR="0075065B" w:rsidRPr="000A376F">
        <w:rPr>
          <w:rFonts w:ascii="Arial" w:hAnsi="Arial" w:cs="Arial"/>
        </w:rPr>
        <w:t> </w:t>
      </w:r>
      <w:r w:rsidR="003712B9" w:rsidRPr="000A376F">
        <w:rPr>
          <w:rFonts w:ascii="Arial" w:hAnsi="Arial" w:cs="Arial"/>
        </w:rPr>
        <w:t>r., obejmując</w:t>
      </w:r>
      <w:r w:rsidR="00FB2775" w:rsidRPr="000A376F">
        <w:rPr>
          <w:rFonts w:ascii="Arial" w:hAnsi="Arial" w:cs="Arial"/>
        </w:rPr>
        <w:t>a</w:t>
      </w:r>
      <w:r w:rsidR="003712B9" w:rsidRPr="000A376F">
        <w:rPr>
          <w:rFonts w:ascii="Arial" w:hAnsi="Arial" w:cs="Arial"/>
        </w:rPr>
        <w:t xml:space="preserve"> świadczenia lekarza podstawowej opieki zdrowotnej</w:t>
      </w:r>
      <w:r w:rsidR="00FB2775" w:rsidRPr="000A376F">
        <w:rPr>
          <w:rFonts w:ascii="Arial" w:hAnsi="Arial" w:cs="Arial"/>
        </w:rPr>
        <w:t>;</w:t>
      </w:r>
    </w:p>
    <w:p w14:paraId="05A7B683" w14:textId="5AFCB300" w:rsidR="00C01D82" w:rsidRPr="000A376F" w:rsidRDefault="00FA2588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</w:rPr>
        <w:t xml:space="preserve">ustawa </w:t>
      </w:r>
      <w:r w:rsidR="00C01D82" w:rsidRPr="000A376F">
        <w:rPr>
          <w:rFonts w:ascii="Arial" w:hAnsi="Arial" w:cs="Arial"/>
          <w:b/>
        </w:rPr>
        <w:t xml:space="preserve">wdrożeniowa </w:t>
      </w:r>
      <w:r w:rsidR="0075065B" w:rsidRPr="000A376F">
        <w:rPr>
          <w:rFonts w:ascii="Arial" w:hAnsi="Arial" w:cs="Arial"/>
        </w:rPr>
        <w:t>- ustawa z dnia 11 lipca 2014 </w:t>
      </w:r>
      <w:r w:rsidR="00C01D82" w:rsidRPr="000A376F">
        <w:rPr>
          <w:rFonts w:ascii="Arial" w:hAnsi="Arial" w:cs="Arial"/>
        </w:rPr>
        <w:t>r. o zasadach realizacji programów w zakresie polityki spójności finansowanych w</w:t>
      </w:r>
      <w:r w:rsidR="00AA572C" w:rsidRPr="000A376F">
        <w:rPr>
          <w:rFonts w:ascii="Arial" w:hAnsi="Arial" w:cs="Arial"/>
        </w:rPr>
        <w:t> </w:t>
      </w:r>
      <w:r w:rsidR="00C01D82" w:rsidRPr="000A376F">
        <w:rPr>
          <w:rFonts w:ascii="Arial" w:hAnsi="Arial" w:cs="Arial"/>
        </w:rPr>
        <w:t>perspektywie finansowej 2014</w:t>
      </w:r>
      <w:r w:rsidR="00F8703E" w:rsidRPr="000A376F">
        <w:rPr>
          <w:rFonts w:ascii="Arial" w:hAnsi="Arial" w:cs="Arial"/>
        </w:rPr>
        <w:t>-</w:t>
      </w:r>
      <w:r w:rsidR="00C01D82" w:rsidRPr="000A376F">
        <w:rPr>
          <w:rFonts w:ascii="Arial" w:hAnsi="Arial" w:cs="Arial"/>
        </w:rPr>
        <w:t>2020</w:t>
      </w:r>
      <w:r w:rsidR="00F8703E" w:rsidRPr="000A376F">
        <w:rPr>
          <w:rFonts w:ascii="Arial" w:hAnsi="Arial" w:cs="Arial"/>
        </w:rPr>
        <w:t xml:space="preserve"> (Dz. U. </w:t>
      </w:r>
      <w:r w:rsidR="000379E3" w:rsidRPr="000A376F">
        <w:rPr>
          <w:rFonts w:ascii="Arial" w:hAnsi="Arial" w:cs="Arial"/>
        </w:rPr>
        <w:t xml:space="preserve">z </w:t>
      </w:r>
      <w:r w:rsidR="009A1887" w:rsidRPr="000A376F">
        <w:rPr>
          <w:rFonts w:ascii="Arial" w:hAnsi="Arial" w:cs="Arial"/>
        </w:rPr>
        <w:t>201</w:t>
      </w:r>
      <w:r w:rsidR="009A1887">
        <w:rPr>
          <w:rFonts w:ascii="Arial" w:hAnsi="Arial" w:cs="Arial"/>
        </w:rPr>
        <w:t>7</w:t>
      </w:r>
      <w:r w:rsidR="009A1887" w:rsidRPr="000A376F">
        <w:rPr>
          <w:rFonts w:ascii="Arial" w:hAnsi="Arial" w:cs="Arial"/>
        </w:rPr>
        <w:t xml:space="preserve"> </w:t>
      </w:r>
      <w:r w:rsidR="00D45A70">
        <w:rPr>
          <w:rFonts w:ascii="Arial" w:hAnsi="Arial" w:cs="Arial"/>
        </w:rPr>
        <w:t xml:space="preserve">r. </w:t>
      </w:r>
      <w:r w:rsidR="000379E3" w:rsidRPr="000A376F">
        <w:rPr>
          <w:rFonts w:ascii="Arial" w:hAnsi="Arial" w:cs="Arial"/>
        </w:rPr>
        <w:t xml:space="preserve">poz. </w:t>
      </w:r>
      <w:r w:rsidR="009A1887">
        <w:rPr>
          <w:rFonts w:ascii="Arial" w:hAnsi="Arial" w:cs="Arial"/>
        </w:rPr>
        <w:t>1460, z późn. zm.</w:t>
      </w:r>
      <w:r w:rsidR="000379E3" w:rsidRPr="000A376F">
        <w:rPr>
          <w:rFonts w:ascii="Arial" w:hAnsi="Arial" w:cs="Arial"/>
        </w:rPr>
        <w:t>)</w:t>
      </w:r>
      <w:r w:rsidR="00DF01D0" w:rsidRPr="000A376F">
        <w:rPr>
          <w:rFonts w:ascii="Arial" w:hAnsi="Arial" w:cs="Arial"/>
        </w:rPr>
        <w:t>;</w:t>
      </w:r>
    </w:p>
    <w:p w14:paraId="4CC0EC83" w14:textId="1E8103CB" w:rsidR="004D21C1" w:rsidRPr="0049566F" w:rsidRDefault="004D21C1" w:rsidP="004B162F">
      <w:pPr>
        <w:pStyle w:val="Akapitzlist"/>
        <w:numPr>
          <w:ilvl w:val="0"/>
          <w:numId w:val="8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276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wytyczne w zakresie kwalifikowalności</w:t>
      </w:r>
      <w:r w:rsidRPr="0049566F">
        <w:rPr>
          <w:rFonts w:ascii="Arial" w:hAnsi="Arial" w:cs="Arial"/>
        </w:rPr>
        <w:t xml:space="preserve"> - Wytyczne w zakresie kwalifikowalności wydatków w ramach Europejskiego Funduszu Rozwoju Regionalnego, Europejskiego Funduszu Społecznego oraz Funduszu Spójności na lata 2014-2020</w:t>
      </w:r>
      <w:r w:rsidR="007C56E2" w:rsidRPr="0049566F">
        <w:rPr>
          <w:rFonts w:ascii="Arial" w:hAnsi="Arial" w:cs="Arial"/>
        </w:rPr>
        <w:t>;</w:t>
      </w:r>
    </w:p>
    <w:p w14:paraId="73C46346" w14:textId="567B3A44" w:rsidR="00FE5414" w:rsidRPr="000A376F" w:rsidRDefault="00FE5414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</w:rPr>
        <w:t>zarządzenie POZ</w:t>
      </w:r>
      <w:r w:rsidRPr="000A376F">
        <w:rPr>
          <w:rFonts w:ascii="Arial" w:hAnsi="Arial" w:cs="Arial"/>
        </w:rPr>
        <w:t xml:space="preserve"> - </w:t>
      </w:r>
      <w:r w:rsidRPr="0049566F">
        <w:rPr>
          <w:rFonts w:ascii="Arial" w:hAnsi="Arial" w:cs="Arial"/>
        </w:rPr>
        <w:t>zarządzenie Prezesa Narodowego Funduszu Zdrowia w sprawie warunków zawarcia i realizacji umów o udzielanie świadczeń opieki zdrowotnej w zakresie podstawowej opieki zdrowotnej</w:t>
      </w:r>
      <w:r w:rsidR="00FB2775" w:rsidRPr="0049566F">
        <w:rPr>
          <w:rFonts w:ascii="Arial" w:hAnsi="Arial" w:cs="Arial"/>
        </w:rPr>
        <w:t>;</w:t>
      </w:r>
    </w:p>
    <w:p w14:paraId="502165B8" w14:textId="231DE704" w:rsidR="00FE5414" w:rsidRPr="000A376F" w:rsidRDefault="00053FA3" w:rsidP="004B162F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1276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</w:rPr>
        <w:t>z</w:t>
      </w:r>
      <w:r w:rsidR="00CB1A9F" w:rsidRPr="000A376F">
        <w:rPr>
          <w:rFonts w:ascii="Arial" w:hAnsi="Arial" w:cs="Arial"/>
          <w:b/>
        </w:rPr>
        <w:t>espół POZ PLUS</w:t>
      </w:r>
      <w:r w:rsidR="00CB1A9F" w:rsidRPr="000A376F">
        <w:rPr>
          <w:rFonts w:ascii="Arial" w:hAnsi="Arial" w:cs="Arial"/>
        </w:rPr>
        <w:t xml:space="preserve"> </w:t>
      </w:r>
      <w:r w:rsidR="00EA0CF6" w:rsidRPr="000A376F">
        <w:rPr>
          <w:rFonts w:ascii="Arial" w:hAnsi="Arial" w:cs="Arial"/>
        </w:rPr>
        <w:t>–</w:t>
      </w:r>
      <w:r w:rsidR="00CB1A9F" w:rsidRPr="000A376F">
        <w:rPr>
          <w:rFonts w:ascii="Arial" w:hAnsi="Arial" w:cs="Arial"/>
        </w:rPr>
        <w:t xml:space="preserve"> </w:t>
      </w:r>
      <w:r w:rsidR="00FB2775" w:rsidRPr="000A376F">
        <w:rPr>
          <w:rFonts w:ascii="Arial" w:hAnsi="Arial" w:cs="Arial"/>
        </w:rPr>
        <w:t>osoby zgłoszone przez</w:t>
      </w:r>
      <w:r w:rsidR="00EA0CF6" w:rsidRPr="000A376F">
        <w:rPr>
          <w:rFonts w:ascii="Arial" w:hAnsi="Arial" w:cs="Arial"/>
        </w:rPr>
        <w:t xml:space="preserve"> świadczeniodawc</w:t>
      </w:r>
      <w:r w:rsidR="00AA572C" w:rsidRPr="000A376F">
        <w:rPr>
          <w:rFonts w:ascii="Arial" w:hAnsi="Arial" w:cs="Arial"/>
        </w:rPr>
        <w:t>ę do </w:t>
      </w:r>
      <w:r w:rsidR="00FB2775" w:rsidRPr="000A376F">
        <w:rPr>
          <w:rFonts w:ascii="Arial" w:hAnsi="Arial" w:cs="Arial"/>
        </w:rPr>
        <w:t>realizacji umowy podstawowej POZ</w:t>
      </w:r>
      <w:r w:rsidR="00EA0CF6" w:rsidRPr="000A376F">
        <w:rPr>
          <w:rFonts w:ascii="Arial" w:hAnsi="Arial" w:cs="Arial"/>
        </w:rPr>
        <w:t xml:space="preserve"> współprac</w:t>
      </w:r>
      <w:r w:rsidR="00FB2775" w:rsidRPr="000A376F">
        <w:rPr>
          <w:rFonts w:ascii="Arial" w:hAnsi="Arial" w:cs="Arial"/>
        </w:rPr>
        <w:t>ujące</w:t>
      </w:r>
      <w:r w:rsidR="00EA0CF6" w:rsidRPr="000A376F">
        <w:rPr>
          <w:rFonts w:ascii="Arial" w:hAnsi="Arial" w:cs="Arial"/>
        </w:rPr>
        <w:t xml:space="preserve"> z </w:t>
      </w:r>
      <w:r w:rsidR="00770E16" w:rsidRPr="000A376F">
        <w:rPr>
          <w:rFonts w:ascii="Arial" w:hAnsi="Arial" w:cs="Arial"/>
        </w:rPr>
        <w:t xml:space="preserve">pielęgniarką podstawowej opieki zdrowotnej, położną podstawowej opieki zdrowotnej, </w:t>
      </w:r>
      <w:r w:rsidR="00EA0CF6" w:rsidRPr="000A376F">
        <w:rPr>
          <w:rFonts w:ascii="Arial" w:hAnsi="Arial" w:cs="Arial"/>
        </w:rPr>
        <w:t xml:space="preserve">koordynatorem, lekarzami </w:t>
      </w:r>
      <w:r w:rsidR="00FB2775" w:rsidRPr="000A376F">
        <w:rPr>
          <w:rFonts w:ascii="Arial" w:hAnsi="Arial" w:cs="Arial"/>
        </w:rPr>
        <w:t>specjalistami</w:t>
      </w:r>
      <w:r w:rsidR="00770E16" w:rsidRPr="000A376F">
        <w:rPr>
          <w:rFonts w:ascii="Arial" w:hAnsi="Arial" w:cs="Arial"/>
        </w:rPr>
        <w:t>, fizjoterapeutą, dietetykiem i </w:t>
      </w:r>
      <w:r w:rsidR="00EA0CF6" w:rsidRPr="000A376F">
        <w:rPr>
          <w:rFonts w:ascii="Arial" w:hAnsi="Arial" w:cs="Arial"/>
        </w:rPr>
        <w:t>psychologiem</w:t>
      </w:r>
      <w:r w:rsidR="00AA572C" w:rsidRPr="000A376F">
        <w:rPr>
          <w:rFonts w:ascii="Arial" w:hAnsi="Arial" w:cs="Arial"/>
        </w:rPr>
        <w:t xml:space="preserve"> w </w:t>
      </w:r>
      <w:r w:rsidR="00FB2775" w:rsidRPr="000A376F">
        <w:rPr>
          <w:rFonts w:ascii="Arial" w:hAnsi="Arial" w:cs="Arial"/>
        </w:rPr>
        <w:t>ramach realizacji pilotażu POZ PLUS</w:t>
      </w:r>
      <w:r w:rsidR="00EA0CF6" w:rsidRPr="000A376F">
        <w:rPr>
          <w:rFonts w:ascii="Arial" w:hAnsi="Arial" w:cs="Arial"/>
        </w:rPr>
        <w:t>.</w:t>
      </w:r>
    </w:p>
    <w:p w14:paraId="5CD36098" w14:textId="2B6C0016" w:rsidR="00E878E1" w:rsidRPr="000A376F" w:rsidRDefault="00431EFC" w:rsidP="004B162F">
      <w:pPr>
        <w:pStyle w:val="Akapitzlist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Określenia inne niż wymienione w ust. 1, użyte w zarządzeniu, mają znaczenie nadane im w przepisach odrębnych.</w:t>
      </w:r>
    </w:p>
    <w:p w14:paraId="5D434F17" w14:textId="77777777" w:rsidR="003039A3" w:rsidRDefault="003039A3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7700BDAA" w14:textId="77777777" w:rsidR="004B162F" w:rsidRPr="0049566F" w:rsidRDefault="004B162F" w:rsidP="004B162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14:paraId="46E176F6" w14:textId="77777777" w:rsidR="00C10970" w:rsidRPr="0049566F" w:rsidRDefault="00C10970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>Rozdział 2</w:t>
      </w:r>
    </w:p>
    <w:p w14:paraId="529D8552" w14:textId="77777777" w:rsidR="00C10970" w:rsidRPr="0049566F" w:rsidRDefault="00C10970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>Przedmiot umowy</w:t>
      </w:r>
    </w:p>
    <w:p w14:paraId="1D4E566E" w14:textId="77777777" w:rsidR="00065AA0" w:rsidRPr="0049566F" w:rsidRDefault="00065AA0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0EF9E5D5" w14:textId="308AADBA" w:rsidR="00CB1A9F" w:rsidRPr="0049566F" w:rsidRDefault="003039A3" w:rsidP="004B162F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  <w:bCs/>
        </w:rPr>
        <w:t>§ </w:t>
      </w:r>
      <w:r w:rsidR="00C10970" w:rsidRPr="0049566F">
        <w:rPr>
          <w:rFonts w:ascii="Arial" w:hAnsi="Arial" w:cs="Arial"/>
          <w:b/>
          <w:bCs/>
        </w:rPr>
        <w:t>3</w:t>
      </w:r>
      <w:r w:rsidRPr="0049566F">
        <w:rPr>
          <w:rFonts w:ascii="Arial" w:hAnsi="Arial" w:cs="Arial"/>
          <w:b/>
          <w:bCs/>
        </w:rPr>
        <w:t>.</w:t>
      </w:r>
      <w:r w:rsidRPr="0049566F">
        <w:rPr>
          <w:rFonts w:ascii="Arial" w:hAnsi="Arial" w:cs="Arial"/>
        </w:rPr>
        <w:t> </w:t>
      </w:r>
      <w:r w:rsidR="00C10970" w:rsidRPr="0049566F">
        <w:rPr>
          <w:rFonts w:ascii="Arial" w:hAnsi="Arial" w:cs="Arial"/>
        </w:rPr>
        <w:t>1</w:t>
      </w:r>
      <w:r w:rsidRPr="001B701E">
        <w:rPr>
          <w:rFonts w:ascii="Arial" w:hAnsi="Arial" w:cs="Arial"/>
        </w:rPr>
        <w:t>.</w:t>
      </w:r>
      <w:r w:rsidR="0049566F">
        <w:rPr>
          <w:rFonts w:ascii="Arial" w:hAnsi="Arial" w:cs="Arial"/>
        </w:rPr>
        <w:t> </w:t>
      </w:r>
      <w:r w:rsidR="00C10970" w:rsidRPr="0049566F">
        <w:rPr>
          <w:rFonts w:ascii="Arial" w:hAnsi="Arial" w:cs="Arial"/>
        </w:rPr>
        <w:t>Przedmiotem umowy jest</w:t>
      </w:r>
      <w:r w:rsidR="00CB1A9F" w:rsidRPr="0049566F">
        <w:rPr>
          <w:rFonts w:ascii="Arial" w:hAnsi="Arial" w:cs="Arial"/>
        </w:rPr>
        <w:t xml:space="preserve"> </w:t>
      </w:r>
      <w:r w:rsidR="006F140F" w:rsidRPr="0049566F">
        <w:rPr>
          <w:rFonts w:ascii="Arial" w:hAnsi="Arial" w:cs="Arial"/>
        </w:rPr>
        <w:t xml:space="preserve">organizacja w sposób kompleksowy opieki zdrowotnej </w:t>
      </w:r>
      <w:r w:rsidR="00CB1A9F" w:rsidRPr="0049566F">
        <w:rPr>
          <w:rFonts w:ascii="Arial" w:hAnsi="Arial" w:cs="Arial"/>
        </w:rPr>
        <w:t>świadczeniobiorc</w:t>
      </w:r>
      <w:r w:rsidR="006F140F" w:rsidRPr="0049566F">
        <w:rPr>
          <w:rFonts w:ascii="Arial" w:hAnsi="Arial" w:cs="Arial"/>
        </w:rPr>
        <w:t>om</w:t>
      </w:r>
      <w:r w:rsidR="00CB1A9F" w:rsidRPr="0049566F">
        <w:rPr>
          <w:rFonts w:ascii="Arial" w:hAnsi="Arial" w:cs="Arial"/>
        </w:rPr>
        <w:t xml:space="preserve"> </w:t>
      </w:r>
      <w:r w:rsidR="006F140F" w:rsidRPr="0049566F">
        <w:rPr>
          <w:rFonts w:ascii="Arial" w:hAnsi="Arial" w:cs="Arial"/>
        </w:rPr>
        <w:t xml:space="preserve">objętym </w:t>
      </w:r>
      <w:r w:rsidR="00CB1A9F" w:rsidRPr="0049566F">
        <w:rPr>
          <w:rFonts w:ascii="Arial" w:hAnsi="Arial" w:cs="Arial"/>
        </w:rPr>
        <w:t>opieką zespołu POZ PLUS.</w:t>
      </w:r>
    </w:p>
    <w:p w14:paraId="426614B5" w14:textId="72CBBD77" w:rsidR="00BB0FB4" w:rsidRPr="00E84A81" w:rsidRDefault="006F140F" w:rsidP="004B162F">
      <w:pPr>
        <w:pStyle w:val="Akapitzlist"/>
        <w:numPr>
          <w:ilvl w:val="0"/>
          <w:numId w:val="8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Opieka zdrowotna, o której mowa </w:t>
      </w:r>
      <w:r w:rsidR="008C7923" w:rsidRPr="0049566F">
        <w:rPr>
          <w:rFonts w:ascii="Arial" w:hAnsi="Arial" w:cs="Arial"/>
        </w:rPr>
        <w:t>w</w:t>
      </w:r>
      <w:r w:rsidRPr="0049566F">
        <w:rPr>
          <w:rFonts w:ascii="Arial" w:hAnsi="Arial" w:cs="Arial"/>
        </w:rPr>
        <w:t xml:space="preserve"> ust. 1, obejmuje poza </w:t>
      </w:r>
      <w:r w:rsidR="00CB1A9F" w:rsidRPr="0049566F">
        <w:rPr>
          <w:rFonts w:ascii="Arial" w:hAnsi="Arial" w:cs="Arial"/>
        </w:rPr>
        <w:t>świadcze</w:t>
      </w:r>
      <w:r w:rsidRPr="001B701E">
        <w:rPr>
          <w:rFonts w:ascii="Arial" w:hAnsi="Arial" w:cs="Arial"/>
        </w:rPr>
        <w:t>niami opieki zdrowotnej udzielanymi</w:t>
      </w:r>
      <w:r w:rsidR="00616F95" w:rsidRPr="001B701E">
        <w:rPr>
          <w:rFonts w:ascii="Arial" w:hAnsi="Arial" w:cs="Arial"/>
        </w:rPr>
        <w:t xml:space="preserve"> </w:t>
      </w:r>
      <w:r w:rsidR="008C7923" w:rsidRPr="001B701E">
        <w:rPr>
          <w:rFonts w:ascii="Arial" w:hAnsi="Arial" w:cs="Arial"/>
        </w:rPr>
        <w:t>na podstawie</w:t>
      </w:r>
      <w:r w:rsidR="00616F95" w:rsidRPr="001B701E">
        <w:rPr>
          <w:rFonts w:ascii="Arial" w:hAnsi="Arial" w:cs="Arial"/>
        </w:rPr>
        <w:t xml:space="preserve"> </w:t>
      </w:r>
      <w:r w:rsidR="008C7923" w:rsidRPr="001B701E">
        <w:rPr>
          <w:rFonts w:ascii="Arial" w:hAnsi="Arial" w:cs="Arial"/>
        </w:rPr>
        <w:t xml:space="preserve">umowy podstawowej </w:t>
      </w:r>
      <w:r w:rsidRPr="001B701E">
        <w:rPr>
          <w:rFonts w:ascii="Arial" w:hAnsi="Arial" w:cs="Arial"/>
        </w:rPr>
        <w:t>POZ</w:t>
      </w:r>
      <w:r w:rsidR="008C7923" w:rsidRPr="001B701E">
        <w:rPr>
          <w:rFonts w:ascii="Arial" w:hAnsi="Arial" w:cs="Arial"/>
        </w:rPr>
        <w:t>,</w:t>
      </w:r>
      <w:r w:rsidRPr="001B701E">
        <w:rPr>
          <w:rFonts w:ascii="Arial" w:hAnsi="Arial" w:cs="Arial"/>
        </w:rPr>
        <w:t xml:space="preserve"> </w:t>
      </w:r>
      <w:r w:rsidR="00616F95" w:rsidRPr="001B701E">
        <w:rPr>
          <w:rFonts w:ascii="Arial" w:hAnsi="Arial" w:cs="Arial"/>
        </w:rPr>
        <w:t>dodatkowo</w:t>
      </w:r>
      <w:r w:rsidR="008C7923" w:rsidRPr="001B701E">
        <w:rPr>
          <w:rFonts w:ascii="Arial" w:hAnsi="Arial" w:cs="Arial"/>
        </w:rPr>
        <w:t>: profilaktyczne</w:t>
      </w:r>
      <w:r w:rsidR="00616F95" w:rsidRPr="001B701E">
        <w:rPr>
          <w:rFonts w:ascii="Arial" w:hAnsi="Arial" w:cs="Arial"/>
        </w:rPr>
        <w:t xml:space="preserve"> </w:t>
      </w:r>
      <w:r w:rsidR="00C10970" w:rsidRPr="001B701E">
        <w:rPr>
          <w:rFonts w:ascii="Arial" w:hAnsi="Arial" w:cs="Arial"/>
        </w:rPr>
        <w:t xml:space="preserve">świadczenia </w:t>
      </w:r>
      <w:r w:rsidR="00BE1E94" w:rsidRPr="001B701E">
        <w:rPr>
          <w:rFonts w:ascii="Arial" w:hAnsi="Arial" w:cs="Arial"/>
        </w:rPr>
        <w:t>bilansowe</w:t>
      </w:r>
      <w:r w:rsidR="008C7923" w:rsidRPr="001B701E">
        <w:rPr>
          <w:rFonts w:ascii="Arial" w:hAnsi="Arial" w:cs="Arial"/>
        </w:rPr>
        <w:t xml:space="preserve">, </w:t>
      </w:r>
      <w:r w:rsidR="00C10970" w:rsidRPr="001B701E">
        <w:rPr>
          <w:rFonts w:ascii="Arial" w:hAnsi="Arial" w:cs="Arial"/>
        </w:rPr>
        <w:t>określone w</w:t>
      </w:r>
      <w:r w:rsidR="007C56E2" w:rsidRPr="001B701E">
        <w:rPr>
          <w:rFonts w:ascii="Arial" w:hAnsi="Arial" w:cs="Arial"/>
        </w:rPr>
        <w:t> </w:t>
      </w:r>
      <w:r w:rsidR="00C10970" w:rsidRPr="001B701E">
        <w:rPr>
          <w:rFonts w:ascii="Arial" w:hAnsi="Arial" w:cs="Arial"/>
        </w:rPr>
        <w:t xml:space="preserve">załączniku nr </w:t>
      </w:r>
      <w:r w:rsidR="005E6DC2" w:rsidRPr="001B701E">
        <w:rPr>
          <w:rFonts w:ascii="Arial" w:hAnsi="Arial" w:cs="Arial"/>
        </w:rPr>
        <w:t>1</w:t>
      </w:r>
      <w:r w:rsidR="0000089D" w:rsidRPr="001B701E">
        <w:rPr>
          <w:rFonts w:ascii="Arial" w:hAnsi="Arial" w:cs="Arial"/>
        </w:rPr>
        <w:t>a</w:t>
      </w:r>
      <w:r w:rsidR="005E6DC2" w:rsidRPr="001B701E">
        <w:rPr>
          <w:rFonts w:ascii="Arial" w:hAnsi="Arial" w:cs="Arial"/>
        </w:rPr>
        <w:t xml:space="preserve"> </w:t>
      </w:r>
      <w:r w:rsidR="00E5049F">
        <w:rPr>
          <w:rFonts w:ascii="Arial" w:hAnsi="Arial" w:cs="Arial"/>
        </w:rPr>
        <w:t>do zarządzenia</w:t>
      </w:r>
      <w:r w:rsidR="00E5049F" w:rsidRPr="001B701E">
        <w:rPr>
          <w:rFonts w:ascii="Arial" w:hAnsi="Arial" w:cs="Arial"/>
        </w:rPr>
        <w:t xml:space="preserve"> i</w:t>
      </w:r>
      <w:r w:rsidR="00E5049F">
        <w:rPr>
          <w:rFonts w:ascii="Arial" w:hAnsi="Arial" w:cs="Arial"/>
        </w:rPr>
        <w:t> </w:t>
      </w:r>
      <w:r w:rsidR="002C1113" w:rsidRPr="001B701E">
        <w:rPr>
          <w:rFonts w:ascii="Arial" w:hAnsi="Arial" w:cs="Arial"/>
        </w:rPr>
        <w:t xml:space="preserve">program zarządzania chorobą </w:t>
      </w:r>
      <w:r w:rsidR="008C7923" w:rsidRPr="00E84A81">
        <w:rPr>
          <w:rFonts w:ascii="Arial" w:hAnsi="Arial" w:cs="Arial"/>
        </w:rPr>
        <w:t xml:space="preserve">określony </w:t>
      </w:r>
      <w:r w:rsidR="002C1113" w:rsidRPr="00E84A81">
        <w:rPr>
          <w:rFonts w:ascii="Arial" w:hAnsi="Arial" w:cs="Arial"/>
        </w:rPr>
        <w:t xml:space="preserve">w załączniku nr </w:t>
      </w:r>
      <w:r w:rsidR="005E6DC2" w:rsidRPr="00E84A81">
        <w:rPr>
          <w:rFonts w:ascii="Arial" w:hAnsi="Arial" w:cs="Arial"/>
        </w:rPr>
        <w:t>2</w:t>
      </w:r>
      <w:r w:rsidR="00BE1E94" w:rsidRPr="00E84A81">
        <w:rPr>
          <w:rFonts w:ascii="Arial" w:hAnsi="Arial" w:cs="Arial"/>
        </w:rPr>
        <w:t>a</w:t>
      </w:r>
      <w:r w:rsidR="005E6DC2" w:rsidRPr="00E84A81">
        <w:rPr>
          <w:rFonts w:ascii="Arial" w:hAnsi="Arial" w:cs="Arial"/>
        </w:rPr>
        <w:t xml:space="preserve"> </w:t>
      </w:r>
      <w:r w:rsidR="00E5049F">
        <w:rPr>
          <w:rFonts w:ascii="Arial" w:hAnsi="Arial" w:cs="Arial"/>
        </w:rPr>
        <w:t>do zarządzenia</w:t>
      </w:r>
      <w:r w:rsidR="00E5049F" w:rsidRPr="00E84A81">
        <w:rPr>
          <w:rFonts w:ascii="Arial" w:hAnsi="Arial" w:cs="Arial"/>
        </w:rPr>
        <w:t xml:space="preserve"> </w:t>
      </w:r>
      <w:r w:rsidR="00535030" w:rsidRPr="00E84A81">
        <w:rPr>
          <w:rFonts w:ascii="Arial" w:hAnsi="Arial" w:cs="Arial"/>
        </w:rPr>
        <w:t xml:space="preserve">oraz koordynację </w:t>
      </w:r>
      <w:r w:rsidR="00E5049F" w:rsidRPr="00E84A81">
        <w:rPr>
          <w:rFonts w:ascii="Arial" w:hAnsi="Arial" w:cs="Arial"/>
        </w:rPr>
        <w:t>i</w:t>
      </w:r>
      <w:r w:rsidR="00E5049F">
        <w:rPr>
          <w:rFonts w:ascii="Arial" w:hAnsi="Arial" w:cs="Arial"/>
        </w:rPr>
        <w:t> </w:t>
      </w:r>
      <w:r w:rsidR="00535030" w:rsidRPr="00E84A81">
        <w:rPr>
          <w:rFonts w:ascii="Arial" w:hAnsi="Arial" w:cs="Arial"/>
        </w:rPr>
        <w:t>monitorowanie przebiegu lec</w:t>
      </w:r>
      <w:r w:rsidR="00997BA1">
        <w:rPr>
          <w:rFonts w:ascii="Arial" w:hAnsi="Arial" w:cs="Arial"/>
        </w:rPr>
        <w:t>zenia świadczeniobiorców przez z</w:t>
      </w:r>
      <w:r w:rsidR="00535030" w:rsidRPr="00E84A81">
        <w:rPr>
          <w:rFonts w:ascii="Arial" w:hAnsi="Arial" w:cs="Arial"/>
        </w:rPr>
        <w:t>espół POZ PLUS</w:t>
      </w:r>
      <w:r w:rsidR="00BB0FB4" w:rsidRPr="00E84A81">
        <w:rPr>
          <w:rFonts w:ascii="Arial" w:hAnsi="Arial" w:cs="Arial"/>
        </w:rPr>
        <w:t>.</w:t>
      </w:r>
    </w:p>
    <w:p w14:paraId="4B4F22A6" w14:textId="7074D500" w:rsidR="00C10970" w:rsidRPr="0049566F" w:rsidRDefault="00535030" w:rsidP="004B162F">
      <w:pPr>
        <w:pStyle w:val="Akapitzlist"/>
        <w:numPr>
          <w:ilvl w:val="0"/>
          <w:numId w:val="8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>R</w:t>
      </w:r>
      <w:r w:rsidRPr="000A376F">
        <w:rPr>
          <w:rFonts w:ascii="Arial" w:hAnsi="Arial" w:cs="Arial"/>
          <w:bCs/>
        </w:rPr>
        <w:t>ealizator programu pilotażowego</w:t>
      </w:r>
      <w:r w:rsidR="00C10970" w:rsidRPr="0049566F">
        <w:rPr>
          <w:rFonts w:ascii="Arial" w:hAnsi="Arial" w:cs="Arial"/>
        </w:rPr>
        <w:t xml:space="preserve"> </w:t>
      </w:r>
      <w:r w:rsidR="005A1DBE" w:rsidRPr="0049566F">
        <w:rPr>
          <w:rFonts w:ascii="Arial" w:hAnsi="Arial" w:cs="Arial"/>
        </w:rPr>
        <w:t>jest z</w:t>
      </w:r>
      <w:r w:rsidR="00C10970" w:rsidRPr="0049566F">
        <w:rPr>
          <w:rFonts w:ascii="Arial" w:hAnsi="Arial" w:cs="Arial"/>
        </w:rPr>
        <w:t xml:space="preserve">obowiązany do informowania świadczeniobiorców o </w:t>
      </w:r>
      <w:r w:rsidRPr="0049566F">
        <w:rPr>
          <w:rFonts w:ascii="Arial" w:hAnsi="Arial" w:cs="Arial"/>
        </w:rPr>
        <w:t>udziale w pilotażu POZ PLUS</w:t>
      </w:r>
      <w:r w:rsidR="00C10970" w:rsidRPr="0049566F">
        <w:rPr>
          <w:rFonts w:ascii="Arial" w:hAnsi="Arial" w:cs="Arial"/>
        </w:rPr>
        <w:t xml:space="preserve">. </w:t>
      </w:r>
      <w:r w:rsidR="004916CB" w:rsidRPr="0049566F">
        <w:rPr>
          <w:rFonts w:ascii="Arial" w:hAnsi="Arial" w:cs="Arial"/>
        </w:rPr>
        <w:t>W szczególności Fundusz może wymagać od realizatora programu pilotażowego oznaczenia placówki logotypem pilotażu POZ PLUS, opracowanym i dostarczonym przez Fundusz.</w:t>
      </w:r>
    </w:p>
    <w:p w14:paraId="7D7D3183" w14:textId="77777777" w:rsidR="00C10970" w:rsidRPr="0049566F" w:rsidRDefault="00C10970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3326BA6A" w14:textId="243B6AF4" w:rsidR="00FE5414" w:rsidRPr="0049566F" w:rsidRDefault="00FE5414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Rozdział </w:t>
      </w:r>
      <w:r w:rsidR="0057699C" w:rsidRPr="0049566F">
        <w:rPr>
          <w:rFonts w:ascii="Arial" w:hAnsi="Arial" w:cs="Arial"/>
          <w:b/>
          <w:bCs/>
        </w:rPr>
        <w:t>3</w:t>
      </w:r>
    </w:p>
    <w:p w14:paraId="2E96CE0E" w14:textId="77777777" w:rsidR="003039A3" w:rsidRPr="0049566F" w:rsidRDefault="005A1DBE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Wybór </w:t>
      </w:r>
      <w:r w:rsidR="003F2B5C" w:rsidRPr="0049566F">
        <w:rPr>
          <w:rFonts w:ascii="Arial" w:hAnsi="Arial" w:cs="Arial"/>
          <w:b/>
          <w:bCs/>
        </w:rPr>
        <w:t>realizatorów programu pilotażowego</w:t>
      </w:r>
    </w:p>
    <w:p w14:paraId="6FCA4A86" w14:textId="1682CFA3" w:rsidR="00FE5414" w:rsidRPr="001B701E" w:rsidRDefault="00FE5414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4E8E60A0" w14:textId="0B58F70E" w:rsidR="00904905" w:rsidRPr="000A376F" w:rsidRDefault="00431EFC" w:rsidP="004B162F">
      <w:pPr>
        <w:pStyle w:val="NormalnyWeb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§</w:t>
      </w:r>
      <w:r w:rsidR="003039A3" w:rsidRPr="000A376F">
        <w:rPr>
          <w:rFonts w:ascii="Arial" w:hAnsi="Arial" w:cs="Arial"/>
          <w:b/>
          <w:bCs/>
        </w:rPr>
        <w:t> </w:t>
      </w:r>
      <w:r w:rsidR="003F2B5C" w:rsidRPr="000A376F">
        <w:rPr>
          <w:rFonts w:ascii="Arial" w:hAnsi="Arial" w:cs="Arial"/>
          <w:b/>
          <w:bCs/>
        </w:rPr>
        <w:t>4</w:t>
      </w:r>
      <w:r w:rsidR="00DF01D0" w:rsidRPr="000A376F">
        <w:rPr>
          <w:rFonts w:ascii="Arial" w:hAnsi="Arial" w:cs="Arial"/>
          <w:b/>
          <w:bCs/>
        </w:rPr>
        <w:t>.</w:t>
      </w:r>
      <w:r w:rsidR="00DF01D0" w:rsidRPr="000A376F">
        <w:rPr>
          <w:rFonts w:ascii="Arial" w:hAnsi="Arial" w:cs="Arial"/>
        </w:rPr>
        <w:t> </w:t>
      </w:r>
      <w:r w:rsidRPr="000A376F">
        <w:rPr>
          <w:rFonts w:ascii="Arial" w:hAnsi="Arial" w:cs="Arial"/>
        </w:rPr>
        <w:t>1</w:t>
      </w:r>
      <w:r w:rsidR="00DF01D0" w:rsidRPr="000A376F">
        <w:rPr>
          <w:rFonts w:ascii="Arial" w:hAnsi="Arial" w:cs="Arial"/>
        </w:rPr>
        <w:t>.</w:t>
      </w:r>
      <w:r w:rsidR="00595BC0">
        <w:rPr>
          <w:rFonts w:ascii="Arial" w:hAnsi="Arial" w:cs="Arial"/>
        </w:rPr>
        <w:t> </w:t>
      </w:r>
      <w:r w:rsidR="004F030E" w:rsidRPr="000A376F">
        <w:rPr>
          <w:rFonts w:ascii="Arial" w:hAnsi="Arial" w:cs="Arial"/>
        </w:rPr>
        <w:t xml:space="preserve">Realizatorzy programu pilotażowego </w:t>
      </w:r>
      <w:r w:rsidR="00904905" w:rsidRPr="000A376F">
        <w:rPr>
          <w:rFonts w:ascii="Arial" w:hAnsi="Arial" w:cs="Arial"/>
        </w:rPr>
        <w:t xml:space="preserve">zostaną </w:t>
      </w:r>
      <w:r w:rsidR="004F030E" w:rsidRPr="000A376F">
        <w:rPr>
          <w:rFonts w:ascii="Arial" w:hAnsi="Arial" w:cs="Arial"/>
        </w:rPr>
        <w:t xml:space="preserve">wybrani </w:t>
      </w:r>
      <w:r w:rsidR="00904905" w:rsidRPr="000A376F">
        <w:rPr>
          <w:rFonts w:ascii="Arial" w:hAnsi="Arial" w:cs="Arial"/>
        </w:rPr>
        <w:t xml:space="preserve">w drodze </w:t>
      </w:r>
      <w:r w:rsidR="00D74D93" w:rsidRPr="000A376F">
        <w:rPr>
          <w:rFonts w:ascii="Arial" w:hAnsi="Arial" w:cs="Arial"/>
        </w:rPr>
        <w:t>konkurs</w:t>
      </w:r>
      <w:r w:rsidR="004F030E" w:rsidRPr="000A376F">
        <w:rPr>
          <w:rFonts w:ascii="Arial" w:hAnsi="Arial" w:cs="Arial"/>
        </w:rPr>
        <w:t>u</w:t>
      </w:r>
      <w:r w:rsidR="005A1DBE" w:rsidRPr="000A376F">
        <w:rPr>
          <w:rFonts w:ascii="Arial" w:hAnsi="Arial" w:cs="Arial"/>
        </w:rPr>
        <w:t xml:space="preserve"> </w:t>
      </w:r>
      <w:r w:rsidR="004F030E" w:rsidRPr="000A376F">
        <w:rPr>
          <w:rFonts w:ascii="Arial" w:hAnsi="Arial" w:cs="Arial"/>
        </w:rPr>
        <w:t>ogł</w:t>
      </w:r>
      <w:r w:rsidR="002E5BC4" w:rsidRPr="000A376F">
        <w:rPr>
          <w:rFonts w:ascii="Arial" w:hAnsi="Arial" w:cs="Arial"/>
        </w:rPr>
        <w:t>a</w:t>
      </w:r>
      <w:r w:rsidR="004F030E" w:rsidRPr="000A376F">
        <w:rPr>
          <w:rFonts w:ascii="Arial" w:hAnsi="Arial" w:cs="Arial"/>
        </w:rPr>
        <w:t>sz</w:t>
      </w:r>
      <w:r w:rsidR="002E5BC4" w:rsidRPr="000A376F">
        <w:rPr>
          <w:rFonts w:ascii="Arial" w:hAnsi="Arial" w:cs="Arial"/>
        </w:rPr>
        <w:t>a</w:t>
      </w:r>
      <w:r w:rsidR="004F030E" w:rsidRPr="000A376F">
        <w:rPr>
          <w:rFonts w:ascii="Arial" w:hAnsi="Arial" w:cs="Arial"/>
        </w:rPr>
        <w:t xml:space="preserve">nego </w:t>
      </w:r>
      <w:r w:rsidR="005A1DBE" w:rsidRPr="000A376F">
        <w:rPr>
          <w:rFonts w:ascii="Arial" w:hAnsi="Arial" w:cs="Arial"/>
        </w:rPr>
        <w:t xml:space="preserve">przez </w:t>
      </w:r>
      <w:r w:rsidR="004F030E" w:rsidRPr="000A376F">
        <w:rPr>
          <w:rFonts w:ascii="Arial" w:hAnsi="Arial" w:cs="Arial"/>
        </w:rPr>
        <w:t>dyrektora Oddziału Funduszu.</w:t>
      </w:r>
    </w:p>
    <w:p w14:paraId="51915954" w14:textId="6F0A97E5" w:rsidR="004F030E" w:rsidRPr="000A376F" w:rsidRDefault="004F030E" w:rsidP="004B162F">
      <w:pPr>
        <w:pStyle w:val="Akapitzlist"/>
        <w:numPr>
          <w:ilvl w:val="0"/>
          <w:numId w:val="8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Do realizacji pilotażu POZ PLUS</w:t>
      </w:r>
      <w:r w:rsidR="00DD1C0B" w:rsidRPr="000A376F">
        <w:rPr>
          <w:rFonts w:ascii="Arial" w:hAnsi="Arial" w:cs="Arial"/>
        </w:rPr>
        <w:t xml:space="preserve"> </w:t>
      </w:r>
      <w:r w:rsidR="002E5BC4" w:rsidRPr="000A376F">
        <w:rPr>
          <w:rFonts w:ascii="Arial" w:hAnsi="Arial" w:cs="Arial"/>
        </w:rPr>
        <w:t>wybiera się</w:t>
      </w:r>
      <w:r w:rsidRPr="000A376F">
        <w:rPr>
          <w:rFonts w:ascii="Arial" w:hAnsi="Arial" w:cs="Arial"/>
        </w:rPr>
        <w:t xml:space="preserve"> </w:t>
      </w:r>
      <w:r w:rsidR="00574A0D" w:rsidRPr="000A376F">
        <w:rPr>
          <w:rFonts w:ascii="Arial" w:hAnsi="Arial" w:cs="Arial"/>
        </w:rPr>
        <w:t>świadczeniodawców realizujących świadczenia z zakresu podstawowej opieki zdrowotnej</w:t>
      </w:r>
      <w:r w:rsidR="00356AAB" w:rsidRPr="000A376F">
        <w:rPr>
          <w:rFonts w:ascii="Arial" w:hAnsi="Arial" w:cs="Arial"/>
        </w:rPr>
        <w:t>. Wybranych zostanie</w:t>
      </w:r>
      <w:r w:rsidR="00595BC0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>nie mniej niż</w:t>
      </w:r>
      <w:r w:rsidR="00590F4A" w:rsidRPr="000A376F">
        <w:rPr>
          <w:rFonts w:ascii="Arial" w:hAnsi="Arial" w:cs="Arial"/>
        </w:rPr>
        <w:t xml:space="preserve"> </w:t>
      </w:r>
      <w:r w:rsidR="00904905" w:rsidRPr="000A376F">
        <w:rPr>
          <w:rFonts w:ascii="Arial" w:hAnsi="Arial" w:cs="Arial"/>
        </w:rPr>
        <w:t>45</w:t>
      </w:r>
      <w:r w:rsidR="00574A0D" w:rsidRPr="000A376F">
        <w:rPr>
          <w:rFonts w:ascii="Arial" w:hAnsi="Arial" w:cs="Arial"/>
        </w:rPr>
        <w:t xml:space="preserve"> miejsc </w:t>
      </w:r>
      <w:r w:rsidRPr="000A376F">
        <w:rPr>
          <w:rFonts w:ascii="Arial" w:hAnsi="Arial" w:cs="Arial"/>
        </w:rPr>
        <w:t>udziela</w:t>
      </w:r>
      <w:r w:rsidR="00574A0D" w:rsidRPr="000A376F">
        <w:rPr>
          <w:rFonts w:ascii="Arial" w:hAnsi="Arial" w:cs="Arial"/>
        </w:rPr>
        <w:t>nia</w:t>
      </w:r>
      <w:r w:rsidRPr="000A376F">
        <w:rPr>
          <w:rFonts w:ascii="Arial" w:hAnsi="Arial" w:cs="Arial"/>
        </w:rPr>
        <w:t xml:space="preserve"> świadczeń</w:t>
      </w:r>
      <w:r w:rsidR="00574A0D" w:rsidRPr="000A376F">
        <w:rPr>
          <w:rFonts w:ascii="Arial" w:hAnsi="Arial" w:cs="Arial"/>
        </w:rPr>
        <w:t>,</w:t>
      </w:r>
      <w:r w:rsidRPr="000A376F">
        <w:rPr>
          <w:rFonts w:ascii="Arial" w:hAnsi="Arial" w:cs="Arial"/>
        </w:rPr>
        <w:t xml:space="preserve"> </w:t>
      </w:r>
      <w:r w:rsidR="00DD1C0B" w:rsidRPr="000A376F">
        <w:rPr>
          <w:rFonts w:ascii="Arial" w:hAnsi="Arial" w:cs="Arial"/>
        </w:rPr>
        <w:t xml:space="preserve">na </w:t>
      </w:r>
      <w:r w:rsidRPr="000A376F">
        <w:rPr>
          <w:rFonts w:ascii="Arial" w:hAnsi="Arial" w:cs="Arial"/>
        </w:rPr>
        <w:t>obszarze</w:t>
      </w:r>
      <w:r w:rsidR="00DD1C0B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>całego kraju</w:t>
      </w:r>
      <w:r w:rsidR="005A1DBE" w:rsidRPr="000A376F">
        <w:rPr>
          <w:rFonts w:ascii="Arial" w:hAnsi="Arial" w:cs="Arial"/>
        </w:rPr>
        <w:t>.</w:t>
      </w:r>
    </w:p>
    <w:p w14:paraId="05DE2AF0" w14:textId="2794791A" w:rsidR="004F030E" w:rsidRPr="000A376F" w:rsidRDefault="004F030E" w:rsidP="004B162F">
      <w:pPr>
        <w:pStyle w:val="Akapitzlist"/>
        <w:numPr>
          <w:ilvl w:val="0"/>
          <w:numId w:val="8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Konkurs, o którym mowa w ust. 1,</w:t>
      </w:r>
      <w:r w:rsidR="00DD1C0B" w:rsidRPr="000A376F">
        <w:rPr>
          <w:rFonts w:ascii="Arial" w:hAnsi="Arial" w:cs="Arial"/>
        </w:rPr>
        <w:t xml:space="preserve"> </w:t>
      </w:r>
      <w:r w:rsidR="00904905" w:rsidRPr="000A376F">
        <w:rPr>
          <w:rFonts w:ascii="Arial" w:hAnsi="Arial" w:cs="Arial"/>
        </w:rPr>
        <w:t>ogłasza</w:t>
      </w:r>
      <w:r w:rsidRPr="000A376F">
        <w:rPr>
          <w:rFonts w:ascii="Arial" w:hAnsi="Arial" w:cs="Arial"/>
        </w:rPr>
        <w:t xml:space="preserve"> się</w:t>
      </w:r>
      <w:r w:rsidR="00904905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>w odniesieniu do</w:t>
      </w:r>
      <w:r w:rsidR="00904905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 xml:space="preserve">obszarów </w:t>
      </w:r>
      <w:r w:rsidR="00D45A70" w:rsidRPr="000A376F">
        <w:rPr>
          <w:rFonts w:ascii="Arial" w:hAnsi="Arial" w:cs="Arial"/>
        </w:rPr>
        <w:t>i</w:t>
      </w:r>
      <w:r w:rsidR="00D45A70">
        <w:rPr>
          <w:rFonts w:ascii="Arial" w:hAnsi="Arial" w:cs="Arial"/>
        </w:rPr>
        <w:t> </w:t>
      </w:r>
      <w:r w:rsidRPr="000A376F">
        <w:rPr>
          <w:rFonts w:ascii="Arial" w:hAnsi="Arial" w:cs="Arial"/>
        </w:rPr>
        <w:t>liczb</w:t>
      </w:r>
      <w:r w:rsidR="001C3D23" w:rsidRPr="000A376F">
        <w:rPr>
          <w:rFonts w:ascii="Arial" w:hAnsi="Arial" w:cs="Arial"/>
        </w:rPr>
        <w:t>y</w:t>
      </w:r>
      <w:r w:rsidRPr="000A376F">
        <w:rPr>
          <w:rFonts w:ascii="Arial" w:hAnsi="Arial" w:cs="Arial"/>
        </w:rPr>
        <w:t xml:space="preserve"> świadczeniobiorców objętych opieką, określonych w załączniku </w:t>
      </w:r>
      <w:r w:rsidR="005E6DC2" w:rsidRPr="000A376F">
        <w:rPr>
          <w:rFonts w:ascii="Arial" w:hAnsi="Arial" w:cs="Arial"/>
        </w:rPr>
        <w:t xml:space="preserve">nr 3 </w:t>
      </w:r>
      <w:r w:rsidRPr="000A376F">
        <w:rPr>
          <w:rFonts w:ascii="Arial" w:hAnsi="Arial" w:cs="Arial"/>
        </w:rPr>
        <w:t>do zarządzenia</w:t>
      </w:r>
      <w:r w:rsidR="00904905" w:rsidRPr="000A376F">
        <w:rPr>
          <w:rFonts w:ascii="Arial" w:hAnsi="Arial" w:cs="Arial"/>
        </w:rPr>
        <w:t>.</w:t>
      </w:r>
    </w:p>
    <w:p w14:paraId="75544284" w14:textId="6034FC4F" w:rsidR="00904905" w:rsidRPr="000A376F" w:rsidRDefault="0027121D" w:rsidP="004B162F">
      <w:pPr>
        <w:pStyle w:val="Akapitzlist"/>
        <w:numPr>
          <w:ilvl w:val="0"/>
          <w:numId w:val="8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A376F">
        <w:rPr>
          <w:rFonts w:ascii="Arial" w:hAnsi="Arial" w:cs="Arial"/>
        </w:rPr>
        <w:t xml:space="preserve">W konkursie mogą uczestniczyć </w:t>
      </w:r>
      <w:r w:rsidR="00347926" w:rsidRPr="000A376F">
        <w:rPr>
          <w:rFonts w:ascii="Arial" w:hAnsi="Arial" w:cs="Arial"/>
        </w:rPr>
        <w:t>świadczeniodawcy</w:t>
      </w:r>
      <w:r w:rsidR="006E662B" w:rsidRPr="000A376F">
        <w:rPr>
          <w:rFonts w:ascii="Arial" w:hAnsi="Arial" w:cs="Arial"/>
        </w:rPr>
        <w:t>,</w:t>
      </w:r>
      <w:r w:rsidR="00347926" w:rsidRPr="000A376F">
        <w:rPr>
          <w:rFonts w:ascii="Arial" w:hAnsi="Arial" w:cs="Arial"/>
        </w:rPr>
        <w:t xml:space="preserve"> posiadający umowę </w:t>
      </w:r>
      <w:r w:rsidR="006E662B" w:rsidRPr="000A376F">
        <w:rPr>
          <w:rFonts w:ascii="Arial" w:hAnsi="Arial" w:cs="Arial"/>
        </w:rPr>
        <w:t>podstawową</w:t>
      </w:r>
      <w:r w:rsidRPr="000A376F">
        <w:rPr>
          <w:rFonts w:ascii="Arial" w:hAnsi="Arial" w:cs="Arial"/>
        </w:rPr>
        <w:t xml:space="preserve"> </w:t>
      </w:r>
      <w:r w:rsidR="00F8703E" w:rsidRPr="000A376F">
        <w:rPr>
          <w:rFonts w:ascii="Arial" w:hAnsi="Arial" w:cs="Arial"/>
        </w:rPr>
        <w:t xml:space="preserve">POZ </w:t>
      </w:r>
      <w:r w:rsidR="00347926" w:rsidRPr="000A376F">
        <w:rPr>
          <w:rFonts w:ascii="Arial" w:hAnsi="Arial" w:cs="Arial"/>
        </w:rPr>
        <w:t>oraz spełniający warunki wymagane.</w:t>
      </w:r>
    </w:p>
    <w:p w14:paraId="140B382D" w14:textId="05F6AD9F" w:rsidR="00AF763B" w:rsidRPr="000A376F" w:rsidRDefault="00AF763B" w:rsidP="004B162F">
      <w:pPr>
        <w:pStyle w:val="Akapitzlist"/>
        <w:numPr>
          <w:ilvl w:val="0"/>
          <w:numId w:val="8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Oferta jest składana</w:t>
      </w:r>
      <w:r w:rsidR="00F8703E" w:rsidRPr="0049566F">
        <w:rPr>
          <w:rFonts w:ascii="Arial" w:hAnsi="Arial" w:cs="Arial"/>
        </w:rPr>
        <w:t xml:space="preserve"> w</w:t>
      </w:r>
      <w:r w:rsidRPr="0049566F">
        <w:rPr>
          <w:rFonts w:ascii="Arial" w:hAnsi="Arial" w:cs="Arial"/>
        </w:rPr>
        <w:t xml:space="preserve"> </w:t>
      </w:r>
      <w:r w:rsidR="00F8703E" w:rsidRPr="0049566F">
        <w:rPr>
          <w:rFonts w:ascii="Arial" w:hAnsi="Arial" w:cs="Arial"/>
        </w:rPr>
        <w:t>odniesieniu do</w:t>
      </w:r>
      <w:r w:rsidR="00BF77A4" w:rsidRPr="0049566F">
        <w:rPr>
          <w:rFonts w:ascii="Arial" w:hAnsi="Arial" w:cs="Arial"/>
        </w:rPr>
        <w:t xml:space="preserve"> wszystkich </w:t>
      </w:r>
      <w:r w:rsidRPr="0049566F">
        <w:rPr>
          <w:rFonts w:ascii="Arial" w:hAnsi="Arial" w:cs="Arial"/>
        </w:rPr>
        <w:t>miejsc udzielania świadczeń</w:t>
      </w:r>
      <w:r w:rsidR="00BF77A4" w:rsidRPr="0049566F">
        <w:rPr>
          <w:rFonts w:ascii="Arial" w:hAnsi="Arial" w:cs="Arial"/>
        </w:rPr>
        <w:t xml:space="preserve"> występujących w jednej lokalizacji,</w:t>
      </w:r>
      <w:r w:rsidR="006E662B" w:rsidRPr="0049566F">
        <w:rPr>
          <w:rFonts w:ascii="Arial" w:hAnsi="Arial" w:cs="Arial"/>
        </w:rPr>
        <w:t xml:space="preserve"> </w:t>
      </w:r>
      <w:r w:rsidR="00BF77A4" w:rsidRPr="0049566F">
        <w:rPr>
          <w:rFonts w:ascii="Arial" w:hAnsi="Arial" w:cs="Arial"/>
        </w:rPr>
        <w:t xml:space="preserve">wskazanych </w:t>
      </w:r>
      <w:r w:rsidR="006E662B" w:rsidRPr="0049566F">
        <w:rPr>
          <w:rFonts w:ascii="Arial" w:hAnsi="Arial" w:cs="Arial"/>
        </w:rPr>
        <w:t>w umowie podstawowej POZ</w:t>
      </w:r>
      <w:r w:rsidRPr="0049566F">
        <w:rPr>
          <w:rFonts w:ascii="Arial" w:hAnsi="Arial" w:cs="Arial"/>
        </w:rPr>
        <w:t>.</w:t>
      </w:r>
    </w:p>
    <w:p w14:paraId="0017A60D" w14:textId="6B53518C" w:rsidR="002A4523" w:rsidRPr="000A376F" w:rsidRDefault="002A4523" w:rsidP="004B162F">
      <w:pPr>
        <w:pStyle w:val="Akapitzlist"/>
        <w:numPr>
          <w:ilvl w:val="0"/>
          <w:numId w:val="8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Złożenie oferty </w:t>
      </w:r>
      <w:r w:rsidR="006D2054" w:rsidRPr="0049566F">
        <w:rPr>
          <w:rFonts w:ascii="Arial" w:hAnsi="Arial" w:cs="Arial"/>
        </w:rPr>
        <w:t xml:space="preserve">stanowi jednocześnie </w:t>
      </w:r>
      <w:r w:rsidR="005E62F1" w:rsidRPr="0049566F">
        <w:rPr>
          <w:rFonts w:ascii="Arial" w:hAnsi="Arial" w:cs="Arial"/>
        </w:rPr>
        <w:t xml:space="preserve">złożenie wniosku o </w:t>
      </w:r>
      <w:r w:rsidR="00F8703E" w:rsidRPr="0049566F">
        <w:rPr>
          <w:rFonts w:ascii="Arial" w:hAnsi="Arial" w:cs="Arial"/>
        </w:rPr>
        <w:t>powierzenie</w:t>
      </w:r>
      <w:r w:rsidRPr="0049566F">
        <w:rPr>
          <w:rFonts w:ascii="Arial" w:hAnsi="Arial" w:cs="Arial"/>
        </w:rPr>
        <w:t xml:space="preserve"> grant</w:t>
      </w:r>
      <w:r w:rsidR="005E62F1" w:rsidRPr="0049566F">
        <w:rPr>
          <w:rFonts w:ascii="Arial" w:hAnsi="Arial" w:cs="Arial"/>
        </w:rPr>
        <w:t>u</w:t>
      </w:r>
      <w:r w:rsidR="00AF763B" w:rsidRPr="0049566F">
        <w:rPr>
          <w:rFonts w:ascii="Arial" w:hAnsi="Arial" w:cs="Arial"/>
        </w:rPr>
        <w:t>.</w:t>
      </w:r>
    </w:p>
    <w:p w14:paraId="507D6E6D" w14:textId="0D2B5C7A" w:rsidR="00696ECA" w:rsidRPr="000A376F" w:rsidRDefault="004916CB" w:rsidP="004B162F">
      <w:pPr>
        <w:pStyle w:val="Akapitzlist"/>
        <w:numPr>
          <w:ilvl w:val="0"/>
          <w:numId w:val="8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Sposób </w:t>
      </w:r>
      <w:r w:rsidR="00BF77A4" w:rsidRPr="000A376F">
        <w:rPr>
          <w:rFonts w:ascii="Arial" w:hAnsi="Arial" w:cs="Arial"/>
        </w:rPr>
        <w:t xml:space="preserve">złożenia oferty </w:t>
      </w:r>
      <w:r w:rsidR="003B34D9" w:rsidRPr="000A376F">
        <w:rPr>
          <w:rFonts w:ascii="Arial" w:hAnsi="Arial" w:cs="Arial"/>
        </w:rPr>
        <w:t>został określony w załącznik</w:t>
      </w:r>
      <w:r w:rsidR="00696ECA" w:rsidRPr="000A376F">
        <w:rPr>
          <w:rFonts w:ascii="Arial" w:hAnsi="Arial" w:cs="Arial"/>
        </w:rPr>
        <w:t>u</w:t>
      </w:r>
      <w:r w:rsidR="003B34D9" w:rsidRPr="000A376F">
        <w:rPr>
          <w:rFonts w:ascii="Arial" w:hAnsi="Arial" w:cs="Arial"/>
        </w:rPr>
        <w:t xml:space="preserve"> 4</w:t>
      </w:r>
      <w:r w:rsidR="00696ECA" w:rsidRPr="000A376F">
        <w:rPr>
          <w:rFonts w:ascii="Arial" w:hAnsi="Arial" w:cs="Arial"/>
        </w:rPr>
        <w:t>a</w:t>
      </w:r>
      <w:r w:rsidR="003B34D9" w:rsidRPr="000A376F">
        <w:rPr>
          <w:rFonts w:ascii="Arial" w:hAnsi="Arial" w:cs="Arial"/>
        </w:rPr>
        <w:t xml:space="preserve"> do zarządzenia</w:t>
      </w:r>
      <w:r w:rsidR="00696ECA" w:rsidRPr="000A376F">
        <w:rPr>
          <w:rFonts w:ascii="Arial" w:hAnsi="Arial" w:cs="Arial"/>
        </w:rPr>
        <w:t>.</w:t>
      </w:r>
    </w:p>
    <w:p w14:paraId="459C5EBB" w14:textId="7999E907" w:rsidR="004916CB" w:rsidRPr="000A376F" w:rsidRDefault="00696ECA" w:rsidP="004B162F">
      <w:pPr>
        <w:pStyle w:val="Akapitzlist"/>
        <w:numPr>
          <w:ilvl w:val="0"/>
          <w:numId w:val="8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Sposób</w:t>
      </w:r>
      <w:r w:rsidR="003B34D9" w:rsidRPr="000A376F">
        <w:rPr>
          <w:rFonts w:ascii="Arial" w:hAnsi="Arial" w:cs="Arial"/>
        </w:rPr>
        <w:t xml:space="preserve"> </w:t>
      </w:r>
      <w:r w:rsidR="002E5BC4" w:rsidRPr="000A376F">
        <w:rPr>
          <w:rFonts w:ascii="Arial" w:hAnsi="Arial" w:cs="Arial"/>
        </w:rPr>
        <w:t>przeprowadzania konkursów, o których mowa w ust. 1,</w:t>
      </w:r>
      <w:r w:rsidR="00165BF7" w:rsidRPr="000A376F">
        <w:rPr>
          <w:rFonts w:ascii="Arial" w:hAnsi="Arial" w:cs="Arial"/>
        </w:rPr>
        <w:t xml:space="preserve"> </w:t>
      </w:r>
      <w:r w:rsidR="004B162F">
        <w:rPr>
          <w:rFonts w:ascii="Arial" w:hAnsi="Arial" w:cs="Arial"/>
        </w:rPr>
        <w:t>jest</w:t>
      </w:r>
      <w:r w:rsidR="00165BF7" w:rsidRPr="000A376F">
        <w:rPr>
          <w:rFonts w:ascii="Arial" w:hAnsi="Arial" w:cs="Arial"/>
        </w:rPr>
        <w:t xml:space="preserve"> </w:t>
      </w:r>
      <w:r w:rsidR="00BF77A4" w:rsidRPr="000A376F">
        <w:rPr>
          <w:rFonts w:ascii="Arial" w:hAnsi="Arial" w:cs="Arial"/>
        </w:rPr>
        <w:t>określon</w:t>
      </w:r>
      <w:r w:rsidRPr="000A376F">
        <w:rPr>
          <w:rFonts w:ascii="Arial" w:hAnsi="Arial" w:cs="Arial"/>
        </w:rPr>
        <w:t>y</w:t>
      </w:r>
      <w:r w:rsidR="00BF77A4" w:rsidRPr="000A376F">
        <w:rPr>
          <w:rFonts w:ascii="Arial" w:hAnsi="Arial" w:cs="Arial"/>
        </w:rPr>
        <w:t xml:space="preserve"> </w:t>
      </w:r>
      <w:r w:rsidR="00165BF7" w:rsidRPr="000A376F">
        <w:rPr>
          <w:rFonts w:ascii="Arial" w:hAnsi="Arial" w:cs="Arial"/>
        </w:rPr>
        <w:t xml:space="preserve">w </w:t>
      </w:r>
      <w:r w:rsidR="002E5BC4" w:rsidRPr="000A376F">
        <w:rPr>
          <w:rFonts w:ascii="Arial" w:hAnsi="Arial" w:cs="Arial"/>
        </w:rPr>
        <w:t>załącznik</w:t>
      </w:r>
      <w:r w:rsidRPr="000A376F">
        <w:rPr>
          <w:rFonts w:ascii="Arial" w:hAnsi="Arial" w:cs="Arial"/>
        </w:rPr>
        <w:t>u</w:t>
      </w:r>
      <w:r w:rsidR="002E5BC4" w:rsidRPr="000A376F">
        <w:rPr>
          <w:rFonts w:ascii="Arial" w:hAnsi="Arial" w:cs="Arial"/>
        </w:rPr>
        <w:t xml:space="preserve"> nr </w:t>
      </w:r>
      <w:r w:rsidRPr="000A376F">
        <w:rPr>
          <w:rFonts w:ascii="Arial" w:hAnsi="Arial" w:cs="Arial"/>
        </w:rPr>
        <w:t xml:space="preserve">4b </w:t>
      </w:r>
      <w:r w:rsidR="005E6DC2" w:rsidRPr="000A376F">
        <w:rPr>
          <w:rFonts w:ascii="Arial" w:hAnsi="Arial" w:cs="Arial"/>
        </w:rPr>
        <w:t>do zarządzenia</w:t>
      </w:r>
      <w:r w:rsidRPr="000A376F">
        <w:rPr>
          <w:rFonts w:ascii="Arial" w:hAnsi="Arial" w:cs="Arial"/>
        </w:rPr>
        <w:t>.</w:t>
      </w:r>
    </w:p>
    <w:p w14:paraId="3C77E853" w14:textId="74922909" w:rsidR="002E5BC4" w:rsidRPr="004B162F" w:rsidRDefault="004916CB" w:rsidP="004B162F">
      <w:pPr>
        <w:pStyle w:val="Akapitzlist"/>
        <w:numPr>
          <w:ilvl w:val="0"/>
          <w:numId w:val="8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Warunki wymagane i dodatkowo oceniane są określone w załączniku </w:t>
      </w:r>
      <w:r w:rsidR="005E6DC2" w:rsidRPr="000A376F">
        <w:rPr>
          <w:rFonts w:ascii="Arial" w:hAnsi="Arial" w:cs="Arial"/>
        </w:rPr>
        <w:t>nr 5 do zarządzenia</w:t>
      </w:r>
      <w:r w:rsidRPr="000A376F">
        <w:rPr>
          <w:rFonts w:ascii="Arial" w:hAnsi="Arial" w:cs="Arial"/>
        </w:rPr>
        <w:t>.</w:t>
      </w:r>
    </w:p>
    <w:p w14:paraId="7F7E0CB5" w14:textId="763735E9" w:rsidR="002E5BC4" w:rsidRPr="0049566F" w:rsidRDefault="003039A3" w:rsidP="004B162F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§ </w:t>
      </w:r>
      <w:r w:rsidR="00F8703E" w:rsidRPr="000A376F">
        <w:rPr>
          <w:rFonts w:ascii="Arial" w:hAnsi="Arial" w:cs="Arial"/>
          <w:b/>
          <w:bCs/>
        </w:rPr>
        <w:t>5</w:t>
      </w:r>
      <w:r w:rsidR="00DF01D0" w:rsidRPr="000A376F">
        <w:rPr>
          <w:rFonts w:ascii="Arial" w:hAnsi="Arial" w:cs="Arial"/>
          <w:b/>
          <w:bCs/>
        </w:rPr>
        <w:t>.</w:t>
      </w:r>
      <w:r w:rsidR="00DF01D0" w:rsidRPr="000A376F">
        <w:rPr>
          <w:rFonts w:ascii="Arial" w:hAnsi="Arial" w:cs="Arial"/>
        </w:rPr>
        <w:t> </w:t>
      </w:r>
      <w:r w:rsidR="00D74D93" w:rsidRPr="000A376F">
        <w:rPr>
          <w:rFonts w:ascii="Arial" w:hAnsi="Arial" w:cs="Arial"/>
        </w:rPr>
        <w:t>1</w:t>
      </w:r>
      <w:r w:rsidR="00DF01D0" w:rsidRPr="000A376F">
        <w:rPr>
          <w:rFonts w:ascii="Arial" w:hAnsi="Arial" w:cs="Arial"/>
        </w:rPr>
        <w:t>.</w:t>
      </w:r>
      <w:r w:rsidR="00DF01D0" w:rsidRPr="0049566F">
        <w:rPr>
          <w:rFonts w:ascii="Arial" w:hAnsi="Arial" w:cs="Arial"/>
          <w:bCs/>
          <w:color w:val="222222"/>
        </w:rPr>
        <w:t> </w:t>
      </w:r>
      <w:r w:rsidR="002E5BC4" w:rsidRPr="0049566F">
        <w:rPr>
          <w:rFonts w:ascii="Arial" w:hAnsi="Arial" w:cs="Arial"/>
          <w:bCs/>
          <w:color w:val="222222"/>
        </w:rPr>
        <w:t>W celu pr</w:t>
      </w:r>
      <w:r w:rsidR="00EF78A0" w:rsidRPr="0049566F">
        <w:rPr>
          <w:rFonts w:ascii="Arial" w:hAnsi="Arial" w:cs="Arial"/>
          <w:bCs/>
          <w:color w:val="222222"/>
        </w:rPr>
        <w:t>z</w:t>
      </w:r>
      <w:r w:rsidR="002E5BC4" w:rsidRPr="0049566F">
        <w:rPr>
          <w:rFonts w:ascii="Arial" w:hAnsi="Arial" w:cs="Arial"/>
          <w:bCs/>
          <w:color w:val="222222"/>
        </w:rPr>
        <w:t>eprow</w:t>
      </w:r>
      <w:r w:rsidR="00EF78A0" w:rsidRPr="0049566F">
        <w:rPr>
          <w:rFonts w:ascii="Arial" w:hAnsi="Arial" w:cs="Arial"/>
          <w:bCs/>
          <w:color w:val="222222"/>
        </w:rPr>
        <w:t>a</w:t>
      </w:r>
      <w:r w:rsidR="002E5BC4" w:rsidRPr="0049566F">
        <w:rPr>
          <w:rFonts w:ascii="Arial" w:hAnsi="Arial" w:cs="Arial"/>
          <w:bCs/>
          <w:color w:val="222222"/>
        </w:rPr>
        <w:t xml:space="preserve">dzenia konkursu, o którym mowa w </w:t>
      </w:r>
      <w:r w:rsidR="00EF78A0" w:rsidRPr="0049566F">
        <w:rPr>
          <w:rFonts w:ascii="Arial" w:hAnsi="Arial" w:cs="Arial"/>
          <w:bCs/>
          <w:color w:val="222222"/>
        </w:rPr>
        <w:t xml:space="preserve">§ 4 ust. 1, </w:t>
      </w:r>
      <w:r w:rsidR="00067A26" w:rsidRPr="0049566F">
        <w:rPr>
          <w:rFonts w:ascii="Arial" w:hAnsi="Arial" w:cs="Arial"/>
        </w:rPr>
        <w:t>dyrektor Oddziału Funduszu</w:t>
      </w:r>
      <w:r w:rsidR="00EF78A0" w:rsidRPr="0049566F">
        <w:rPr>
          <w:rFonts w:ascii="Arial" w:hAnsi="Arial" w:cs="Arial"/>
        </w:rPr>
        <w:t xml:space="preserve"> powołuje komisję konkursową</w:t>
      </w:r>
      <w:r w:rsidR="002E5BC4" w:rsidRPr="0049566F">
        <w:rPr>
          <w:rFonts w:ascii="Arial" w:hAnsi="Arial" w:cs="Arial"/>
        </w:rPr>
        <w:t>.</w:t>
      </w:r>
    </w:p>
    <w:p w14:paraId="125C6228" w14:textId="3F1C25B4" w:rsidR="00EF78A0" w:rsidRPr="0049566F" w:rsidRDefault="00EF78A0" w:rsidP="004B162F">
      <w:pPr>
        <w:pStyle w:val="Akapitzlist"/>
        <w:numPr>
          <w:ilvl w:val="0"/>
          <w:numId w:val="8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Do zadań</w:t>
      </w:r>
      <w:r w:rsidRPr="000A376F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>komisji konkursowej należy:</w:t>
      </w:r>
    </w:p>
    <w:p w14:paraId="76EF9A53" w14:textId="4145B518" w:rsidR="00EF78A0" w:rsidRPr="000A376F" w:rsidRDefault="00EF78A0" w:rsidP="004B162F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ocena złożonych ofert pod względem spełnienia warunków wymaganych lub </w:t>
      </w:r>
      <w:r w:rsidR="004916CB" w:rsidRPr="000A376F">
        <w:rPr>
          <w:rFonts w:ascii="Arial" w:hAnsi="Arial" w:cs="Arial"/>
        </w:rPr>
        <w:t xml:space="preserve">dodatkowo ocenianych, o których mowa w § 4 ust. </w:t>
      </w:r>
      <w:r w:rsidR="00696ECA" w:rsidRPr="000A376F">
        <w:rPr>
          <w:rFonts w:ascii="Arial" w:hAnsi="Arial" w:cs="Arial"/>
        </w:rPr>
        <w:t>9</w:t>
      </w:r>
      <w:r w:rsidRPr="000A376F">
        <w:rPr>
          <w:rFonts w:ascii="Arial" w:hAnsi="Arial" w:cs="Arial"/>
        </w:rPr>
        <w:t>;</w:t>
      </w:r>
    </w:p>
    <w:p w14:paraId="630FB9BD" w14:textId="7F84A1C9" w:rsidR="00EF78A0" w:rsidRPr="000A376F" w:rsidRDefault="00EF78A0" w:rsidP="004B162F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porównanie ofert i wybór jednej lub kilku ofert, które spełniają warunki wymagane oraz uzyskały najwyższą </w:t>
      </w:r>
      <w:r w:rsidR="00816026" w:rsidRPr="000A376F">
        <w:rPr>
          <w:rFonts w:ascii="Arial" w:hAnsi="Arial" w:cs="Arial"/>
        </w:rPr>
        <w:t>ocenę łączną</w:t>
      </w:r>
      <w:r w:rsidRPr="000A376F">
        <w:rPr>
          <w:rFonts w:ascii="Arial" w:hAnsi="Arial" w:cs="Arial"/>
        </w:rPr>
        <w:t>;</w:t>
      </w:r>
    </w:p>
    <w:p w14:paraId="6D55817E" w14:textId="30857EE4" w:rsidR="00EF78A0" w:rsidRPr="000A376F" w:rsidRDefault="00EF78A0" w:rsidP="004B162F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wskazanie ofert do zawarcia umowy, z zastrzeżeniem § </w:t>
      </w:r>
      <w:r w:rsidR="00E52998" w:rsidRPr="000A376F">
        <w:rPr>
          <w:rFonts w:ascii="Arial" w:hAnsi="Arial" w:cs="Arial"/>
        </w:rPr>
        <w:t>7.</w:t>
      </w:r>
    </w:p>
    <w:p w14:paraId="6D1FAEC0" w14:textId="50AE2417" w:rsidR="00094AEC" w:rsidRPr="000A376F" w:rsidRDefault="005E62F1" w:rsidP="004B162F">
      <w:pPr>
        <w:pStyle w:val="Akapitzlist"/>
        <w:numPr>
          <w:ilvl w:val="0"/>
          <w:numId w:val="8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Komisja </w:t>
      </w:r>
      <w:r w:rsidR="00424813" w:rsidRPr="000A376F">
        <w:rPr>
          <w:rFonts w:ascii="Arial" w:hAnsi="Arial" w:cs="Arial"/>
        </w:rPr>
        <w:t>konkursow</w:t>
      </w:r>
      <w:r w:rsidRPr="000A376F">
        <w:rPr>
          <w:rFonts w:ascii="Arial" w:hAnsi="Arial" w:cs="Arial"/>
        </w:rPr>
        <w:t>a</w:t>
      </w:r>
      <w:r w:rsidR="00424813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>porównuje złożone oferty i spośród ofert spełniających warunki wymagane wybiera te, które uzyskały najwyższą łączną punktację</w:t>
      </w:r>
      <w:r w:rsidR="00F8703E" w:rsidRPr="000A376F">
        <w:rPr>
          <w:rFonts w:ascii="Arial" w:hAnsi="Arial" w:cs="Arial"/>
        </w:rPr>
        <w:t>,</w:t>
      </w:r>
      <w:r w:rsidR="003955B8" w:rsidRPr="000A376F">
        <w:rPr>
          <w:rFonts w:ascii="Arial" w:hAnsi="Arial" w:cs="Arial"/>
        </w:rPr>
        <w:t xml:space="preserve"> z </w:t>
      </w:r>
      <w:r w:rsidRPr="000A376F">
        <w:rPr>
          <w:rFonts w:ascii="Arial" w:hAnsi="Arial" w:cs="Arial"/>
        </w:rPr>
        <w:t xml:space="preserve">zastrzeżeniem ust. </w:t>
      </w:r>
      <w:r w:rsidR="00DB5275" w:rsidRPr="000A376F">
        <w:rPr>
          <w:rFonts w:ascii="Arial" w:hAnsi="Arial" w:cs="Arial"/>
        </w:rPr>
        <w:t>4</w:t>
      </w:r>
      <w:r w:rsidRPr="000A376F">
        <w:rPr>
          <w:rFonts w:ascii="Arial" w:hAnsi="Arial" w:cs="Arial"/>
        </w:rPr>
        <w:t>.</w:t>
      </w:r>
    </w:p>
    <w:p w14:paraId="77A6FBC0" w14:textId="43AB581A" w:rsidR="00DB5275" w:rsidRPr="0049566F" w:rsidRDefault="00DB5275" w:rsidP="004B162F">
      <w:pPr>
        <w:pStyle w:val="Akapitzlist"/>
        <w:numPr>
          <w:ilvl w:val="0"/>
          <w:numId w:val="8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W przypadku </w:t>
      </w:r>
      <w:r w:rsidRPr="000A376F">
        <w:rPr>
          <w:rFonts w:ascii="Arial" w:hAnsi="Arial" w:cs="Arial"/>
        </w:rPr>
        <w:t>ofert o takiej samej punktacji</w:t>
      </w:r>
      <w:r w:rsidRPr="0049566F">
        <w:rPr>
          <w:rFonts w:ascii="Arial" w:hAnsi="Arial" w:cs="Arial"/>
        </w:rPr>
        <w:t>, komisja konkursowa porównuje następujące dane w odniesieniu do miejsca udzielania świadczeń wskazanego w ofercie, zgodnie ze wskazaną kolejnością:</w:t>
      </w:r>
    </w:p>
    <w:p w14:paraId="5C14ED75" w14:textId="370151F1" w:rsidR="00DB5275" w:rsidRPr="0049566F" w:rsidRDefault="00DB5275" w:rsidP="004B162F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relacja liczby świadczeniobiorców objętych opiek</w:t>
      </w:r>
      <w:r w:rsidR="00A614FA" w:rsidRPr="0049566F">
        <w:rPr>
          <w:rFonts w:ascii="Arial" w:hAnsi="Arial" w:cs="Arial"/>
        </w:rPr>
        <w:t>ą</w:t>
      </w:r>
      <w:r w:rsidRPr="0049566F">
        <w:rPr>
          <w:rFonts w:ascii="Arial" w:hAnsi="Arial" w:cs="Arial"/>
        </w:rPr>
        <w:t xml:space="preserve"> w ramach programu profilaktycznego chorób układu krążenia </w:t>
      </w:r>
      <w:r w:rsidR="00A614FA" w:rsidRPr="0049566F">
        <w:rPr>
          <w:rFonts w:ascii="Arial" w:hAnsi="Arial" w:cs="Arial"/>
        </w:rPr>
        <w:t>w roku 2016 do liczby świadczeniobiorców uprawnionych do udziału w tym programie</w:t>
      </w:r>
      <w:r w:rsidR="00756857" w:rsidRPr="0049566F">
        <w:rPr>
          <w:rFonts w:ascii="Arial" w:hAnsi="Arial" w:cs="Arial"/>
        </w:rPr>
        <w:t>, określona na podstawie danych z aplikacji SIMP według danych z dnia 30 czerwca 2017 r.</w:t>
      </w:r>
      <w:r w:rsidR="00A614FA" w:rsidRPr="0049566F">
        <w:rPr>
          <w:rFonts w:ascii="Arial" w:hAnsi="Arial" w:cs="Arial"/>
        </w:rPr>
        <w:t>;</w:t>
      </w:r>
    </w:p>
    <w:p w14:paraId="29E69352" w14:textId="66808165" w:rsidR="00DB5275" w:rsidRPr="0049566F" w:rsidRDefault="00DB5275" w:rsidP="004B162F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liczba pielęgniarek udzielających świadczeń </w:t>
      </w:r>
      <w:r w:rsidR="00756857" w:rsidRPr="0049566F">
        <w:rPr>
          <w:rFonts w:ascii="Arial" w:hAnsi="Arial" w:cs="Arial"/>
        </w:rPr>
        <w:t>na podstawie umowy</w:t>
      </w:r>
      <w:r w:rsidR="00595BC0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>POZ z</w:t>
      </w:r>
      <w:r w:rsidR="00A614FA" w:rsidRPr="0049566F">
        <w:rPr>
          <w:rFonts w:ascii="Arial" w:hAnsi="Arial" w:cs="Arial"/>
        </w:rPr>
        <w:t> </w:t>
      </w:r>
      <w:r w:rsidRPr="0049566F">
        <w:rPr>
          <w:rFonts w:ascii="Arial" w:hAnsi="Arial" w:cs="Arial"/>
        </w:rPr>
        <w:t>uprawnieniami do wystawiania recept</w:t>
      </w:r>
      <w:r w:rsidR="00756857" w:rsidRPr="0049566F">
        <w:rPr>
          <w:rFonts w:ascii="Arial" w:hAnsi="Arial" w:cs="Arial"/>
        </w:rPr>
        <w:t xml:space="preserve"> według stanu na dzień złożenia oferty</w:t>
      </w:r>
      <w:r w:rsidRPr="0049566F">
        <w:rPr>
          <w:rFonts w:ascii="Arial" w:hAnsi="Arial" w:cs="Arial"/>
        </w:rPr>
        <w:t>;</w:t>
      </w:r>
    </w:p>
    <w:p w14:paraId="0DAE8742" w14:textId="6AF0FC72" w:rsidR="00DB5275" w:rsidRPr="001B701E" w:rsidRDefault="00B36A0E" w:rsidP="004B162F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realizacja </w:t>
      </w:r>
      <w:r w:rsidR="00DB5275" w:rsidRPr="0049566F">
        <w:rPr>
          <w:rFonts w:ascii="Arial" w:hAnsi="Arial" w:cs="Arial"/>
        </w:rPr>
        <w:t xml:space="preserve">przez świadczeniodawcę w </w:t>
      </w:r>
      <w:r w:rsidR="0075065B" w:rsidRPr="0049566F">
        <w:rPr>
          <w:rFonts w:ascii="Arial" w:hAnsi="Arial" w:cs="Arial"/>
        </w:rPr>
        <w:t>2015 </w:t>
      </w:r>
      <w:r w:rsidR="00A614FA" w:rsidRPr="0049566F">
        <w:rPr>
          <w:rFonts w:ascii="Arial" w:hAnsi="Arial" w:cs="Arial"/>
        </w:rPr>
        <w:t xml:space="preserve">r. </w:t>
      </w:r>
      <w:r w:rsidR="00756857" w:rsidRPr="0049566F">
        <w:rPr>
          <w:rFonts w:ascii="Arial" w:hAnsi="Arial" w:cs="Arial"/>
        </w:rPr>
        <w:t xml:space="preserve">lub </w:t>
      </w:r>
      <w:r w:rsidR="00A614FA" w:rsidRPr="0049566F">
        <w:rPr>
          <w:rFonts w:ascii="Arial" w:hAnsi="Arial" w:cs="Arial"/>
        </w:rPr>
        <w:t xml:space="preserve">w </w:t>
      </w:r>
      <w:r w:rsidR="00DB5275" w:rsidRPr="0049566F">
        <w:rPr>
          <w:rFonts w:ascii="Arial" w:hAnsi="Arial" w:cs="Arial"/>
        </w:rPr>
        <w:t>I kwartale 2016</w:t>
      </w:r>
      <w:r w:rsidR="005E6DC2" w:rsidRPr="0049566F">
        <w:rPr>
          <w:rFonts w:ascii="Arial" w:hAnsi="Arial" w:cs="Arial"/>
        </w:rPr>
        <w:t> </w:t>
      </w:r>
      <w:r w:rsidR="00DB5275" w:rsidRPr="0049566F">
        <w:rPr>
          <w:rFonts w:ascii="Arial" w:hAnsi="Arial" w:cs="Arial"/>
        </w:rPr>
        <w:t>r. indywidualnej sprawozdawczości z wy</w:t>
      </w:r>
      <w:r w:rsidR="00A614FA" w:rsidRPr="001B701E">
        <w:rPr>
          <w:rFonts w:ascii="Arial" w:hAnsi="Arial" w:cs="Arial"/>
        </w:rPr>
        <w:t>konania badań diagnostycznych w </w:t>
      </w:r>
      <w:r w:rsidR="00DB5275" w:rsidRPr="001B701E">
        <w:rPr>
          <w:rFonts w:ascii="Arial" w:hAnsi="Arial" w:cs="Arial"/>
        </w:rPr>
        <w:t>świadczeniach lekarza POZ;</w:t>
      </w:r>
    </w:p>
    <w:p w14:paraId="4987AB49" w14:textId="13B02CFA" w:rsidR="00DB5275" w:rsidRPr="001B701E" w:rsidRDefault="004B162F" w:rsidP="004B162F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>posiadanie</w:t>
      </w:r>
      <w:r>
        <w:rPr>
          <w:rFonts w:ascii="Arial" w:hAnsi="Arial" w:cs="Arial"/>
        </w:rPr>
        <w:t>,</w:t>
      </w:r>
      <w:r w:rsidRPr="001B701E">
        <w:rPr>
          <w:rFonts w:ascii="Arial" w:hAnsi="Arial" w:cs="Arial"/>
        </w:rPr>
        <w:t xml:space="preserve"> </w:t>
      </w:r>
      <w:r w:rsidR="00B36A0E" w:rsidRPr="001B701E">
        <w:rPr>
          <w:rFonts w:ascii="Arial" w:hAnsi="Arial" w:cs="Arial"/>
        </w:rPr>
        <w:t>w dniu złożenia oferty</w:t>
      </w:r>
      <w:r>
        <w:rPr>
          <w:rFonts w:ascii="Arial" w:hAnsi="Arial" w:cs="Arial"/>
        </w:rPr>
        <w:t>,</w:t>
      </w:r>
      <w:r w:rsidR="00B36A0E" w:rsidRPr="001B701E">
        <w:rPr>
          <w:rFonts w:ascii="Arial" w:hAnsi="Arial" w:cs="Arial"/>
        </w:rPr>
        <w:t xml:space="preserve"> </w:t>
      </w:r>
      <w:r w:rsidR="00756857" w:rsidRPr="001B701E">
        <w:rPr>
          <w:rFonts w:ascii="Arial" w:hAnsi="Arial" w:cs="Arial"/>
        </w:rPr>
        <w:t xml:space="preserve">umowy </w:t>
      </w:r>
      <w:r w:rsidR="00DB5275" w:rsidRPr="001B701E">
        <w:rPr>
          <w:rFonts w:ascii="Arial" w:hAnsi="Arial" w:cs="Arial"/>
        </w:rPr>
        <w:t xml:space="preserve">na świadczenia lekarza </w:t>
      </w:r>
      <w:r w:rsidR="00A614FA" w:rsidRPr="001B701E">
        <w:rPr>
          <w:rFonts w:ascii="Arial" w:hAnsi="Arial" w:cs="Arial"/>
        </w:rPr>
        <w:t>POZ</w:t>
      </w:r>
      <w:r w:rsidR="00DB5275" w:rsidRPr="001B701E">
        <w:rPr>
          <w:rFonts w:ascii="Arial" w:hAnsi="Arial" w:cs="Arial"/>
        </w:rPr>
        <w:t xml:space="preserve"> </w:t>
      </w:r>
      <w:r w:rsidR="00756857" w:rsidRPr="001B701E">
        <w:rPr>
          <w:rFonts w:ascii="Arial" w:hAnsi="Arial" w:cs="Arial"/>
        </w:rPr>
        <w:t xml:space="preserve">zawartej </w:t>
      </w:r>
      <w:r w:rsidR="00DB5275" w:rsidRPr="001B701E">
        <w:rPr>
          <w:rFonts w:ascii="Arial" w:hAnsi="Arial" w:cs="Arial"/>
        </w:rPr>
        <w:t>na czas nieoznaczony.</w:t>
      </w:r>
    </w:p>
    <w:p w14:paraId="40494D80" w14:textId="60D96A47" w:rsidR="00A614FA" w:rsidRPr="004B162F" w:rsidRDefault="002E5BC4" w:rsidP="004B162F">
      <w:pPr>
        <w:pStyle w:val="Akapitzlist"/>
        <w:numPr>
          <w:ilvl w:val="0"/>
          <w:numId w:val="8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Tryb pracy komisji konkursowej </w:t>
      </w:r>
      <w:r w:rsidR="00E52998" w:rsidRPr="001B701E">
        <w:rPr>
          <w:rFonts w:ascii="Arial" w:hAnsi="Arial" w:cs="Arial"/>
        </w:rPr>
        <w:t xml:space="preserve">jest </w:t>
      </w:r>
      <w:r w:rsidRPr="001B701E">
        <w:rPr>
          <w:rFonts w:ascii="Arial" w:hAnsi="Arial" w:cs="Arial"/>
        </w:rPr>
        <w:t>określ</w:t>
      </w:r>
      <w:r w:rsidR="00E52998" w:rsidRPr="001B701E">
        <w:rPr>
          <w:rFonts w:ascii="Arial" w:hAnsi="Arial" w:cs="Arial"/>
        </w:rPr>
        <w:t xml:space="preserve">ony w </w:t>
      </w:r>
      <w:r w:rsidRPr="001B701E">
        <w:rPr>
          <w:rFonts w:ascii="Arial" w:hAnsi="Arial" w:cs="Arial"/>
        </w:rPr>
        <w:t>Regulamin</w:t>
      </w:r>
      <w:r w:rsidR="00E52998" w:rsidRPr="001B701E">
        <w:rPr>
          <w:rFonts w:ascii="Arial" w:hAnsi="Arial" w:cs="Arial"/>
        </w:rPr>
        <w:t>ie</w:t>
      </w:r>
      <w:r w:rsidRPr="001B701E">
        <w:rPr>
          <w:rFonts w:ascii="Arial" w:hAnsi="Arial" w:cs="Arial"/>
        </w:rPr>
        <w:t xml:space="preserve"> komisji konkursowej, stanowiący</w:t>
      </w:r>
      <w:r w:rsidR="00816026" w:rsidRPr="001B701E">
        <w:rPr>
          <w:rFonts w:ascii="Arial" w:hAnsi="Arial" w:cs="Arial"/>
        </w:rPr>
        <w:t>m</w:t>
      </w:r>
      <w:r w:rsidRPr="001B701E">
        <w:rPr>
          <w:rFonts w:ascii="Arial" w:hAnsi="Arial" w:cs="Arial"/>
        </w:rPr>
        <w:t xml:space="preserve"> załącznik nr </w:t>
      </w:r>
      <w:r w:rsidR="005E6DC2" w:rsidRPr="001B701E">
        <w:rPr>
          <w:rFonts w:ascii="Arial" w:hAnsi="Arial" w:cs="Arial"/>
        </w:rPr>
        <w:t>6 do zarządzenia</w:t>
      </w:r>
      <w:r w:rsidRPr="00E84A81">
        <w:rPr>
          <w:rFonts w:ascii="Arial" w:hAnsi="Arial" w:cs="Arial"/>
        </w:rPr>
        <w:t>.</w:t>
      </w:r>
    </w:p>
    <w:p w14:paraId="071C1268" w14:textId="215BC3BB" w:rsidR="002E5BC4" w:rsidRPr="0049566F" w:rsidRDefault="003039A3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  <w:b/>
          <w:bCs/>
        </w:rPr>
        <w:t>§ </w:t>
      </w:r>
      <w:r w:rsidR="00A614FA" w:rsidRPr="00E84A81">
        <w:rPr>
          <w:rFonts w:ascii="Arial" w:hAnsi="Arial" w:cs="Arial"/>
          <w:b/>
          <w:bCs/>
        </w:rPr>
        <w:t>6</w:t>
      </w:r>
      <w:r w:rsidR="0049566F" w:rsidRPr="00E84A81">
        <w:rPr>
          <w:rFonts w:ascii="Arial" w:hAnsi="Arial" w:cs="Arial"/>
          <w:b/>
          <w:bCs/>
        </w:rPr>
        <w:t>.</w:t>
      </w:r>
      <w:r w:rsidR="0049566F">
        <w:rPr>
          <w:rFonts w:ascii="Arial" w:hAnsi="Arial" w:cs="Arial"/>
        </w:rPr>
        <w:t> </w:t>
      </w:r>
      <w:r w:rsidR="002E5BC4" w:rsidRPr="0049566F">
        <w:rPr>
          <w:rFonts w:ascii="Arial" w:hAnsi="Arial" w:cs="Arial"/>
        </w:rPr>
        <w:t>Oferta podlega odrzuceniu, jeżeli:</w:t>
      </w:r>
    </w:p>
    <w:p w14:paraId="5AFACE9C" w14:textId="77777777" w:rsidR="002E5BC4" w:rsidRPr="0049566F" w:rsidRDefault="002E5BC4" w:rsidP="004B162F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wpłynęła po terminie wskazanym w ogłoszeniu;</w:t>
      </w:r>
    </w:p>
    <w:p w14:paraId="62D524AA" w14:textId="44B09842" w:rsidR="002E5BC4" w:rsidRPr="0049566F" w:rsidRDefault="002E5BC4" w:rsidP="004B162F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zawiera dane</w:t>
      </w:r>
      <w:r w:rsidR="00552A1D" w:rsidRPr="0049566F">
        <w:rPr>
          <w:rFonts w:ascii="Arial" w:hAnsi="Arial" w:cs="Arial"/>
        </w:rPr>
        <w:t xml:space="preserve"> niezgodne ze stanem faktycznym</w:t>
      </w:r>
      <w:r w:rsidRPr="0049566F">
        <w:rPr>
          <w:rFonts w:ascii="Arial" w:hAnsi="Arial" w:cs="Arial"/>
        </w:rPr>
        <w:t>;</w:t>
      </w:r>
    </w:p>
    <w:p w14:paraId="25EC807A" w14:textId="0CA45EB9" w:rsidR="002E5BC4" w:rsidRPr="0049566F" w:rsidRDefault="003955B8" w:rsidP="004B162F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podmiot składający ofertę </w:t>
      </w:r>
      <w:r w:rsidR="002E5BC4" w:rsidRPr="0049566F">
        <w:rPr>
          <w:rFonts w:ascii="Arial" w:hAnsi="Arial" w:cs="Arial"/>
        </w:rPr>
        <w:t>nie spełnia warunków wymaganych;</w:t>
      </w:r>
    </w:p>
    <w:p w14:paraId="7D097F50" w14:textId="0867AA40" w:rsidR="002E5BC4" w:rsidRPr="001B701E" w:rsidRDefault="002E5BC4" w:rsidP="004B162F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jest nieważna na podstawie odrębnych przepisów</w:t>
      </w:r>
      <w:r w:rsidR="003955B8" w:rsidRPr="0049566F">
        <w:rPr>
          <w:rFonts w:ascii="Arial" w:hAnsi="Arial" w:cs="Arial"/>
        </w:rPr>
        <w:t xml:space="preserve">, w tym </w:t>
      </w:r>
      <w:r w:rsidR="00E52998" w:rsidRPr="0049566F">
        <w:rPr>
          <w:rFonts w:ascii="Arial" w:hAnsi="Arial" w:cs="Arial"/>
        </w:rPr>
        <w:t>w przypadku złożenia jej przez p</w:t>
      </w:r>
      <w:r w:rsidR="003955B8" w:rsidRPr="0049566F">
        <w:rPr>
          <w:rFonts w:ascii="Arial" w:hAnsi="Arial" w:cs="Arial"/>
        </w:rPr>
        <w:t>odmiot wykluczony z możliwości otrzymania dofinansowania</w:t>
      </w:r>
      <w:r w:rsidR="00816026" w:rsidRPr="0049566F">
        <w:rPr>
          <w:rFonts w:ascii="Arial" w:hAnsi="Arial" w:cs="Arial"/>
        </w:rPr>
        <w:t xml:space="preserve"> ze środków Unii Europejskiej</w:t>
      </w:r>
      <w:r w:rsidRPr="0049566F">
        <w:rPr>
          <w:rFonts w:ascii="Arial" w:hAnsi="Arial" w:cs="Arial"/>
        </w:rPr>
        <w:t>;</w:t>
      </w:r>
    </w:p>
    <w:p w14:paraId="2388E76F" w14:textId="27372C2F" w:rsidR="003039A3" w:rsidRPr="004B162F" w:rsidRDefault="002E5BC4" w:rsidP="004B162F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>świadczeniodawca złożył ofertę alternatywną</w:t>
      </w:r>
      <w:r w:rsidR="003955B8" w:rsidRPr="001B701E">
        <w:rPr>
          <w:rFonts w:ascii="Arial" w:hAnsi="Arial" w:cs="Arial"/>
        </w:rPr>
        <w:t xml:space="preserve"> (tj. dotyczącą tego samego miejsca udzielania świadczeń)</w:t>
      </w:r>
      <w:r w:rsidRPr="001B701E">
        <w:rPr>
          <w:rFonts w:ascii="Arial" w:hAnsi="Arial" w:cs="Arial"/>
        </w:rPr>
        <w:t>.</w:t>
      </w:r>
    </w:p>
    <w:p w14:paraId="7A708694" w14:textId="5CEEB9BB" w:rsidR="009F4020" w:rsidRPr="0049566F" w:rsidRDefault="003039A3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  <w:b/>
        </w:rPr>
        <w:t>§ </w:t>
      </w:r>
      <w:r w:rsidR="003955B8" w:rsidRPr="001B701E">
        <w:rPr>
          <w:rFonts w:ascii="Arial" w:hAnsi="Arial" w:cs="Arial"/>
          <w:b/>
        </w:rPr>
        <w:t>7</w:t>
      </w:r>
      <w:r w:rsidRPr="001B701E">
        <w:rPr>
          <w:rFonts w:ascii="Arial" w:hAnsi="Arial" w:cs="Arial"/>
          <w:b/>
        </w:rPr>
        <w:t>.</w:t>
      </w:r>
      <w:r w:rsidRPr="001B701E">
        <w:rPr>
          <w:rFonts w:ascii="Arial" w:hAnsi="Arial" w:cs="Arial"/>
        </w:rPr>
        <w:t> </w:t>
      </w:r>
      <w:r w:rsidR="009F4020" w:rsidRPr="001B701E">
        <w:rPr>
          <w:rFonts w:ascii="Arial" w:hAnsi="Arial" w:cs="Arial"/>
        </w:rPr>
        <w:t>1</w:t>
      </w:r>
      <w:r w:rsidRPr="001B701E">
        <w:rPr>
          <w:rFonts w:ascii="Arial" w:hAnsi="Arial" w:cs="Arial"/>
        </w:rPr>
        <w:t>.</w:t>
      </w:r>
      <w:r w:rsidR="0049566F">
        <w:rPr>
          <w:rFonts w:ascii="Arial" w:hAnsi="Arial" w:cs="Arial"/>
        </w:rPr>
        <w:t> </w:t>
      </w:r>
      <w:r w:rsidR="002E5BC4" w:rsidRPr="0049566F">
        <w:rPr>
          <w:rFonts w:ascii="Arial" w:hAnsi="Arial" w:cs="Arial"/>
        </w:rPr>
        <w:t xml:space="preserve">Oferta lub oferty, które uzyskały największą liczbę punktów, zostają zakwalifikowane do </w:t>
      </w:r>
      <w:r w:rsidR="009F4020" w:rsidRPr="0049566F">
        <w:rPr>
          <w:rFonts w:ascii="Arial" w:hAnsi="Arial" w:cs="Arial"/>
        </w:rPr>
        <w:t>audytu ex-ante</w:t>
      </w:r>
      <w:r w:rsidR="002E5BC4" w:rsidRPr="0049566F">
        <w:rPr>
          <w:rFonts w:ascii="Arial" w:hAnsi="Arial" w:cs="Arial"/>
        </w:rPr>
        <w:t>.</w:t>
      </w:r>
    </w:p>
    <w:p w14:paraId="23E6AE36" w14:textId="0DB1FFF2" w:rsidR="003039A3" w:rsidRPr="004B162F" w:rsidRDefault="002E5BC4" w:rsidP="004B162F">
      <w:pPr>
        <w:pStyle w:val="Akapitzlist"/>
        <w:numPr>
          <w:ilvl w:val="0"/>
          <w:numId w:val="9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Maksymalna liczba ofert zakwalifikowan</w:t>
      </w:r>
      <w:r w:rsidR="004B162F">
        <w:rPr>
          <w:rFonts w:ascii="Arial" w:hAnsi="Arial" w:cs="Arial"/>
        </w:rPr>
        <w:t>ych</w:t>
      </w:r>
      <w:r w:rsidRPr="0049566F">
        <w:rPr>
          <w:rFonts w:ascii="Arial" w:hAnsi="Arial" w:cs="Arial"/>
        </w:rPr>
        <w:t xml:space="preserve"> do </w:t>
      </w:r>
      <w:r w:rsidR="009F4020" w:rsidRPr="0049566F">
        <w:rPr>
          <w:rFonts w:ascii="Arial" w:hAnsi="Arial" w:cs="Arial"/>
        </w:rPr>
        <w:t>audytu ex-</w:t>
      </w:r>
      <w:proofErr w:type="spellStart"/>
      <w:r w:rsidR="009F4020" w:rsidRPr="0049566F">
        <w:rPr>
          <w:rFonts w:ascii="Arial" w:hAnsi="Arial" w:cs="Arial"/>
        </w:rPr>
        <w:t>ante</w:t>
      </w:r>
      <w:proofErr w:type="spellEnd"/>
      <w:r w:rsidR="009F4020" w:rsidRPr="0049566F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>nie może być większa niż liczba miejsc udzielania świadczeń wskazanych w ogłoszeniu.</w:t>
      </w:r>
    </w:p>
    <w:p w14:paraId="7D6A3C09" w14:textId="1B570FBE" w:rsidR="009F4020" w:rsidRPr="0049566F" w:rsidRDefault="003039A3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222222"/>
        </w:rPr>
      </w:pPr>
      <w:r w:rsidRPr="0049566F">
        <w:rPr>
          <w:rFonts w:ascii="Arial" w:hAnsi="Arial" w:cs="Arial"/>
          <w:b/>
        </w:rPr>
        <w:t>§ </w:t>
      </w:r>
      <w:r w:rsidR="009F4020" w:rsidRPr="0049566F">
        <w:rPr>
          <w:rFonts w:ascii="Arial" w:hAnsi="Arial" w:cs="Arial"/>
          <w:b/>
        </w:rPr>
        <w:t>8</w:t>
      </w:r>
      <w:r w:rsidRPr="0049566F">
        <w:rPr>
          <w:rFonts w:ascii="Arial" w:hAnsi="Arial" w:cs="Arial"/>
          <w:b/>
        </w:rPr>
        <w:t>.</w:t>
      </w:r>
      <w:r w:rsidRPr="0049566F">
        <w:rPr>
          <w:rFonts w:ascii="Arial" w:hAnsi="Arial" w:cs="Arial"/>
        </w:rPr>
        <w:t> </w:t>
      </w:r>
      <w:r w:rsidR="002E5BC4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>.</w:t>
      </w:r>
      <w:r w:rsidR="0049566F">
        <w:rPr>
          <w:rFonts w:ascii="Arial" w:hAnsi="Arial" w:cs="Arial"/>
        </w:rPr>
        <w:t> </w:t>
      </w:r>
      <w:r w:rsidR="009F4020" w:rsidRPr="0049566F">
        <w:rPr>
          <w:rFonts w:ascii="Arial" w:hAnsi="Arial" w:cs="Arial"/>
          <w:color w:val="222222"/>
        </w:rPr>
        <w:t>Świadczeniodawcy wybrani przez komisję konkursową podlegają audytowi ex-ante.</w:t>
      </w:r>
    </w:p>
    <w:p w14:paraId="71DEEA7F" w14:textId="7AD73DFE" w:rsidR="002E5BC4" w:rsidRPr="0049566F" w:rsidRDefault="009F4020" w:rsidP="004B162F">
      <w:pPr>
        <w:pStyle w:val="Akapitzlist"/>
        <w:numPr>
          <w:ilvl w:val="0"/>
          <w:numId w:val="9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Audyt ex-ante jest przeprowadzany</w:t>
      </w:r>
      <w:r w:rsidR="002E5BC4" w:rsidRPr="0049566F">
        <w:rPr>
          <w:rFonts w:ascii="Arial" w:hAnsi="Arial" w:cs="Arial"/>
        </w:rPr>
        <w:t xml:space="preserve"> po uprzednim powiadomieniu oferenta, </w:t>
      </w:r>
      <w:r w:rsidRPr="0049566F">
        <w:rPr>
          <w:rFonts w:ascii="Arial" w:hAnsi="Arial" w:cs="Arial"/>
        </w:rPr>
        <w:t>przez osoby upoważnione</w:t>
      </w:r>
      <w:r w:rsidR="002E5BC4" w:rsidRPr="0049566F">
        <w:rPr>
          <w:rFonts w:ascii="Arial" w:hAnsi="Arial" w:cs="Arial"/>
        </w:rPr>
        <w:t xml:space="preserve"> przez dyrektora Oddziału Funduszu, w obecności </w:t>
      </w:r>
      <w:r w:rsidRPr="0049566F">
        <w:rPr>
          <w:rFonts w:ascii="Arial" w:hAnsi="Arial" w:cs="Arial"/>
        </w:rPr>
        <w:t>przedstawiciela oferenta</w:t>
      </w:r>
      <w:r w:rsidR="002E5BC4" w:rsidRPr="0049566F">
        <w:rPr>
          <w:rFonts w:ascii="Arial" w:hAnsi="Arial" w:cs="Arial"/>
        </w:rPr>
        <w:t>.</w:t>
      </w:r>
    </w:p>
    <w:p w14:paraId="0FD6F1B1" w14:textId="189ACDF6" w:rsidR="002E5BC4" w:rsidRPr="001B701E" w:rsidRDefault="002E5BC4" w:rsidP="004B162F">
      <w:pPr>
        <w:pStyle w:val="Akapitzlist"/>
        <w:numPr>
          <w:ilvl w:val="0"/>
          <w:numId w:val="9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Czynności, o których mowa w ust. 1, dokumentowane są w formie protokołu sporządzanego przez osoby wykonujące te czynności, potwierdzanego przez oferenta</w:t>
      </w:r>
      <w:r w:rsidR="00283964" w:rsidRPr="001B701E">
        <w:rPr>
          <w:rFonts w:ascii="Arial" w:hAnsi="Arial" w:cs="Arial"/>
        </w:rPr>
        <w:t xml:space="preserve"> złożeniem podpisu pod tym protokołem</w:t>
      </w:r>
      <w:r w:rsidRPr="001B701E">
        <w:rPr>
          <w:rFonts w:ascii="Arial" w:hAnsi="Arial" w:cs="Arial"/>
        </w:rPr>
        <w:t>.</w:t>
      </w:r>
    </w:p>
    <w:p w14:paraId="4402C7FA" w14:textId="09365E02" w:rsidR="002E5BC4" w:rsidRPr="001B701E" w:rsidRDefault="00283964" w:rsidP="004B162F">
      <w:pPr>
        <w:pStyle w:val="Akapitzlist"/>
        <w:numPr>
          <w:ilvl w:val="0"/>
          <w:numId w:val="9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Protokół, o którym mowa w ust. 3, jest</w:t>
      </w:r>
      <w:r w:rsidR="002E5BC4" w:rsidRPr="001B701E">
        <w:rPr>
          <w:rFonts w:ascii="Arial" w:hAnsi="Arial" w:cs="Arial"/>
        </w:rPr>
        <w:t xml:space="preserve"> niezwłocznie przekaz</w:t>
      </w:r>
      <w:r w:rsidRPr="001B701E">
        <w:rPr>
          <w:rFonts w:ascii="Arial" w:hAnsi="Arial" w:cs="Arial"/>
        </w:rPr>
        <w:t>ywa</w:t>
      </w:r>
      <w:r w:rsidR="002E5BC4" w:rsidRPr="001B701E">
        <w:rPr>
          <w:rFonts w:ascii="Arial" w:hAnsi="Arial" w:cs="Arial"/>
        </w:rPr>
        <w:t>ny komisji konkursowej.</w:t>
      </w:r>
    </w:p>
    <w:p w14:paraId="39BE8FE5" w14:textId="260D21C7" w:rsidR="002E5BC4" w:rsidRPr="001B701E" w:rsidRDefault="002E5BC4" w:rsidP="004B162F">
      <w:pPr>
        <w:pStyle w:val="Akapitzlist"/>
        <w:numPr>
          <w:ilvl w:val="0"/>
          <w:numId w:val="9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W przypadku pozytywnego wyniku audytu </w:t>
      </w:r>
      <w:r w:rsidR="00283964" w:rsidRPr="001B701E">
        <w:rPr>
          <w:rFonts w:ascii="Arial" w:hAnsi="Arial" w:cs="Arial"/>
        </w:rPr>
        <w:t xml:space="preserve">ex-ante </w:t>
      </w:r>
      <w:r w:rsidRPr="001B701E">
        <w:rPr>
          <w:rFonts w:ascii="Arial" w:hAnsi="Arial" w:cs="Arial"/>
        </w:rPr>
        <w:t>komisja konkursowa kwalifikuje oferenta do zawarcia umowy.</w:t>
      </w:r>
    </w:p>
    <w:p w14:paraId="5FD73FEB" w14:textId="1EB6F941" w:rsidR="00283964" w:rsidRPr="0049566F" w:rsidRDefault="00283964" w:rsidP="004B162F">
      <w:pPr>
        <w:pStyle w:val="Akapitzlist"/>
        <w:numPr>
          <w:ilvl w:val="0"/>
          <w:numId w:val="9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W przypadku:</w:t>
      </w:r>
    </w:p>
    <w:p w14:paraId="4A10BE80" w14:textId="6C850854" w:rsidR="00283964" w:rsidRPr="000A376F" w:rsidRDefault="00283964" w:rsidP="004B162F">
      <w:pPr>
        <w:widowControl w:val="0"/>
        <w:numPr>
          <w:ilvl w:val="0"/>
          <w:numId w:val="92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>odmowy poddania się przez oferenta audytowi ex-ante;</w:t>
      </w:r>
    </w:p>
    <w:p w14:paraId="0FC56ACC" w14:textId="77777777" w:rsidR="00283964" w:rsidRPr="0049566F" w:rsidRDefault="00283964" w:rsidP="004B162F">
      <w:pPr>
        <w:widowControl w:val="0"/>
        <w:numPr>
          <w:ilvl w:val="0"/>
          <w:numId w:val="92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>negatywnego wyniku audytu ex-ante</w:t>
      </w:r>
    </w:p>
    <w:p w14:paraId="63B61F36" w14:textId="00B497FF" w:rsidR="003039A3" w:rsidRPr="004B162F" w:rsidRDefault="0049566F" w:rsidP="004B162F">
      <w:pPr>
        <w:pStyle w:val="Akapitzlist"/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color w:val="222222"/>
        </w:rPr>
      </w:pPr>
      <w:r w:rsidRPr="003A2D6D">
        <w:rPr>
          <w:rFonts w:ascii="Arial" w:hAnsi="Arial" w:cs="Arial"/>
          <w:color w:val="222222"/>
        </w:rPr>
        <w:t>–</w:t>
      </w:r>
      <w:r>
        <w:rPr>
          <w:rFonts w:ascii="Arial" w:hAnsi="Arial" w:cs="Arial"/>
          <w:color w:val="222222"/>
        </w:rPr>
        <w:tab/>
      </w:r>
      <w:r w:rsidR="00283964" w:rsidRPr="0049566F">
        <w:rPr>
          <w:rFonts w:ascii="Arial" w:hAnsi="Arial" w:cs="Arial"/>
          <w:color w:val="222222"/>
        </w:rPr>
        <w:t>komisja konkursowa wybiera kolejnego świadczeniodawcę z najwyższą liczbą punktów. Przepisy ust. 1-6 stosuje się odpowiednio.</w:t>
      </w:r>
    </w:p>
    <w:p w14:paraId="038616F9" w14:textId="7C23642A" w:rsidR="00A7372F" w:rsidRPr="000A376F" w:rsidRDefault="003039A3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49566F">
        <w:rPr>
          <w:rFonts w:ascii="Arial" w:hAnsi="Arial" w:cs="Arial"/>
          <w:b/>
        </w:rPr>
        <w:t>§ </w:t>
      </w:r>
      <w:r w:rsidR="00A7372F" w:rsidRPr="0049566F">
        <w:rPr>
          <w:rFonts w:ascii="Arial" w:hAnsi="Arial" w:cs="Arial"/>
          <w:b/>
        </w:rPr>
        <w:t>9</w:t>
      </w:r>
      <w:r w:rsidR="0049566F" w:rsidRPr="0049566F">
        <w:rPr>
          <w:rFonts w:ascii="Arial" w:hAnsi="Arial" w:cs="Arial"/>
          <w:b/>
        </w:rPr>
        <w:t>.</w:t>
      </w:r>
      <w:r w:rsidR="0049566F" w:rsidRPr="000A376F">
        <w:rPr>
          <w:rFonts w:ascii="Arial" w:hAnsi="Arial" w:cs="Arial"/>
          <w:b/>
        </w:rPr>
        <w:t> </w:t>
      </w:r>
      <w:r w:rsidR="00A7372F" w:rsidRPr="0049566F">
        <w:rPr>
          <w:rFonts w:ascii="Arial" w:hAnsi="Arial" w:cs="Arial"/>
        </w:rPr>
        <w:t xml:space="preserve">Dyrektor </w:t>
      </w:r>
      <w:r w:rsidR="00067A26" w:rsidRPr="001B701E">
        <w:rPr>
          <w:rFonts w:ascii="Arial" w:hAnsi="Arial" w:cs="Arial"/>
        </w:rPr>
        <w:t>Oddziału Funduszu</w:t>
      </w:r>
      <w:r w:rsidR="00A7372F" w:rsidRPr="001B701E">
        <w:rPr>
          <w:rFonts w:ascii="Arial" w:hAnsi="Arial" w:cs="Arial"/>
        </w:rPr>
        <w:t xml:space="preserve"> unieważnia konkurs, jeżeli:</w:t>
      </w:r>
    </w:p>
    <w:p w14:paraId="4A2C08AD" w14:textId="219DD747" w:rsidR="00A7372F" w:rsidRPr="000A376F" w:rsidRDefault="00A7372F" w:rsidP="004B162F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>nie wpłynęła żadna oferta;</w:t>
      </w:r>
    </w:p>
    <w:p w14:paraId="1655B3DC" w14:textId="08171C5A" w:rsidR="00A7372F" w:rsidRPr="000A376F" w:rsidRDefault="00A7372F" w:rsidP="004B162F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>odrzucono wszystkie oferty;</w:t>
      </w:r>
    </w:p>
    <w:p w14:paraId="3AE2C79E" w14:textId="3A90330B" w:rsidR="00A7372F" w:rsidRPr="000A376F" w:rsidRDefault="00A7372F" w:rsidP="004B162F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dyrektor </w:t>
      </w:r>
      <w:r w:rsidR="00067A26" w:rsidRPr="000A376F">
        <w:rPr>
          <w:rFonts w:ascii="Arial" w:hAnsi="Arial" w:cs="Arial"/>
        </w:rPr>
        <w:t xml:space="preserve">Oddziału </w:t>
      </w:r>
      <w:r w:rsidRPr="000A376F">
        <w:rPr>
          <w:rFonts w:ascii="Arial" w:hAnsi="Arial" w:cs="Arial"/>
        </w:rPr>
        <w:t xml:space="preserve">Funduszu uwzględnił </w:t>
      </w:r>
      <w:r w:rsidR="00CE726D" w:rsidRPr="000A376F">
        <w:rPr>
          <w:rFonts w:ascii="Arial" w:hAnsi="Arial" w:cs="Arial"/>
        </w:rPr>
        <w:t>skargę</w:t>
      </w:r>
      <w:r w:rsidRPr="000A376F">
        <w:rPr>
          <w:rFonts w:ascii="Arial" w:hAnsi="Arial" w:cs="Arial"/>
        </w:rPr>
        <w:t xml:space="preserve">, o której mowa w § </w:t>
      </w:r>
      <w:r w:rsidR="00CC0662" w:rsidRPr="000A376F">
        <w:rPr>
          <w:rFonts w:ascii="Arial" w:hAnsi="Arial" w:cs="Arial"/>
        </w:rPr>
        <w:t>11</w:t>
      </w:r>
      <w:r w:rsidRPr="000A376F">
        <w:rPr>
          <w:rFonts w:ascii="Arial" w:hAnsi="Arial" w:cs="Arial"/>
        </w:rPr>
        <w:t>;</w:t>
      </w:r>
    </w:p>
    <w:p w14:paraId="70E1BEAF" w14:textId="0A0BE16C" w:rsidR="00A7372F" w:rsidRPr="000A376F" w:rsidRDefault="00A7372F" w:rsidP="004B162F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>nastąpiła istotna zmiana okoliczności powodująca, że prowadzenie konkursu lub zawarcie umowy nie leży w interesie świadczeniobiorców, czego nie można było wcześniej przewidzieć;</w:t>
      </w:r>
    </w:p>
    <w:p w14:paraId="5CD85366" w14:textId="3883FE42" w:rsidR="003039A3" w:rsidRPr="004B162F" w:rsidRDefault="00A7372F" w:rsidP="004B162F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</w:rPr>
        <w:t>konkurs został ogłoszony nieprawidłowo.</w:t>
      </w:r>
    </w:p>
    <w:p w14:paraId="0253BE83" w14:textId="01CF2FD4" w:rsidR="003C5995" w:rsidRPr="000A376F" w:rsidRDefault="0049566F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3C5995" w:rsidRPr="0049566F">
        <w:rPr>
          <w:rFonts w:ascii="Arial" w:hAnsi="Arial" w:cs="Arial"/>
          <w:b/>
        </w:rPr>
        <w:t>10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 </w:t>
      </w:r>
      <w:r w:rsidR="003C5995" w:rsidRPr="0049566F">
        <w:rPr>
          <w:rFonts w:ascii="Arial" w:hAnsi="Arial" w:cs="Arial"/>
        </w:rPr>
        <w:t>W sytuacji:</w:t>
      </w:r>
    </w:p>
    <w:p w14:paraId="09EBDE40" w14:textId="046A92FD" w:rsidR="003C5995" w:rsidRPr="0049566F" w:rsidRDefault="003C5995" w:rsidP="004B162F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unieważnienia konkursu;</w:t>
      </w:r>
    </w:p>
    <w:p w14:paraId="507D1F6E" w14:textId="0795A585" w:rsidR="003C5995" w:rsidRPr="0049566F" w:rsidRDefault="009911D8" w:rsidP="004B162F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wyboru mniejszej liczby realizatorów programu pilotażowego niż wskazana w ogłoszeniu;</w:t>
      </w:r>
    </w:p>
    <w:p w14:paraId="3A27183B" w14:textId="12FB8CDF" w:rsidR="009911D8" w:rsidRPr="0049566F" w:rsidRDefault="009911D8" w:rsidP="004B162F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zmniejszenia liczby realizatorów programu pilotażowego;</w:t>
      </w:r>
    </w:p>
    <w:p w14:paraId="09C51C00" w14:textId="575803A5" w:rsidR="009911D8" w:rsidRPr="0049566F" w:rsidRDefault="009911D8" w:rsidP="004B162F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dysponowania przez dyrektora </w:t>
      </w:r>
      <w:r w:rsidR="00067A26" w:rsidRPr="0049566F">
        <w:rPr>
          <w:rFonts w:ascii="Arial" w:hAnsi="Arial" w:cs="Arial"/>
        </w:rPr>
        <w:t xml:space="preserve">Oddziału </w:t>
      </w:r>
      <w:r w:rsidRPr="0049566F">
        <w:rPr>
          <w:rFonts w:ascii="Arial" w:hAnsi="Arial" w:cs="Arial"/>
        </w:rPr>
        <w:t>Funduszu środk</w:t>
      </w:r>
      <w:r w:rsidR="00177227" w:rsidRPr="0049566F">
        <w:rPr>
          <w:rFonts w:ascii="Arial" w:hAnsi="Arial" w:cs="Arial"/>
        </w:rPr>
        <w:t>ami finansowymi</w:t>
      </w:r>
      <w:r w:rsidRPr="0049566F">
        <w:rPr>
          <w:rFonts w:ascii="Arial" w:hAnsi="Arial" w:cs="Arial"/>
        </w:rPr>
        <w:t xml:space="preserve"> z przeznaczeniem na realizację programu pilotażowego</w:t>
      </w:r>
    </w:p>
    <w:p w14:paraId="5DC1D85A" w14:textId="6690C745" w:rsidR="009911D8" w:rsidRPr="000A376F" w:rsidRDefault="009911D8" w:rsidP="004B162F">
      <w:pPr>
        <w:pStyle w:val="Akapitzlist"/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color w:val="222222"/>
        </w:rPr>
      </w:pPr>
      <w:r w:rsidRPr="000A376F">
        <w:rPr>
          <w:rFonts w:ascii="Arial" w:hAnsi="Arial" w:cs="Arial"/>
          <w:color w:val="222222"/>
        </w:rPr>
        <w:t>–</w:t>
      </w:r>
      <w:r w:rsidR="0049566F">
        <w:rPr>
          <w:rFonts w:ascii="Arial" w:hAnsi="Arial" w:cs="Arial"/>
          <w:color w:val="222222"/>
        </w:rPr>
        <w:tab/>
      </w:r>
      <w:r w:rsidRPr="000A376F">
        <w:rPr>
          <w:rFonts w:ascii="Arial" w:hAnsi="Arial" w:cs="Arial"/>
          <w:color w:val="222222"/>
        </w:rPr>
        <w:t xml:space="preserve">dyrektor </w:t>
      </w:r>
      <w:r w:rsidR="00067A26" w:rsidRPr="000A376F">
        <w:rPr>
          <w:rFonts w:ascii="Arial" w:hAnsi="Arial" w:cs="Arial"/>
          <w:color w:val="222222"/>
        </w:rPr>
        <w:t xml:space="preserve">Oddziału </w:t>
      </w:r>
      <w:r w:rsidRPr="000A376F">
        <w:rPr>
          <w:rFonts w:ascii="Arial" w:hAnsi="Arial" w:cs="Arial"/>
          <w:color w:val="222222"/>
        </w:rPr>
        <w:t>Funduszu może ogłosić kolejny konkurs, o którym mowa w § 4.</w:t>
      </w:r>
    </w:p>
    <w:p w14:paraId="1FF7FFE4" w14:textId="77777777" w:rsidR="000C5BB0" w:rsidRPr="0049566F" w:rsidRDefault="000C5BB0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3D271290" w14:textId="5B399322" w:rsidR="009D78A6" w:rsidRPr="0049566F" w:rsidRDefault="0057699C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>Rozdział 4</w:t>
      </w:r>
    </w:p>
    <w:p w14:paraId="1EFFE0C7" w14:textId="4ACE5CDD" w:rsidR="009D78A6" w:rsidRPr="0049566F" w:rsidRDefault="00091E08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>Procedura odwoławcza (s</w:t>
      </w:r>
      <w:r w:rsidR="009D78A6" w:rsidRPr="0049566F">
        <w:rPr>
          <w:rFonts w:ascii="Arial" w:hAnsi="Arial" w:cs="Arial"/>
          <w:b/>
          <w:bCs/>
        </w:rPr>
        <w:t>karg</w:t>
      </w:r>
      <w:r w:rsidRPr="0049566F">
        <w:rPr>
          <w:rFonts w:ascii="Arial" w:hAnsi="Arial" w:cs="Arial"/>
          <w:b/>
          <w:bCs/>
        </w:rPr>
        <w:t>a)</w:t>
      </w:r>
    </w:p>
    <w:p w14:paraId="74D23776" w14:textId="77777777" w:rsidR="003039A3" w:rsidRPr="0049566F" w:rsidRDefault="003039A3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595EEA30" w14:textId="54170FC8" w:rsidR="009D78A6" w:rsidRPr="000A376F" w:rsidRDefault="0049566F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11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 </w:t>
      </w:r>
      <w:r w:rsidR="00091E08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>.</w:t>
      </w:r>
      <w:r w:rsidRPr="000A376F">
        <w:rPr>
          <w:rFonts w:ascii="Arial" w:hAnsi="Arial" w:cs="Arial"/>
        </w:rPr>
        <w:t> </w:t>
      </w:r>
      <w:r w:rsidR="009D78A6" w:rsidRPr="0049566F">
        <w:rPr>
          <w:rFonts w:ascii="Arial" w:hAnsi="Arial" w:cs="Arial"/>
        </w:rPr>
        <w:t>Świadczeniodawcy biorącemu udział w konkurs</w:t>
      </w:r>
      <w:r w:rsidR="00A7372F" w:rsidRPr="0049566F">
        <w:rPr>
          <w:rFonts w:ascii="Arial" w:hAnsi="Arial" w:cs="Arial"/>
        </w:rPr>
        <w:t xml:space="preserve">ie, w którym </w:t>
      </w:r>
      <w:r w:rsidR="009D78A6" w:rsidRPr="0049566F">
        <w:rPr>
          <w:rFonts w:ascii="Arial" w:hAnsi="Arial" w:cs="Arial"/>
        </w:rPr>
        <w:t xml:space="preserve">wyłaniani są </w:t>
      </w:r>
      <w:r w:rsidR="009D78A6" w:rsidRPr="000A376F">
        <w:rPr>
          <w:rFonts w:ascii="Arial" w:hAnsi="Arial" w:cs="Arial"/>
        </w:rPr>
        <w:t>realizatorzy programu pilotażowego</w:t>
      </w:r>
      <w:r w:rsidR="0075065B" w:rsidRPr="000A376F">
        <w:rPr>
          <w:rFonts w:ascii="Arial" w:hAnsi="Arial" w:cs="Arial"/>
        </w:rPr>
        <w:t>,</w:t>
      </w:r>
      <w:r w:rsidR="009D78A6" w:rsidRPr="000A376F">
        <w:rPr>
          <w:rFonts w:ascii="Arial" w:hAnsi="Arial" w:cs="Arial"/>
        </w:rPr>
        <w:t xml:space="preserve"> </w:t>
      </w:r>
      <w:r w:rsidR="00E05557" w:rsidRPr="000A376F">
        <w:rPr>
          <w:rFonts w:ascii="Arial" w:hAnsi="Arial" w:cs="Arial"/>
        </w:rPr>
        <w:t xml:space="preserve">przysługuje </w:t>
      </w:r>
      <w:r w:rsidR="00A4044D" w:rsidRPr="000A376F">
        <w:rPr>
          <w:rFonts w:ascii="Arial" w:hAnsi="Arial" w:cs="Arial"/>
        </w:rPr>
        <w:t>skarga dotycząca</w:t>
      </w:r>
      <w:r w:rsidR="009D78A6" w:rsidRPr="000A376F">
        <w:rPr>
          <w:rFonts w:ascii="Arial" w:hAnsi="Arial" w:cs="Arial"/>
        </w:rPr>
        <w:t xml:space="preserve"> rozstrzygnięcia tego </w:t>
      </w:r>
      <w:r w:rsidR="00A7372F" w:rsidRPr="000A376F">
        <w:rPr>
          <w:rFonts w:ascii="Arial" w:hAnsi="Arial" w:cs="Arial"/>
        </w:rPr>
        <w:t>konkursu</w:t>
      </w:r>
      <w:r w:rsidR="009D78A6" w:rsidRPr="000A376F">
        <w:rPr>
          <w:rFonts w:ascii="Arial" w:hAnsi="Arial" w:cs="Arial"/>
        </w:rPr>
        <w:t>, składan</w:t>
      </w:r>
      <w:r w:rsidR="00A4044D" w:rsidRPr="000A376F">
        <w:rPr>
          <w:rFonts w:ascii="Arial" w:hAnsi="Arial" w:cs="Arial"/>
        </w:rPr>
        <w:t>a</w:t>
      </w:r>
      <w:r w:rsidR="009D78A6" w:rsidRPr="000A376F">
        <w:rPr>
          <w:rFonts w:ascii="Arial" w:hAnsi="Arial" w:cs="Arial"/>
        </w:rPr>
        <w:t xml:space="preserve"> </w:t>
      </w:r>
      <w:r w:rsidR="0075065B" w:rsidRPr="000A376F">
        <w:rPr>
          <w:rFonts w:ascii="Arial" w:hAnsi="Arial" w:cs="Arial"/>
        </w:rPr>
        <w:t>do dyrektora Oddziału Funduszu.</w:t>
      </w:r>
    </w:p>
    <w:p w14:paraId="43877553" w14:textId="3CAE5C94" w:rsidR="009D78A6" w:rsidRPr="0049566F" w:rsidRDefault="00A4044D" w:rsidP="004B162F">
      <w:pPr>
        <w:pStyle w:val="Akapitzlist"/>
        <w:numPr>
          <w:ilvl w:val="0"/>
          <w:numId w:val="9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Skarg</w:t>
      </w:r>
      <w:r w:rsidR="004B162F">
        <w:rPr>
          <w:rFonts w:ascii="Arial" w:hAnsi="Arial" w:cs="Arial"/>
        </w:rPr>
        <w:t>a</w:t>
      </w:r>
      <w:r w:rsidR="009D78A6" w:rsidRPr="0049566F">
        <w:rPr>
          <w:rFonts w:ascii="Arial" w:hAnsi="Arial" w:cs="Arial"/>
        </w:rPr>
        <w:t>, o któr</w:t>
      </w:r>
      <w:r w:rsidRPr="0049566F">
        <w:rPr>
          <w:rFonts w:ascii="Arial" w:hAnsi="Arial" w:cs="Arial"/>
        </w:rPr>
        <w:t>ej</w:t>
      </w:r>
      <w:r w:rsidR="009D78A6" w:rsidRPr="0049566F">
        <w:rPr>
          <w:rFonts w:ascii="Arial" w:hAnsi="Arial" w:cs="Arial"/>
        </w:rPr>
        <w:t xml:space="preserve"> mowa w ust. 1:</w:t>
      </w:r>
    </w:p>
    <w:p w14:paraId="03C0BB5D" w14:textId="291F0218" w:rsidR="009D78A6" w:rsidRPr="0049566F" w:rsidRDefault="009D78A6" w:rsidP="004B162F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może </w:t>
      </w:r>
      <w:r w:rsidR="004B162F">
        <w:rPr>
          <w:rFonts w:ascii="Arial" w:hAnsi="Arial" w:cs="Arial"/>
        </w:rPr>
        <w:t xml:space="preserve">zostać </w:t>
      </w:r>
      <w:r w:rsidR="00A4044D" w:rsidRPr="0049566F">
        <w:rPr>
          <w:rFonts w:ascii="Arial" w:hAnsi="Arial" w:cs="Arial"/>
        </w:rPr>
        <w:t>złoż</w:t>
      </w:r>
      <w:r w:rsidR="004B162F">
        <w:rPr>
          <w:rFonts w:ascii="Arial" w:hAnsi="Arial" w:cs="Arial"/>
        </w:rPr>
        <w:t>ona</w:t>
      </w:r>
      <w:r w:rsidRPr="0049566F">
        <w:rPr>
          <w:rFonts w:ascii="Arial" w:hAnsi="Arial" w:cs="Arial"/>
        </w:rPr>
        <w:t xml:space="preserve"> wyłącznie </w:t>
      </w:r>
      <w:r w:rsidR="004B162F">
        <w:rPr>
          <w:rFonts w:ascii="Arial" w:hAnsi="Arial" w:cs="Arial"/>
        </w:rPr>
        <w:t xml:space="preserve">przez </w:t>
      </w:r>
      <w:r w:rsidRPr="0049566F">
        <w:rPr>
          <w:rFonts w:ascii="Arial" w:hAnsi="Arial" w:cs="Arial"/>
        </w:rPr>
        <w:t>świadczeniodaw</w:t>
      </w:r>
      <w:r w:rsidR="00A4044D" w:rsidRPr="0049566F">
        <w:rPr>
          <w:rFonts w:ascii="Arial" w:hAnsi="Arial" w:cs="Arial"/>
        </w:rPr>
        <w:t>c</w:t>
      </w:r>
      <w:r w:rsidR="004B162F">
        <w:rPr>
          <w:rFonts w:ascii="Arial" w:hAnsi="Arial" w:cs="Arial"/>
        </w:rPr>
        <w:t>ę</w:t>
      </w:r>
      <w:r w:rsidR="00A4044D" w:rsidRPr="0049566F">
        <w:rPr>
          <w:rFonts w:ascii="Arial" w:hAnsi="Arial" w:cs="Arial"/>
        </w:rPr>
        <w:t>, który nie został wybrany do</w:t>
      </w:r>
      <w:r w:rsidR="004B162F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>zawarcia umowy;</w:t>
      </w:r>
    </w:p>
    <w:p w14:paraId="499919CE" w14:textId="1DECE298" w:rsidR="009D78A6" w:rsidRPr="0049566F" w:rsidRDefault="009D78A6" w:rsidP="004B162F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zawiera uzasadnienie wskazujące podstawę </w:t>
      </w:r>
      <w:r w:rsidR="00A4044D" w:rsidRPr="0049566F">
        <w:rPr>
          <w:rFonts w:ascii="Arial" w:hAnsi="Arial" w:cs="Arial"/>
        </w:rPr>
        <w:t>złożenia skargi</w:t>
      </w:r>
      <w:r w:rsidRPr="0049566F">
        <w:rPr>
          <w:rFonts w:ascii="Arial" w:hAnsi="Arial" w:cs="Arial"/>
        </w:rPr>
        <w:t>;</w:t>
      </w:r>
    </w:p>
    <w:p w14:paraId="799280DF" w14:textId="0AF56D0C" w:rsidR="009D78A6" w:rsidRPr="0049566F" w:rsidRDefault="004B162F" w:rsidP="004B162F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może </w:t>
      </w:r>
      <w:r>
        <w:rPr>
          <w:rFonts w:ascii="Arial" w:hAnsi="Arial" w:cs="Arial"/>
        </w:rPr>
        <w:t xml:space="preserve">zostać </w:t>
      </w:r>
      <w:r w:rsidRPr="0049566F">
        <w:rPr>
          <w:rFonts w:ascii="Arial" w:hAnsi="Arial" w:cs="Arial"/>
        </w:rPr>
        <w:t>złoż</w:t>
      </w:r>
      <w:r>
        <w:rPr>
          <w:rFonts w:ascii="Arial" w:hAnsi="Arial" w:cs="Arial"/>
        </w:rPr>
        <w:t>ona</w:t>
      </w:r>
      <w:r w:rsidRPr="0049566F">
        <w:rPr>
          <w:rFonts w:ascii="Arial" w:hAnsi="Arial" w:cs="Arial"/>
        </w:rPr>
        <w:t xml:space="preserve"> </w:t>
      </w:r>
      <w:r w:rsidR="009D78A6" w:rsidRPr="0049566F">
        <w:rPr>
          <w:rFonts w:ascii="Arial" w:hAnsi="Arial" w:cs="Arial"/>
        </w:rPr>
        <w:t xml:space="preserve">w terminie 5 dni </w:t>
      </w:r>
      <w:r w:rsidR="001C3D23" w:rsidRPr="0049566F">
        <w:rPr>
          <w:rFonts w:ascii="Arial" w:hAnsi="Arial" w:cs="Arial"/>
        </w:rPr>
        <w:t xml:space="preserve">roboczych </w:t>
      </w:r>
      <w:r w:rsidR="009D78A6" w:rsidRPr="0049566F">
        <w:rPr>
          <w:rFonts w:ascii="Arial" w:hAnsi="Arial" w:cs="Arial"/>
        </w:rPr>
        <w:t>od dnia ogłoszenia rozstrzygnięcia konkursu.</w:t>
      </w:r>
    </w:p>
    <w:p w14:paraId="73D23495" w14:textId="25868B02" w:rsidR="003039A3" w:rsidRPr="004B162F" w:rsidRDefault="00A4044D" w:rsidP="004B162F">
      <w:pPr>
        <w:pStyle w:val="Akapitzlist"/>
        <w:numPr>
          <w:ilvl w:val="0"/>
          <w:numId w:val="9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Dyrektor Oddziału Funduszu rozpatruje skargę w t</w:t>
      </w:r>
      <w:r w:rsidR="009D78A6" w:rsidRPr="0049566F">
        <w:rPr>
          <w:rFonts w:ascii="Arial" w:hAnsi="Arial" w:cs="Arial"/>
        </w:rPr>
        <w:t>ermin</w:t>
      </w:r>
      <w:r w:rsidRPr="0049566F">
        <w:rPr>
          <w:rFonts w:ascii="Arial" w:hAnsi="Arial" w:cs="Arial"/>
        </w:rPr>
        <w:t>ie</w:t>
      </w:r>
      <w:r w:rsidR="009D78A6" w:rsidRPr="0049566F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>5</w:t>
      </w:r>
      <w:r w:rsidR="009D78A6" w:rsidRPr="0049566F">
        <w:rPr>
          <w:rFonts w:ascii="Arial" w:hAnsi="Arial" w:cs="Arial"/>
        </w:rPr>
        <w:t xml:space="preserve"> dni </w:t>
      </w:r>
      <w:r w:rsidR="00067A26" w:rsidRPr="0049566F">
        <w:rPr>
          <w:rFonts w:ascii="Arial" w:hAnsi="Arial" w:cs="Arial"/>
        </w:rPr>
        <w:t xml:space="preserve">roboczych </w:t>
      </w:r>
      <w:r w:rsidR="009D78A6" w:rsidRPr="0049566F">
        <w:rPr>
          <w:rFonts w:ascii="Arial" w:hAnsi="Arial" w:cs="Arial"/>
        </w:rPr>
        <w:t xml:space="preserve">od </w:t>
      </w:r>
      <w:r w:rsidRPr="0049566F">
        <w:rPr>
          <w:rFonts w:ascii="Arial" w:hAnsi="Arial" w:cs="Arial"/>
        </w:rPr>
        <w:t>dnia jej złożenia</w:t>
      </w:r>
      <w:r w:rsidR="009D78A6" w:rsidRPr="0049566F">
        <w:rPr>
          <w:rFonts w:ascii="Arial" w:hAnsi="Arial" w:cs="Arial"/>
        </w:rPr>
        <w:t>.</w:t>
      </w:r>
    </w:p>
    <w:p w14:paraId="53B15772" w14:textId="358F9874" w:rsidR="003039A3" w:rsidRPr="004B162F" w:rsidRDefault="0049566F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12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 </w:t>
      </w:r>
      <w:r w:rsidR="00A4044D" w:rsidRPr="0049566F">
        <w:rPr>
          <w:rFonts w:ascii="Arial" w:hAnsi="Arial" w:cs="Arial"/>
        </w:rPr>
        <w:t>W sytuacji uwzględnienia skargi dyrektor Oddziału Funduszu unieważnia postępowanie konkursowe i ogłasza je ponownie.</w:t>
      </w:r>
    </w:p>
    <w:p w14:paraId="1A6882C0" w14:textId="061BD937" w:rsidR="00A4044D" w:rsidRPr="000A376F" w:rsidRDefault="0049566F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1B701E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13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 </w:t>
      </w:r>
      <w:r w:rsidR="00A4044D" w:rsidRPr="0049566F">
        <w:rPr>
          <w:rFonts w:ascii="Arial" w:hAnsi="Arial" w:cs="Arial"/>
        </w:rPr>
        <w:t>Skarga nie przysługuje na:</w:t>
      </w:r>
    </w:p>
    <w:p w14:paraId="4C758FFA" w14:textId="14B66EAE" w:rsidR="00A4044D" w:rsidRPr="0049566F" w:rsidRDefault="00A4044D" w:rsidP="004B162F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unieważnienie postępowania konkursowego;</w:t>
      </w:r>
    </w:p>
    <w:p w14:paraId="504BBE9E" w14:textId="58D0E247" w:rsidR="00A4044D" w:rsidRPr="001B701E" w:rsidRDefault="00A4044D" w:rsidP="004B162F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>niedokonanie wyboru żadnego realizatora programu pilotażowego.</w:t>
      </w:r>
    </w:p>
    <w:p w14:paraId="3966F08D" w14:textId="77777777" w:rsidR="009D78A6" w:rsidRPr="001B701E" w:rsidRDefault="009D78A6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26A39FB7" w14:textId="5D6E4D0A" w:rsidR="006D0F99" w:rsidRPr="001B701E" w:rsidRDefault="006D0F99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1B701E">
        <w:rPr>
          <w:rFonts w:ascii="Arial" w:hAnsi="Arial" w:cs="Arial"/>
          <w:b/>
          <w:bCs/>
        </w:rPr>
        <w:t xml:space="preserve">Rozdział </w:t>
      </w:r>
      <w:r w:rsidR="00A4044D" w:rsidRPr="001B701E">
        <w:rPr>
          <w:rFonts w:ascii="Arial" w:hAnsi="Arial" w:cs="Arial"/>
          <w:b/>
          <w:bCs/>
        </w:rPr>
        <w:t>5</w:t>
      </w:r>
    </w:p>
    <w:p w14:paraId="0EE767B8" w14:textId="6B834F15" w:rsidR="00904905" w:rsidRPr="001B701E" w:rsidRDefault="00904905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1B701E">
        <w:rPr>
          <w:rFonts w:ascii="Arial" w:hAnsi="Arial" w:cs="Arial"/>
          <w:b/>
          <w:bCs/>
        </w:rPr>
        <w:t>Zawieranie umów</w:t>
      </w:r>
    </w:p>
    <w:p w14:paraId="76445A5A" w14:textId="77777777" w:rsidR="00B54D4E" w:rsidRPr="000A376F" w:rsidRDefault="00B54D4E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17F88E6E" w14:textId="401DF24D" w:rsidR="00347926" w:rsidRPr="0049566F" w:rsidRDefault="0049566F" w:rsidP="004B162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Arial" w:hAnsi="Arial" w:cs="Arial"/>
          <w:color w:val="222222"/>
        </w:rPr>
      </w:pPr>
      <w:r w:rsidRPr="000A376F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> </w:t>
      </w:r>
      <w:r w:rsidR="009911D8" w:rsidRPr="000A376F">
        <w:rPr>
          <w:rFonts w:ascii="Arial" w:hAnsi="Arial" w:cs="Arial"/>
          <w:b/>
          <w:bCs/>
        </w:rPr>
        <w:t>14</w:t>
      </w:r>
      <w:r w:rsidRPr="000A376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 </w:t>
      </w:r>
      <w:r w:rsidR="00904905" w:rsidRPr="000A376F">
        <w:rPr>
          <w:rFonts w:ascii="Arial" w:hAnsi="Arial" w:cs="Arial"/>
          <w:bCs/>
        </w:rPr>
        <w:t>1</w:t>
      </w:r>
      <w:r w:rsidRPr="000A376F">
        <w:rPr>
          <w:rFonts w:ascii="Arial" w:hAnsi="Arial" w:cs="Arial"/>
          <w:bCs/>
        </w:rPr>
        <w:t>.</w:t>
      </w:r>
      <w:r>
        <w:rPr>
          <w:rFonts w:ascii="Arial" w:hAnsi="Arial" w:cs="Arial"/>
          <w:b/>
          <w:bCs/>
        </w:rPr>
        <w:t> </w:t>
      </w:r>
      <w:r w:rsidR="00904905" w:rsidRPr="000A376F">
        <w:rPr>
          <w:rFonts w:ascii="Arial" w:hAnsi="Arial" w:cs="Arial"/>
        </w:rPr>
        <w:t xml:space="preserve">Dyrektor </w:t>
      </w:r>
      <w:r w:rsidR="00DF2776" w:rsidRPr="000A376F">
        <w:rPr>
          <w:rFonts w:ascii="Arial" w:hAnsi="Arial" w:cs="Arial"/>
        </w:rPr>
        <w:t xml:space="preserve">Oddziału </w:t>
      </w:r>
      <w:r w:rsidR="00904905" w:rsidRPr="000A376F">
        <w:rPr>
          <w:rFonts w:ascii="Arial" w:hAnsi="Arial" w:cs="Arial"/>
        </w:rPr>
        <w:t xml:space="preserve">Funduszu zawiera </w:t>
      </w:r>
      <w:r w:rsidR="00283964" w:rsidRPr="000A376F">
        <w:rPr>
          <w:rFonts w:ascii="Arial" w:hAnsi="Arial" w:cs="Arial"/>
        </w:rPr>
        <w:t xml:space="preserve">umowę </w:t>
      </w:r>
      <w:r w:rsidR="00DF2776" w:rsidRPr="000A376F">
        <w:rPr>
          <w:rFonts w:ascii="Arial" w:hAnsi="Arial" w:cs="Arial"/>
        </w:rPr>
        <w:t xml:space="preserve">z </w:t>
      </w:r>
      <w:r w:rsidR="00904905" w:rsidRPr="000A376F">
        <w:rPr>
          <w:rFonts w:ascii="Arial" w:hAnsi="Arial" w:cs="Arial"/>
        </w:rPr>
        <w:t>realiza</w:t>
      </w:r>
      <w:r w:rsidR="00DF2776" w:rsidRPr="000A376F">
        <w:rPr>
          <w:rFonts w:ascii="Arial" w:hAnsi="Arial" w:cs="Arial"/>
        </w:rPr>
        <w:t xml:space="preserve">torem </w:t>
      </w:r>
      <w:r w:rsidR="00AA572C" w:rsidRPr="000A376F">
        <w:rPr>
          <w:rFonts w:ascii="Arial" w:hAnsi="Arial" w:cs="Arial"/>
        </w:rPr>
        <w:t>programu pilotażowego</w:t>
      </w:r>
      <w:r w:rsidR="00904905" w:rsidRPr="000A376F">
        <w:rPr>
          <w:rFonts w:ascii="Arial" w:hAnsi="Arial" w:cs="Arial"/>
        </w:rPr>
        <w:t xml:space="preserve"> w</w:t>
      </w:r>
      <w:r w:rsidR="00283964" w:rsidRPr="000A376F">
        <w:rPr>
          <w:rFonts w:ascii="Arial" w:hAnsi="Arial" w:cs="Arial"/>
        </w:rPr>
        <w:t xml:space="preserve"> </w:t>
      </w:r>
      <w:r w:rsidR="00904905" w:rsidRPr="000A376F">
        <w:rPr>
          <w:rFonts w:ascii="Arial" w:hAnsi="Arial" w:cs="Arial"/>
        </w:rPr>
        <w:t>zakresie właściwości miejscowej Oddziału Funduszu</w:t>
      </w:r>
      <w:r w:rsidR="00D74D93" w:rsidRPr="000A376F">
        <w:rPr>
          <w:rFonts w:ascii="Arial" w:hAnsi="Arial" w:cs="Arial"/>
        </w:rPr>
        <w:t>.</w:t>
      </w:r>
    </w:p>
    <w:p w14:paraId="357CE189" w14:textId="57E5493D" w:rsidR="00431EFC" w:rsidRPr="000A376F" w:rsidRDefault="00431EFC" w:rsidP="004B162F">
      <w:pPr>
        <w:pStyle w:val="Akapitzlist"/>
        <w:numPr>
          <w:ilvl w:val="0"/>
          <w:numId w:val="9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Wzór umowy</w:t>
      </w:r>
      <w:r w:rsidR="00FE66E3" w:rsidRPr="000A376F">
        <w:rPr>
          <w:rFonts w:ascii="Arial" w:hAnsi="Arial" w:cs="Arial"/>
        </w:rPr>
        <w:t>, o której mowa w ust. 1,</w:t>
      </w:r>
      <w:r w:rsidRPr="000A376F">
        <w:rPr>
          <w:rFonts w:ascii="Arial" w:hAnsi="Arial" w:cs="Arial"/>
        </w:rPr>
        <w:t xml:space="preserve"> </w:t>
      </w:r>
      <w:r w:rsidR="00AA572C" w:rsidRPr="000A376F">
        <w:rPr>
          <w:rFonts w:ascii="Arial" w:hAnsi="Arial" w:cs="Arial"/>
        </w:rPr>
        <w:t>jest określony w</w:t>
      </w:r>
      <w:r w:rsidR="00DE32D4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>załącznik</w:t>
      </w:r>
      <w:r w:rsidR="00AA572C" w:rsidRPr="000A376F">
        <w:rPr>
          <w:rFonts w:ascii="Arial" w:hAnsi="Arial" w:cs="Arial"/>
        </w:rPr>
        <w:t>u</w:t>
      </w:r>
      <w:r w:rsidRPr="000A376F">
        <w:rPr>
          <w:rFonts w:ascii="Arial" w:hAnsi="Arial" w:cs="Arial"/>
        </w:rPr>
        <w:t xml:space="preserve"> nr </w:t>
      </w:r>
      <w:r w:rsidR="005E6DC2" w:rsidRPr="000A376F">
        <w:rPr>
          <w:rFonts w:ascii="Arial" w:hAnsi="Arial" w:cs="Arial"/>
        </w:rPr>
        <w:t xml:space="preserve">7 </w:t>
      </w:r>
      <w:r w:rsidRPr="000A376F">
        <w:rPr>
          <w:rFonts w:ascii="Arial" w:hAnsi="Arial" w:cs="Arial"/>
        </w:rPr>
        <w:t>do zarządzenia.</w:t>
      </w:r>
    </w:p>
    <w:p w14:paraId="12E51ADD" w14:textId="12379E20" w:rsidR="00431EFC" w:rsidRPr="000A376F" w:rsidRDefault="00431EFC" w:rsidP="004B162F">
      <w:pPr>
        <w:pStyle w:val="Akapitzlist"/>
        <w:numPr>
          <w:ilvl w:val="0"/>
          <w:numId w:val="9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Odstępstwa od wzoru umowy wymagają pisemnej zgody Prezesa Funduszu.</w:t>
      </w:r>
    </w:p>
    <w:p w14:paraId="7A445ECF" w14:textId="4BB3244B" w:rsidR="00431EFC" w:rsidRPr="000A376F" w:rsidRDefault="00431EFC" w:rsidP="004B162F">
      <w:pPr>
        <w:pStyle w:val="Akapitzlist"/>
        <w:numPr>
          <w:ilvl w:val="0"/>
          <w:numId w:val="9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Umowa</w:t>
      </w:r>
      <w:r w:rsidR="00B167C4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 xml:space="preserve">zawierana jest na okres do </w:t>
      </w:r>
      <w:r w:rsidR="00B167C4" w:rsidRPr="000A376F">
        <w:rPr>
          <w:rFonts w:ascii="Arial" w:hAnsi="Arial" w:cs="Arial"/>
        </w:rPr>
        <w:t xml:space="preserve">dnia </w:t>
      </w:r>
      <w:r w:rsidR="00AA572C" w:rsidRPr="000A376F">
        <w:rPr>
          <w:rFonts w:ascii="Arial" w:hAnsi="Arial" w:cs="Arial"/>
        </w:rPr>
        <w:t xml:space="preserve">31 </w:t>
      </w:r>
      <w:r w:rsidRPr="000A376F">
        <w:rPr>
          <w:rFonts w:ascii="Arial" w:hAnsi="Arial" w:cs="Arial"/>
        </w:rPr>
        <w:t xml:space="preserve">grudnia </w:t>
      </w:r>
      <w:r w:rsidR="00AA572C" w:rsidRPr="000A376F">
        <w:rPr>
          <w:rFonts w:ascii="Arial" w:hAnsi="Arial" w:cs="Arial"/>
        </w:rPr>
        <w:t>2019</w:t>
      </w:r>
      <w:r w:rsidR="0075065B" w:rsidRPr="000A376F">
        <w:rPr>
          <w:rFonts w:ascii="Arial" w:hAnsi="Arial" w:cs="Arial"/>
        </w:rPr>
        <w:t> </w:t>
      </w:r>
      <w:r w:rsidRPr="000A376F">
        <w:rPr>
          <w:rFonts w:ascii="Arial" w:hAnsi="Arial" w:cs="Arial"/>
        </w:rPr>
        <w:t>r.</w:t>
      </w:r>
    </w:p>
    <w:p w14:paraId="5574945E" w14:textId="78CC1243" w:rsidR="003039A3" w:rsidRPr="004B162F" w:rsidRDefault="00006E5A" w:rsidP="004B162F">
      <w:pPr>
        <w:pStyle w:val="Akapitzlist"/>
        <w:numPr>
          <w:ilvl w:val="0"/>
          <w:numId w:val="9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Zabezpieczeniem prawidłowej realizacji umowy jest składany przez realizatora programu pilotażowego, nie później niż w terminie 15 dni roboczych od </w:t>
      </w:r>
      <w:r w:rsidR="00067A26" w:rsidRPr="000A376F">
        <w:rPr>
          <w:rFonts w:ascii="Arial" w:hAnsi="Arial" w:cs="Arial"/>
        </w:rPr>
        <w:t xml:space="preserve">dnia </w:t>
      </w:r>
      <w:r w:rsidRPr="000A376F">
        <w:rPr>
          <w:rFonts w:ascii="Arial" w:hAnsi="Arial" w:cs="Arial"/>
        </w:rPr>
        <w:t>podpisania umowy, we</w:t>
      </w:r>
      <w:r w:rsidR="00177227" w:rsidRPr="000A376F">
        <w:rPr>
          <w:rFonts w:ascii="Arial" w:hAnsi="Arial" w:cs="Arial"/>
        </w:rPr>
        <w:t>ksel in blanco wraz z wypełnioną</w:t>
      </w:r>
      <w:r w:rsidRPr="000A376F">
        <w:rPr>
          <w:rFonts w:ascii="Arial" w:hAnsi="Arial" w:cs="Arial"/>
        </w:rPr>
        <w:t xml:space="preserve"> deklaracją wystawcy weksla in blanco. Zwrot dokumentu stanowiącego zabezpieczenie umowy następuje na wniosek realizatora programu pilotażowego po ostatecznym rozliczeniu umowy, tj</w:t>
      </w:r>
      <w:r w:rsidR="00D45A70" w:rsidRPr="000A376F">
        <w:rPr>
          <w:rFonts w:ascii="Arial" w:hAnsi="Arial" w:cs="Arial"/>
        </w:rPr>
        <w:t>.</w:t>
      </w:r>
      <w:r w:rsidR="00D45A70">
        <w:rPr>
          <w:rFonts w:ascii="Arial" w:hAnsi="Arial" w:cs="Arial"/>
        </w:rPr>
        <w:t> </w:t>
      </w:r>
      <w:r w:rsidRPr="000A376F">
        <w:rPr>
          <w:rFonts w:ascii="Arial" w:hAnsi="Arial" w:cs="Arial"/>
        </w:rPr>
        <w:t>po zatwierdzeniu rozliczenia projektu przez Narodowy Fundusz Zdrowia oraz zwrotu środków niewykorzystanych.</w:t>
      </w:r>
    </w:p>
    <w:p w14:paraId="1A3D0A96" w14:textId="19E52FEE" w:rsidR="00955D62" w:rsidRPr="000A376F" w:rsidRDefault="001B701E" w:rsidP="004B162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> </w:t>
      </w:r>
      <w:r w:rsidR="009911D8" w:rsidRPr="000A376F">
        <w:rPr>
          <w:rFonts w:ascii="Arial" w:hAnsi="Arial" w:cs="Arial"/>
          <w:b/>
          <w:bCs/>
        </w:rPr>
        <w:t>15</w:t>
      </w:r>
      <w:r w:rsidRPr="000A376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Cs/>
        </w:rPr>
        <w:t> </w:t>
      </w:r>
      <w:r w:rsidR="00955D62" w:rsidRPr="000A376F">
        <w:rPr>
          <w:rFonts w:ascii="Arial" w:hAnsi="Arial" w:cs="Arial"/>
          <w:bCs/>
        </w:rPr>
        <w:t>1</w:t>
      </w:r>
      <w:r w:rsidRPr="000A376F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 </w:t>
      </w:r>
      <w:r w:rsidR="00431EFC" w:rsidRPr="000A376F">
        <w:rPr>
          <w:rFonts w:ascii="Arial" w:hAnsi="Arial" w:cs="Arial"/>
        </w:rPr>
        <w:t xml:space="preserve">Dyrektor </w:t>
      </w:r>
      <w:r w:rsidR="00DF2776" w:rsidRPr="000A376F">
        <w:rPr>
          <w:rFonts w:ascii="Arial" w:hAnsi="Arial" w:cs="Arial"/>
        </w:rPr>
        <w:t xml:space="preserve">Oddziału </w:t>
      </w:r>
      <w:r w:rsidR="00431EFC" w:rsidRPr="000A376F">
        <w:rPr>
          <w:rFonts w:ascii="Arial" w:hAnsi="Arial" w:cs="Arial"/>
        </w:rPr>
        <w:t xml:space="preserve">Funduszu </w:t>
      </w:r>
      <w:r w:rsidR="00AA572C" w:rsidRPr="000A376F">
        <w:rPr>
          <w:rFonts w:ascii="Arial" w:hAnsi="Arial" w:cs="Arial"/>
        </w:rPr>
        <w:t xml:space="preserve">nie </w:t>
      </w:r>
      <w:r w:rsidR="00A8094D" w:rsidRPr="000A376F">
        <w:rPr>
          <w:rFonts w:ascii="Arial" w:hAnsi="Arial" w:cs="Arial"/>
        </w:rPr>
        <w:t>później niż w terminie 7 dni od </w:t>
      </w:r>
      <w:r w:rsidR="00AA572C" w:rsidRPr="000A376F">
        <w:rPr>
          <w:rFonts w:ascii="Arial" w:hAnsi="Arial" w:cs="Arial"/>
        </w:rPr>
        <w:t>zawarcia ostatniej umowy,</w:t>
      </w:r>
      <w:r w:rsidR="00AA572C" w:rsidRPr="000A376F" w:rsidDel="00DF2776">
        <w:rPr>
          <w:rFonts w:ascii="Arial" w:hAnsi="Arial" w:cs="Arial"/>
        </w:rPr>
        <w:t xml:space="preserve"> </w:t>
      </w:r>
      <w:r w:rsidR="00AA572C" w:rsidRPr="000A376F">
        <w:rPr>
          <w:rFonts w:ascii="Arial" w:hAnsi="Arial" w:cs="Arial"/>
        </w:rPr>
        <w:t xml:space="preserve">o której mowa w § 3 ust. 1, </w:t>
      </w:r>
      <w:r w:rsidR="00DF2776" w:rsidRPr="000A376F">
        <w:rPr>
          <w:rFonts w:ascii="Arial" w:hAnsi="Arial" w:cs="Arial"/>
        </w:rPr>
        <w:t>przeka</w:t>
      </w:r>
      <w:r w:rsidR="00AA572C" w:rsidRPr="000A376F">
        <w:rPr>
          <w:rFonts w:ascii="Arial" w:hAnsi="Arial" w:cs="Arial"/>
        </w:rPr>
        <w:t>zuje</w:t>
      </w:r>
      <w:r w:rsidR="00C021A1" w:rsidRPr="000A376F">
        <w:rPr>
          <w:rFonts w:ascii="Arial" w:hAnsi="Arial" w:cs="Arial"/>
        </w:rPr>
        <w:t xml:space="preserve"> </w:t>
      </w:r>
      <w:r w:rsidR="00AA572C" w:rsidRPr="000A376F">
        <w:rPr>
          <w:rFonts w:ascii="Arial" w:hAnsi="Arial" w:cs="Arial"/>
        </w:rPr>
        <w:t xml:space="preserve">Prezesowi Funduszu </w:t>
      </w:r>
      <w:r w:rsidR="00C021A1" w:rsidRPr="000A376F">
        <w:rPr>
          <w:rFonts w:ascii="Arial" w:hAnsi="Arial" w:cs="Arial"/>
        </w:rPr>
        <w:t>informacj</w:t>
      </w:r>
      <w:r w:rsidR="00DF2776" w:rsidRPr="000A376F">
        <w:rPr>
          <w:rFonts w:ascii="Arial" w:hAnsi="Arial" w:cs="Arial"/>
        </w:rPr>
        <w:t>ę</w:t>
      </w:r>
      <w:r w:rsidR="00C021A1" w:rsidRPr="000A376F">
        <w:rPr>
          <w:rFonts w:ascii="Arial" w:hAnsi="Arial" w:cs="Arial"/>
        </w:rPr>
        <w:t xml:space="preserve"> </w:t>
      </w:r>
      <w:r w:rsidR="00431EFC" w:rsidRPr="000A376F">
        <w:rPr>
          <w:rFonts w:ascii="Arial" w:hAnsi="Arial" w:cs="Arial"/>
        </w:rPr>
        <w:t>o</w:t>
      </w:r>
      <w:r w:rsidR="00AA572C" w:rsidRPr="000A376F">
        <w:rPr>
          <w:rFonts w:ascii="Arial" w:hAnsi="Arial" w:cs="Arial"/>
        </w:rPr>
        <w:t xml:space="preserve"> </w:t>
      </w:r>
      <w:r w:rsidR="00431EFC" w:rsidRPr="000A376F">
        <w:rPr>
          <w:rFonts w:ascii="Arial" w:hAnsi="Arial" w:cs="Arial"/>
        </w:rPr>
        <w:t>zawartych umowach</w:t>
      </w:r>
      <w:r w:rsidR="00C021A1" w:rsidRPr="000A376F">
        <w:rPr>
          <w:rFonts w:ascii="Arial" w:hAnsi="Arial" w:cs="Arial"/>
        </w:rPr>
        <w:t xml:space="preserve"> </w:t>
      </w:r>
      <w:r w:rsidR="00AA572C" w:rsidRPr="000A376F">
        <w:rPr>
          <w:rFonts w:ascii="Arial" w:hAnsi="Arial" w:cs="Arial"/>
        </w:rPr>
        <w:t xml:space="preserve">z zastosowaniem </w:t>
      </w:r>
      <w:r w:rsidR="00431EFC" w:rsidRPr="000A376F">
        <w:rPr>
          <w:rFonts w:ascii="Arial" w:hAnsi="Arial" w:cs="Arial"/>
        </w:rPr>
        <w:t xml:space="preserve">wzoru określonego </w:t>
      </w:r>
      <w:r w:rsidR="00D45A70" w:rsidRPr="000A376F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431EFC" w:rsidRPr="000A376F">
        <w:rPr>
          <w:rFonts w:ascii="Arial" w:hAnsi="Arial" w:cs="Arial"/>
        </w:rPr>
        <w:t>załącznik</w:t>
      </w:r>
      <w:r w:rsidR="003A335B" w:rsidRPr="000A376F">
        <w:rPr>
          <w:rFonts w:ascii="Arial" w:hAnsi="Arial" w:cs="Arial"/>
        </w:rPr>
        <w:t>u</w:t>
      </w:r>
      <w:r w:rsidR="00431EFC" w:rsidRPr="000A376F">
        <w:rPr>
          <w:rFonts w:ascii="Arial" w:hAnsi="Arial" w:cs="Arial"/>
        </w:rPr>
        <w:t xml:space="preserve"> nr </w:t>
      </w:r>
      <w:r w:rsidR="005E6DC2" w:rsidRPr="000A376F">
        <w:rPr>
          <w:rFonts w:ascii="Arial" w:hAnsi="Arial" w:cs="Arial"/>
        </w:rPr>
        <w:t xml:space="preserve">8 </w:t>
      </w:r>
      <w:r w:rsidR="00431EFC" w:rsidRPr="000A376F">
        <w:rPr>
          <w:rFonts w:ascii="Arial" w:hAnsi="Arial" w:cs="Arial"/>
        </w:rPr>
        <w:t>do zarządzenia</w:t>
      </w:r>
      <w:r w:rsidR="00955D62" w:rsidRPr="000A376F">
        <w:rPr>
          <w:rFonts w:ascii="Arial" w:hAnsi="Arial" w:cs="Arial"/>
        </w:rPr>
        <w:t>.</w:t>
      </w:r>
    </w:p>
    <w:p w14:paraId="17DAF492" w14:textId="086C8EFD" w:rsidR="00D74D93" w:rsidRDefault="00955D62" w:rsidP="004B162F">
      <w:pPr>
        <w:pStyle w:val="Akapitzlist"/>
        <w:numPr>
          <w:ilvl w:val="0"/>
          <w:numId w:val="9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Przepis ust.</w:t>
      </w:r>
      <w:r w:rsidR="00DA400D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 xml:space="preserve">1 stosuje się odpowiednio w przypadku zawarcia </w:t>
      </w:r>
      <w:r w:rsidR="00431EFC" w:rsidRPr="000A376F">
        <w:rPr>
          <w:rFonts w:ascii="Arial" w:hAnsi="Arial" w:cs="Arial"/>
        </w:rPr>
        <w:t xml:space="preserve">aneksu </w:t>
      </w:r>
      <w:r w:rsidRPr="000A376F">
        <w:rPr>
          <w:rFonts w:ascii="Arial" w:hAnsi="Arial" w:cs="Arial"/>
        </w:rPr>
        <w:t>do</w:t>
      </w:r>
      <w:r w:rsidR="005E6DC2" w:rsidRPr="000A376F">
        <w:rPr>
          <w:rFonts w:ascii="Arial" w:hAnsi="Arial" w:cs="Arial"/>
        </w:rPr>
        <w:t xml:space="preserve"> </w:t>
      </w:r>
      <w:r w:rsidRPr="000A376F">
        <w:rPr>
          <w:rFonts w:ascii="Arial" w:hAnsi="Arial" w:cs="Arial"/>
        </w:rPr>
        <w:t>umowy</w:t>
      </w:r>
      <w:r w:rsidR="00431EFC" w:rsidRPr="000A376F">
        <w:rPr>
          <w:rFonts w:ascii="Arial" w:hAnsi="Arial" w:cs="Arial"/>
        </w:rPr>
        <w:t>.</w:t>
      </w:r>
    </w:p>
    <w:p w14:paraId="23E4C727" w14:textId="77777777" w:rsidR="006D0F99" w:rsidRPr="000A376F" w:rsidRDefault="006D0F99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5D5C8DF5" w14:textId="335709C2" w:rsidR="00FE5414" w:rsidRPr="000A376F" w:rsidRDefault="00EC582E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A376F">
        <w:rPr>
          <w:rFonts w:ascii="Arial" w:hAnsi="Arial" w:cs="Arial"/>
          <w:b/>
          <w:bCs/>
        </w:rPr>
        <w:t>Rozdział</w:t>
      </w:r>
      <w:r w:rsidR="006D0F99" w:rsidRPr="000A376F">
        <w:rPr>
          <w:rFonts w:ascii="Arial" w:hAnsi="Arial" w:cs="Arial"/>
          <w:b/>
          <w:bCs/>
        </w:rPr>
        <w:t xml:space="preserve"> </w:t>
      </w:r>
      <w:r w:rsidR="00A4044D" w:rsidRPr="000A376F">
        <w:rPr>
          <w:rFonts w:ascii="Arial" w:hAnsi="Arial" w:cs="Arial"/>
          <w:b/>
          <w:bCs/>
        </w:rPr>
        <w:t>6</w:t>
      </w:r>
    </w:p>
    <w:p w14:paraId="12833E43" w14:textId="538E09C6" w:rsidR="00EC582E" w:rsidRPr="000A376F" w:rsidRDefault="001B6596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A376F">
        <w:rPr>
          <w:rFonts w:ascii="Arial" w:hAnsi="Arial" w:cs="Arial"/>
          <w:b/>
          <w:bCs/>
        </w:rPr>
        <w:t>U</w:t>
      </w:r>
      <w:r w:rsidR="00EC582E" w:rsidRPr="000A376F">
        <w:rPr>
          <w:rFonts w:ascii="Arial" w:hAnsi="Arial" w:cs="Arial"/>
          <w:b/>
          <w:bCs/>
        </w:rPr>
        <w:t xml:space="preserve">dział </w:t>
      </w:r>
      <w:r w:rsidRPr="000A376F">
        <w:rPr>
          <w:rFonts w:ascii="Arial" w:hAnsi="Arial" w:cs="Arial"/>
          <w:b/>
          <w:bCs/>
        </w:rPr>
        <w:t>świadczeniobiorcy</w:t>
      </w:r>
      <w:r w:rsidR="00EC582E" w:rsidRPr="000A376F">
        <w:rPr>
          <w:rFonts w:ascii="Arial" w:hAnsi="Arial" w:cs="Arial"/>
          <w:b/>
          <w:bCs/>
        </w:rPr>
        <w:t xml:space="preserve"> w pilotażu</w:t>
      </w:r>
      <w:r w:rsidR="00574A0D" w:rsidRPr="000A376F">
        <w:rPr>
          <w:rFonts w:ascii="Arial" w:hAnsi="Arial" w:cs="Arial"/>
          <w:b/>
          <w:bCs/>
        </w:rPr>
        <w:t xml:space="preserve"> POZ PLUS</w:t>
      </w:r>
    </w:p>
    <w:p w14:paraId="52FEB0F2" w14:textId="77777777" w:rsidR="00423B60" w:rsidRPr="000A376F" w:rsidRDefault="00423B60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44D146CA" w14:textId="3A8A7C27" w:rsidR="00423B60" w:rsidRPr="000A376F" w:rsidRDefault="001B701E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</w:rPr>
      </w:pPr>
      <w:r w:rsidRPr="000A376F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> </w:t>
      </w:r>
      <w:r w:rsidR="009911D8" w:rsidRPr="000A376F">
        <w:rPr>
          <w:rFonts w:ascii="Arial" w:hAnsi="Arial" w:cs="Arial"/>
          <w:b/>
          <w:bCs/>
        </w:rPr>
        <w:t>16</w:t>
      </w:r>
      <w:r w:rsidRPr="000A376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 </w:t>
      </w:r>
      <w:r w:rsidR="001154DF" w:rsidRPr="000A376F">
        <w:rPr>
          <w:rFonts w:ascii="Arial" w:hAnsi="Arial" w:cs="Arial"/>
          <w:bCs/>
        </w:rPr>
        <w:t>1</w:t>
      </w:r>
      <w:r w:rsidRPr="000A376F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 </w:t>
      </w:r>
      <w:r w:rsidR="00423B60" w:rsidRPr="000A376F">
        <w:rPr>
          <w:rFonts w:ascii="Arial" w:hAnsi="Arial" w:cs="Arial"/>
          <w:bCs/>
        </w:rPr>
        <w:t>Do świadczeń</w:t>
      </w:r>
      <w:r w:rsidR="00423B60" w:rsidRPr="000A376F">
        <w:rPr>
          <w:rFonts w:ascii="Arial" w:hAnsi="Arial" w:cs="Arial"/>
          <w:b/>
          <w:bCs/>
        </w:rPr>
        <w:t xml:space="preserve"> </w:t>
      </w:r>
      <w:r w:rsidR="00423B60" w:rsidRPr="000A376F">
        <w:rPr>
          <w:rFonts w:ascii="Arial" w:hAnsi="Arial" w:cs="Arial"/>
          <w:bCs/>
        </w:rPr>
        <w:t>realizowanych w ramach pilotażu</w:t>
      </w:r>
      <w:r w:rsidR="004755EC" w:rsidRPr="000A376F">
        <w:rPr>
          <w:rFonts w:ascii="Arial" w:hAnsi="Arial" w:cs="Arial"/>
          <w:bCs/>
        </w:rPr>
        <w:t xml:space="preserve"> POZ PLUS</w:t>
      </w:r>
      <w:r w:rsidR="00423B60" w:rsidRPr="000A376F">
        <w:rPr>
          <w:rFonts w:ascii="Arial" w:hAnsi="Arial" w:cs="Arial"/>
          <w:bCs/>
        </w:rPr>
        <w:t>, są</w:t>
      </w:r>
      <w:r w:rsidR="00574A0D" w:rsidRPr="000A376F">
        <w:rPr>
          <w:rFonts w:ascii="Arial" w:hAnsi="Arial" w:cs="Arial"/>
          <w:b/>
          <w:bCs/>
        </w:rPr>
        <w:t> </w:t>
      </w:r>
      <w:r w:rsidR="00423B60" w:rsidRPr="000A376F">
        <w:rPr>
          <w:rFonts w:ascii="Arial" w:hAnsi="Arial" w:cs="Arial"/>
          <w:bCs/>
        </w:rPr>
        <w:t xml:space="preserve">uprawnieni świadczeniobiorcy </w:t>
      </w:r>
      <w:r w:rsidR="004755EC" w:rsidRPr="000A376F">
        <w:rPr>
          <w:rFonts w:ascii="Arial" w:hAnsi="Arial" w:cs="Arial"/>
          <w:bCs/>
        </w:rPr>
        <w:t>objęci opieką przez lekarza</w:t>
      </w:r>
      <w:r w:rsidR="00423B60" w:rsidRPr="000A376F">
        <w:rPr>
          <w:rFonts w:ascii="Arial" w:hAnsi="Arial" w:cs="Arial"/>
          <w:bCs/>
        </w:rPr>
        <w:t xml:space="preserve"> POZ </w:t>
      </w:r>
      <w:r w:rsidR="00B50C9E" w:rsidRPr="000A376F">
        <w:rPr>
          <w:rFonts w:ascii="Arial" w:hAnsi="Arial" w:cs="Arial"/>
          <w:bCs/>
        </w:rPr>
        <w:t>w miejsc</w:t>
      </w:r>
      <w:r w:rsidR="00BF77A4" w:rsidRPr="000A376F">
        <w:rPr>
          <w:rFonts w:ascii="Arial" w:hAnsi="Arial" w:cs="Arial"/>
          <w:bCs/>
        </w:rPr>
        <w:t>ach</w:t>
      </w:r>
      <w:r w:rsidR="00B50C9E" w:rsidRPr="000A376F">
        <w:rPr>
          <w:rFonts w:ascii="Arial" w:hAnsi="Arial" w:cs="Arial"/>
          <w:bCs/>
        </w:rPr>
        <w:t xml:space="preserve"> udzielania świadczeń </w:t>
      </w:r>
      <w:r w:rsidR="00BF77A4" w:rsidRPr="000A376F">
        <w:rPr>
          <w:rFonts w:ascii="Arial" w:hAnsi="Arial" w:cs="Arial"/>
          <w:bCs/>
        </w:rPr>
        <w:t xml:space="preserve">wskazanych </w:t>
      </w:r>
      <w:r w:rsidR="004755EC" w:rsidRPr="000A376F">
        <w:rPr>
          <w:rFonts w:ascii="Arial" w:hAnsi="Arial" w:cs="Arial"/>
          <w:bCs/>
        </w:rPr>
        <w:t>w umowie o realizację pilotażu POZ PLUS</w:t>
      </w:r>
      <w:r w:rsidR="00423B60" w:rsidRPr="000A376F">
        <w:rPr>
          <w:rFonts w:ascii="Arial" w:hAnsi="Arial" w:cs="Arial"/>
          <w:bCs/>
        </w:rPr>
        <w:t>.</w:t>
      </w:r>
    </w:p>
    <w:p w14:paraId="4301118C" w14:textId="0712BE0C" w:rsidR="00091E08" w:rsidRPr="0049566F" w:rsidRDefault="00091E08" w:rsidP="004B162F">
      <w:pPr>
        <w:pStyle w:val="Akapitzlist"/>
        <w:numPr>
          <w:ilvl w:val="0"/>
          <w:numId w:val="10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Udział świadczeniobiorcy w pilotażu POZ PLUS jest dobrowolny.</w:t>
      </w:r>
    </w:p>
    <w:p w14:paraId="43EB15E6" w14:textId="3B62049E" w:rsidR="001154DF" w:rsidRPr="000A376F" w:rsidRDefault="00423B60" w:rsidP="004B162F">
      <w:pPr>
        <w:pStyle w:val="Akapitzlist"/>
        <w:numPr>
          <w:ilvl w:val="0"/>
          <w:numId w:val="10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Do bilansowych świadczeń profilaktycznych są uprawnieni świadczeniobiorcy</w:t>
      </w:r>
      <w:r w:rsidR="00574A0D" w:rsidRPr="000A376F">
        <w:rPr>
          <w:rFonts w:ascii="Arial" w:hAnsi="Arial" w:cs="Arial"/>
        </w:rPr>
        <w:t xml:space="preserve">, o których mowa </w:t>
      </w:r>
      <w:r w:rsidR="004755EC" w:rsidRPr="0049566F">
        <w:rPr>
          <w:rFonts w:ascii="Arial" w:hAnsi="Arial" w:cs="Arial"/>
        </w:rPr>
        <w:t>w ust. 1</w:t>
      </w:r>
      <w:r w:rsidRPr="000A376F">
        <w:rPr>
          <w:rFonts w:ascii="Arial" w:hAnsi="Arial" w:cs="Arial"/>
        </w:rPr>
        <w:t xml:space="preserve">, </w:t>
      </w:r>
      <w:r w:rsidR="00574A0D" w:rsidRPr="000A376F">
        <w:rPr>
          <w:rFonts w:ascii="Arial" w:hAnsi="Arial" w:cs="Arial"/>
        </w:rPr>
        <w:t>w wieku</w:t>
      </w:r>
      <w:r w:rsidRPr="000A376F">
        <w:rPr>
          <w:rFonts w:ascii="Arial" w:hAnsi="Arial" w:cs="Arial"/>
        </w:rPr>
        <w:t xml:space="preserve"> </w:t>
      </w:r>
      <w:r w:rsidR="00574A0D" w:rsidRPr="000A376F">
        <w:rPr>
          <w:rFonts w:ascii="Arial" w:hAnsi="Arial" w:cs="Arial"/>
        </w:rPr>
        <w:t xml:space="preserve">między </w:t>
      </w:r>
      <w:r w:rsidRPr="000A376F">
        <w:rPr>
          <w:rFonts w:ascii="Arial" w:hAnsi="Arial" w:cs="Arial"/>
        </w:rPr>
        <w:t>20</w:t>
      </w:r>
      <w:r w:rsidR="00574A0D" w:rsidRPr="000A376F">
        <w:rPr>
          <w:rFonts w:ascii="Arial" w:hAnsi="Arial" w:cs="Arial"/>
        </w:rPr>
        <w:t>.</w:t>
      </w:r>
      <w:r w:rsidRPr="000A376F">
        <w:rPr>
          <w:rFonts w:ascii="Arial" w:hAnsi="Arial" w:cs="Arial"/>
        </w:rPr>
        <w:t xml:space="preserve"> </w:t>
      </w:r>
      <w:r w:rsidR="004B162F">
        <w:rPr>
          <w:rFonts w:ascii="Arial" w:hAnsi="Arial" w:cs="Arial"/>
        </w:rPr>
        <w:t xml:space="preserve">r. ż. </w:t>
      </w:r>
      <w:r w:rsidRPr="000A376F">
        <w:rPr>
          <w:rFonts w:ascii="Arial" w:hAnsi="Arial" w:cs="Arial"/>
        </w:rPr>
        <w:t>a 65</w:t>
      </w:r>
      <w:r w:rsidR="00574A0D" w:rsidRPr="000A376F">
        <w:rPr>
          <w:rFonts w:ascii="Arial" w:hAnsi="Arial" w:cs="Arial"/>
        </w:rPr>
        <w:t>.</w:t>
      </w:r>
      <w:r w:rsidRPr="000A376F">
        <w:rPr>
          <w:rFonts w:ascii="Arial" w:hAnsi="Arial" w:cs="Arial"/>
        </w:rPr>
        <w:t xml:space="preserve"> </w:t>
      </w:r>
      <w:r w:rsidR="00574A0D" w:rsidRPr="000A376F">
        <w:rPr>
          <w:rFonts w:ascii="Arial" w:hAnsi="Arial" w:cs="Arial"/>
        </w:rPr>
        <w:t xml:space="preserve">r. ż. </w:t>
      </w:r>
      <w:r w:rsidR="001154DF" w:rsidRPr="000A376F">
        <w:rPr>
          <w:rFonts w:ascii="Arial" w:hAnsi="Arial" w:cs="Arial"/>
        </w:rPr>
        <w:t>według rocznik</w:t>
      </w:r>
      <w:r w:rsidR="0075065B" w:rsidRPr="000A376F">
        <w:rPr>
          <w:rFonts w:ascii="Arial" w:hAnsi="Arial" w:cs="Arial"/>
        </w:rPr>
        <w:t>a kalendarzowego.</w:t>
      </w:r>
    </w:p>
    <w:p w14:paraId="32E8BF46" w14:textId="3B89E35E" w:rsidR="00D0751F" w:rsidRPr="000A376F" w:rsidRDefault="001154DF" w:rsidP="004B162F">
      <w:pPr>
        <w:pStyle w:val="Akapitzlist"/>
        <w:numPr>
          <w:ilvl w:val="0"/>
          <w:numId w:val="10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Do program</w:t>
      </w:r>
      <w:r w:rsidR="004955F8" w:rsidRPr="0049566F">
        <w:rPr>
          <w:rFonts w:ascii="Arial" w:hAnsi="Arial" w:cs="Arial"/>
        </w:rPr>
        <w:t>u</w:t>
      </w:r>
      <w:r w:rsidRPr="0049566F">
        <w:rPr>
          <w:rFonts w:ascii="Arial" w:hAnsi="Arial" w:cs="Arial"/>
        </w:rPr>
        <w:t xml:space="preserve"> zarządzania chorobą są uprawnieni świadczeniobiorcy,</w:t>
      </w:r>
      <w:r w:rsidR="004755EC" w:rsidRPr="0049566F">
        <w:rPr>
          <w:rFonts w:ascii="Arial" w:hAnsi="Arial" w:cs="Arial"/>
        </w:rPr>
        <w:t xml:space="preserve"> którzy ukończyli 18</w:t>
      </w:r>
      <w:r w:rsidR="00574A0D" w:rsidRPr="0049566F">
        <w:rPr>
          <w:rFonts w:ascii="Arial" w:hAnsi="Arial" w:cs="Arial"/>
        </w:rPr>
        <w:t>.</w:t>
      </w:r>
      <w:r w:rsidR="004755EC" w:rsidRPr="0049566F">
        <w:rPr>
          <w:rFonts w:ascii="Arial" w:hAnsi="Arial" w:cs="Arial"/>
        </w:rPr>
        <w:t xml:space="preserve"> r.</w:t>
      </w:r>
      <w:r w:rsidR="005B0F37" w:rsidRPr="0049566F">
        <w:rPr>
          <w:rFonts w:ascii="Arial" w:hAnsi="Arial" w:cs="Arial"/>
        </w:rPr>
        <w:t xml:space="preserve"> </w:t>
      </w:r>
      <w:r w:rsidR="004755EC" w:rsidRPr="0049566F">
        <w:rPr>
          <w:rFonts w:ascii="Arial" w:hAnsi="Arial" w:cs="Arial"/>
        </w:rPr>
        <w:t xml:space="preserve">ż. i zostali zakwalifikowani </w:t>
      </w:r>
      <w:r w:rsidR="004755EC" w:rsidRPr="000A376F">
        <w:rPr>
          <w:rFonts w:ascii="Arial" w:hAnsi="Arial" w:cs="Arial"/>
        </w:rPr>
        <w:t>przez</w:t>
      </w:r>
      <w:r w:rsidRPr="000A376F">
        <w:rPr>
          <w:rFonts w:ascii="Arial" w:hAnsi="Arial" w:cs="Arial"/>
        </w:rPr>
        <w:t xml:space="preserve"> lekarz</w:t>
      </w:r>
      <w:r w:rsidR="004755EC" w:rsidRPr="000A376F">
        <w:rPr>
          <w:rFonts w:ascii="Arial" w:hAnsi="Arial" w:cs="Arial"/>
        </w:rPr>
        <w:t>a</w:t>
      </w:r>
      <w:r w:rsidRPr="000A376F">
        <w:rPr>
          <w:rFonts w:ascii="Arial" w:hAnsi="Arial" w:cs="Arial"/>
        </w:rPr>
        <w:t xml:space="preserve"> POZ</w:t>
      </w:r>
      <w:r w:rsidR="005B0F37" w:rsidRPr="000A376F">
        <w:rPr>
          <w:rFonts w:ascii="Arial" w:hAnsi="Arial" w:cs="Arial"/>
        </w:rPr>
        <w:t xml:space="preserve"> zgodnie z warunkami kwalifikacji określonymi w załączniku nr </w:t>
      </w:r>
      <w:r w:rsidR="00CF01AC" w:rsidRPr="000A376F">
        <w:rPr>
          <w:rFonts w:ascii="Arial" w:hAnsi="Arial" w:cs="Arial"/>
        </w:rPr>
        <w:t>2</w:t>
      </w:r>
      <w:r w:rsidR="000C5BB0" w:rsidRPr="000A376F">
        <w:rPr>
          <w:rFonts w:ascii="Arial" w:hAnsi="Arial" w:cs="Arial"/>
        </w:rPr>
        <w:t>a</w:t>
      </w:r>
      <w:r w:rsidR="002923C8" w:rsidRPr="000A376F">
        <w:rPr>
          <w:rFonts w:ascii="Arial" w:hAnsi="Arial" w:cs="Arial"/>
        </w:rPr>
        <w:t xml:space="preserve"> </w:t>
      </w:r>
      <w:r w:rsidR="005B0F37" w:rsidRPr="000A376F">
        <w:rPr>
          <w:rFonts w:ascii="Arial" w:hAnsi="Arial" w:cs="Arial"/>
        </w:rPr>
        <w:t>do zarządzenia</w:t>
      </w:r>
      <w:r w:rsidRPr="000A376F">
        <w:rPr>
          <w:rFonts w:ascii="Arial" w:hAnsi="Arial" w:cs="Arial"/>
        </w:rPr>
        <w:t>.</w:t>
      </w:r>
    </w:p>
    <w:p w14:paraId="746CBFD3" w14:textId="47054D4C" w:rsidR="003039A3" w:rsidRPr="004B162F" w:rsidRDefault="00D0751F" w:rsidP="004B162F">
      <w:pPr>
        <w:pStyle w:val="Akapitzlist"/>
        <w:numPr>
          <w:ilvl w:val="0"/>
          <w:numId w:val="10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Warunkiem udzielania świadczeń, o których mowa w ust. </w:t>
      </w:r>
      <w:r w:rsidR="0008385E" w:rsidRPr="0049566F">
        <w:rPr>
          <w:rFonts w:ascii="Arial" w:hAnsi="Arial" w:cs="Arial"/>
        </w:rPr>
        <w:t>3</w:t>
      </w:r>
      <w:r w:rsidRPr="0049566F">
        <w:rPr>
          <w:rFonts w:ascii="Arial" w:hAnsi="Arial" w:cs="Arial"/>
        </w:rPr>
        <w:t xml:space="preserve"> i </w:t>
      </w:r>
      <w:r w:rsidR="0008385E" w:rsidRPr="0049566F">
        <w:rPr>
          <w:rFonts w:ascii="Arial" w:hAnsi="Arial" w:cs="Arial"/>
        </w:rPr>
        <w:t>4</w:t>
      </w:r>
      <w:r w:rsidRPr="0049566F">
        <w:rPr>
          <w:rFonts w:ascii="Arial" w:hAnsi="Arial" w:cs="Arial"/>
        </w:rPr>
        <w:t>, jest uzyskanie przez realizatora programu pilotażowego pisemnej zgody świadczeniobiorcy. Wzory oświadczenia o wyrażeniu zgody, o której mowa w</w:t>
      </w:r>
      <w:r w:rsidR="00CF01AC" w:rsidRPr="0049566F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>zd.</w:t>
      </w:r>
      <w:r w:rsidR="00CF01AC" w:rsidRPr="0049566F">
        <w:rPr>
          <w:rFonts w:ascii="Arial" w:hAnsi="Arial" w:cs="Arial"/>
        </w:rPr>
        <w:t xml:space="preserve"> </w:t>
      </w:r>
      <w:r w:rsidR="0008385E" w:rsidRPr="0049566F">
        <w:rPr>
          <w:rFonts w:ascii="Arial" w:hAnsi="Arial" w:cs="Arial"/>
        </w:rPr>
        <w:t>p</w:t>
      </w:r>
      <w:r w:rsidRPr="0049566F">
        <w:rPr>
          <w:rFonts w:ascii="Arial" w:hAnsi="Arial" w:cs="Arial"/>
        </w:rPr>
        <w:t>ierwszym</w:t>
      </w:r>
      <w:r w:rsidR="0008385E" w:rsidRPr="0049566F">
        <w:rPr>
          <w:rFonts w:ascii="Arial" w:hAnsi="Arial" w:cs="Arial"/>
        </w:rPr>
        <w:t>,</w:t>
      </w:r>
      <w:r w:rsidRPr="0049566F">
        <w:rPr>
          <w:rFonts w:ascii="Arial" w:hAnsi="Arial" w:cs="Arial"/>
        </w:rPr>
        <w:t xml:space="preserve"> są określone w załącznikach nr </w:t>
      </w:r>
      <w:r w:rsidR="00CF01AC" w:rsidRPr="0049566F">
        <w:rPr>
          <w:rFonts w:ascii="Arial" w:hAnsi="Arial" w:cs="Arial"/>
        </w:rPr>
        <w:t>9 i 10 do zarządzenia.</w:t>
      </w:r>
    </w:p>
    <w:p w14:paraId="7439E6D4" w14:textId="12CCAAAB" w:rsidR="00D0751F" w:rsidRPr="000A376F" w:rsidRDefault="001B701E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</w:rPr>
      </w:pPr>
      <w:r w:rsidRPr="000A376F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> </w:t>
      </w:r>
      <w:r w:rsidR="009911D8" w:rsidRPr="000A376F">
        <w:rPr>
          <w:rFonts w:ascii="Arial" w:hAnsi="Arial" w:cs="Arial"/>
          <w:b/>
          <w:bCs/>
        </w:rPr>
        <w:t>17</w:t>
      </w:r>
      <w:r w:rsidRPr="000A376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Cs/>
        </w:rPr>
        <w:t> </w:t>
      </w:r>
      <w:r w:rsidR="00F62F9E" w:rsidRPr="000A376F">
        <w:rPr>
          <w:rFonts w:ascii="Arial" w:hAnsi="Arial" w:cs="Arial"/>
          <w:bCs/>
        </w:rPr>
        <w:t>Do potwierdzania i weryfikacji prawa do świadczeń opieki zdrowotnej objętych pilotażem POZ PLUS stosuje się przepisy ustawy o świadczeniach.</w:t>
      </w:r>
    </w:p>
    <w:p w14:paraId="6289BB97" w14:textId="77777777" w:rsidR="00CF6668" w:rsidRPr="0049566F" w:rsidRDefault="00CF6668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6C53376F" w14:textId="53CB281E" w:rsidR="00FE5414" w:rsidRPr="0049566F" w:rsidRDefault="00FE5414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Rozdział </w:t>
      </w:r>
      <w:r w:rsidR="00A4044D" w:rsidRPr="0049566F">
        <w:rPr>
          <w:rFonts w:ascii="Arial" w:hAnsi="Arial" w:cs="Arial"/>
          <w:b/>
          <w:bCs/>
        </w:rPr>
        <w:t>7</w:t>
      </w:r>
    </w:p>
    <w:p w14:paraId="4F8297D5" w14:textId="29009E3F" w:rsidR="00FE5414" w:rsidRPr="0049566F" w:rsidRDefault="00FE5414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>Finansowanie pilotażu</w:t>
      </w:r>
      <w:r w:rsidR="00020A85" w:rsidRPr="0049566F">
        <w:rPr>
          <w:rFonts w:ascii="Arial" w:hAnsi="Arial" w:cs="Arial"/>
          <w:b/>
          <w:bCs/>
        </w:rPr>
        <w:t xml:space="preserve"> POZ PLUS</w:t>
      </w:r>
    </w:p>
    <w:p w14:paraId="701CB5D4" w14:textId="77777777" w:rsidR="00B9792C" w:rsidRPr="0049566F" w:rsidRDefault="00B9792C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60079F9E" w14:textId="5F7FC5A4" w:rsidR="00FE5414" w:rsidRPr="0049566F" w:rsidRDefault="001B701E" w:rsidP="004B162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> </w:t>
      </w:r>
      <w:r w:rsidR="009911D8" w:rsidRPr="0049566F">
        <w:rPr>
          <w:rFonts w:ascii="Arial" w:hAnsi="Arial" w:cs="Arial"/>
          <w:b/>
        </w:rPr>
        <w:t>18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0D06B9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B9792C" w:rsidRPr="0049566F">
        <w:rPr>
          <w:rFonts w:ascii="Arial" w:hAnsi="Arial" w:cs="Arial"/>
        </w:rPr>
        <w:t xml:space="preserve">Pilotaż </w:t>
      </w:r>
      <w:r w:rsidR="00020A85" w:rsidRPr="0049566F">
        <w:rPr>
          <w:rFonts w:ascii="Arial" w:hAnsi="Arial" w:cs="Arial"/>
        </w:rPr>
        <w:t xml:space="preserve">POZ PLUS </w:t>
      </w:r>
      <w:r w:rsidR="00BD6B0D" w:rsidRPr="0049566F">
        <w:rPr>
          <w:rFonts w:ascii="Arial" w:hAnsi="Arial" w:cs="Arial"/>
        </w:rPr>
        <w:t>jest</w:t>
      </w:r>
      <w:r w:rsidR="00B9792C" w:rsidRPr="0049566F">
        <w:rPr>
          <w:rFonts w:ascii="Arial" w:hAnsi="Arial" w:cs="Arial"/>
        </w:rPr>
        <w:t xml:space="preserve"> finansowany z</w:t>
      </w:r>
      <w:r w:rsidR="00D300C9" w:rsidRPr="0049566F">
        <w:rPr>
          <w:rFonts w:ascii="Arial" w:hAnsi="Arial" w:cs="Arial"/>
        </w:rPr>
        <w:t>e</w:t>
      </w:r>
      <w:r w:rsidR="00B9792C" w:rsidRPr="0049566F">
        <w:rPr>
          <w:rFonts w:ascii="Arial" w:hAnsi="Arial" w:cs="Arial"/>
        </w:rPr>
        <w:t>:</w:t>
      </w:r>
    </w:p>
    <w:p w14:paraId="67F445B3" w14:textId="7950514C" w:rsidR="00276213" w:rsidRPr="0049566F" w:rsidRDefault="00BD6B0D" w:rsidP="004B162F">
      <w:pPr>
        <w:widowControl w:val="0"/>
        <w:numPr>
          <w:ilvl w:val="0"/>
          <w:numId w:val="101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środk</w:t>
      </w:r>
      <w:r w:rsidR="00D300C9" w:rsidRPr="0049566F">
        <w:rPr>
          <w:rFonts w:ascii="Arial" w:hAnsi="Arial" w:cs="Arial"/>
        </w:rPr>
        <w:t xml:space="preserve">ów finansowych </w:t>
      </w:r>
      <w:r w:rsidR="005B0F37" w:rsidRPr="0049566F">
        <w:rPr>
          <w:rFonts w:ascii="Arial" w:hAnsi="Arial" w:cs="Arial"/>
        </w:rPr>
        <w:t xml:space="preserve">pochodzących z projektu grantowego przekazywanych realizatorom programu pilotażowego </w:t>
      </w:r>
      <w:r w:rsidR="006A5C4D" w:rsidRPr="0049566F">
        <w:rPr>
          <w:rFonts w:ascii="Arial" w:hAnsi="Arial" w:cs="Arial"/>
        </w:rPr>
        <w:t>jako</w:t>
      </w:r>
      <w:r w:rsidR="00276213" w:rsidRPr="0049566F">
        <w:rPr>
          <w:rFonts w:ascii="Arial" w:hAnsi="Arial" w:cs="Arial"/>
        </w:rPr>
        <w:t>:</w:t>
      </w:r>
    </w:p>
    <w:p w14:paraId="4B08BAA5" w14:textId="034D2CA1" w:rsidR="00276213" w:rsidRPr="001B701E" w:rsidRDefault="006A5C4D" w:rsidP="004B162F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grant technologiczny </w:t>
      </w:r>
      <w:r w:rsidR="005A3A0F" w:rsidRPr="000A376F">
        <w:rPr>
          <w:rFonts w:ascii="Arial" w:hAnsi="Arial" w:cs="Arial"/>
        </w:rPr>
        <w:t>na dostosowanie systemów informatycznych (oprog</w:t>
      </w:r>
      <w:r w:rsidR="00022F9E" w:rsidRPr="000A376F">
        <w:rPr>
          <w:rFonts w:ascii="Arial" w:hAnsi="Arial" w:cs="Arial"/>
        </w:rPr>
        <w:t>ramo</w:t>
      </w:r>
      <w:r w:rsidR="005A3A0F" w:rsidRPr="000A376F">
        <w:rPr>
          <w:rFonts w:ascii="Arial" w:hAnsi="Arial" w:cs="Arial"/>
        </w:rPr>
        <w:t xml:space="preserve">wania) </w:t>
      </w:r>
      <w:r w:rsidR="008F5CC2" w:rsidRPr="000A376F">
        <w:rPr>
          <w:rFonts w:ascii="Arial" w:hAnsi="Arial" w:cs="Arial"/>
        </w:rPr>
        <w:t xml:space="preserve">realizatora programu pilotażowego </w:t>
      </w:r>
      <w:r w:rsidR="005A3A0F" w:rsidRPr="000A376F">
        <w:rPr>
          <w:rFonts w:ascii="Arial" w:hAnsi="Arial" w:cs="Arial"/>
        </w:rPr>
        <w:t xml:space="preserve">do wymogów </w:t>
      </w:r>
      <w:r w:rsidRPr="000A376F">
        <w:rPr>
          <w:rFonts w:ascii="Arial" w:hAnsi="Arial" w:cs="Arial"/>
        </w:rPr>
        <w:t>realizacji pilotażu</w:t>
      </w:r>
      <w:r w:rsidR="008F5CC2" w:rsidRPr="000A376F">
        <w:rPr>
          <w:rFonts w:ascii="Arial" w:hAnsi="Arial" w:cs="Arial"/>
        </w:rPr>
        <w:t xml:space="preserve"> POZ PLUS,</w:t>
      </w:r>
    </w:p>
    <w:p w14:paraId="4CF0550E" w14:textId="532351F9" w:rsidR="00D65DCA" w:rsidRPr="001B701E" w:rsidRDefault="00022F9E" w:rsidP="004B162F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g</w:t>
      </w:r>
      <w:r w:rsidR="006A5C4D" w:rsidRPr="001B701E">
        <w:rPr>
          <w:rFonts w:ascii="Arial" w:hAnsi="Arial" w:cs="Arial"/>
        </w:rPr>
        <w:t xml:space="preserve">rant koordynacyjny </w:t>
      </w:r>
      <w:r w:rsidR="005642B4" w:rsidRPr="001B701E">
        <w:rPr>
          <w:rFonts w:ascii="Arial" w:hAnsi="Arial" w:cs="Arial"/>
        </w:rPr>
        <w:t xml:space="preserve">na </w:t>
      </w:r>
      <w:r w:rsidR="000D06B9" w:rsidRPr="001B701E">
        <w:rPr>
          <w:rFonts w:ascii="Arial" w:hAnsi="Arial" w:cs="Arial"/>
        </w:rPr>
        <w:t xml:space="preserve">sfinansowanie </w:t>
      </w:r>
      <w:r w:rsidR="005642B4" w:rsidRPr="001B701E">
        <w:rPr>
          <w:rFonts w:ascii="Arial" w:hAnsi="Arial" w:cs="Arial"/>
        </w:rPr>
        <w:t>wynagrodzeni</w:t>
      </w:r>
      <w:r w:rsidR="000D06B9" w:rsidRPr="001B701E">
        <w:rPr>
          <w:rFonts w:ascii="Arial" w:hAnsi="Arial" w:cs="Arial"/>
        </w:rPr>
        <w:t>a</w:t>
      </w:r>
      <w:r w:rsidR="005642B4" w:rsidRPr="001B701E">
        <w:rPr>
          <w:rFonts w:ascii="Arial" w:hAnsi="Arial" w:cs="Arial"/>
        </w:rPr>
        <w:t xml:space="preserve"> koordynatora</w:t>
      </w:r>
      <w:r w:rsidR="008F5CC2" w:rsidRPr="001B701E">
        <w:rPr>
          <w:rFonts w:ascii="Arial" w:hAnsi="Arial" w:cs="Arial"/>
        </w:rPr>
        <w:t>,</w:t>
      </w:r>
    </w:p>
    <w:p w14:paraId="09CD823A" w14:textId="7179FB85" w:rsidR="002A4523" w:rsidRPr="001B701E" w:rsidRDefault="00CF6668" w:rsidP="004B162F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grant </w:t>
      </w:r>
      <w:r w:rsidR="002A4523" w:rsidRPr="001B701E">
        <w:rPr>
          <w:rFonts w:ascii="Arial" w:hAnsi="Arial" w:cs="Arial"/>
        </w:rPr>
        <w:t xml:space="preserve">na </w:t>
      </w:r>
      <w:r w:rsidR="008F5CC2" w:rsidRPr="001B701E">
        <w:rPr>
          <w:rFonts w:ascii="Arial" w:hAnsi="Arial" w:cs="Arial"/>
        </w:rPr>
        <w:t xml:space="preserve">finansowanie </w:t>
      </w:r>
      <w:r w:rsidR="002A4523" w:rsidRPr="001B701E">
        <w:rPr>
          <w:rFonts w:ascii="Arial" w:hAnsi="Arial" w:cs="Arial"/>
        </w:rPr>
        <w:t>udzielani</w:t>
      </w:r>
      <w:r w:rsidR="008F5CC2" w:rsidRPr="001B701E">
        <w:rPr>
          <w:rFonts w:ascii="Arial" w:hAnsi="Arial" w:cs="Arial"/>
        </w:rPr>
        <w:t>a</w:t>
      </w:r>
      <w:r w:rsidR="002A4523" w:rsidRPr="001B701E">
        <w:rPr>
          <w:rFonts w:ascii="Arial" w:hAnsi="Arial" w:cs="Arial"/>
        </w:rPr>
        <w:t xml:space="preserve"> </w:t>
      </w:r>
      <w:r w:rsidRPr="001B701E">
        <w:rPr>
          <w:rFonts w:ascii="Arial" w:hAnsi="Arial" w:cs="Arial"/>
        </w:rPr>
        <w:t xml:space="preserve">profilaktycznych </w:t>
      </w:r>
      <w:r w:rsidR="00022F9E" w:rsidRPr="001B701E">
        <w:rPr>
          <w:rFonts w:ascii="Arial" w:hAnsi="Arial" w:cs="Arial"/>
        </w:rPr>
        <w:t xml:space="preserve">świadczeń </w:t>
      </w:r>
      <w:r w:rsidRPr="001B701E">
        <w:rPr>
          <w:rFonts w:ascii="Arial" w:hAnsi="Arial" w:cs="Arial"/>
        </w:rPr>
        <w:t xml:space="preserve">bilansowych </w:t>
      </w:r>
      <w:r w:rsidR="00022F9E" w:rsidRPr="001B701E">
        <w:rPr>
          <w:rFonts w:ascii="Arial" w:hAnsi="Arial" w:cs="Arial"/>
        </w:rPr>
        <w:t>(bilanse dorosłych)</w:t>
      </w:r>
      <w:r w:rsidRPr="001B701E">
        <w:rPr>
          <w:rFonts w:ascii="Arial" w:hAnsi="Arial" w:cs="Arial"/>
        </w:rPr>
        <w:t>;</w:t>
      </w:r>
    </w:p>
    <w:p w14:paraId="2BED0CA2" w14:textId="43CE14E5" w:rsidR="00B9792C" w:rsidRPr="001B701E" w:rsidRDefault="00B9792C" w:rsidP="004B162F">
      <w:pPr>
        <w:widowControl w:val="0"/>
        <w:numPr>
          <w:ilvl w:val="0"/>
          <w:numId w:val="101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>środk</w:t>
      </w:r>
      <w:r w:rsidR="00D300C9" w:rsidRPr="001B701E">
        <w:rPr>
          <w:rFonts w:ascii="Arial" w:hAnsi="Arial" w:cs="Arial"/>
        </w:rPr>
        <w:t>ów</w:t>
      </w:r>
      <w:r w:rsidRPr="001B701E">
        <w:rPr>
          <w:rFonts w:ascii="Arial" w:hAnsi="Arial" w:cs="Arial"/>
        </w:rPr>
        <w:t xml:space="preserve"> finansow</w:t>
      </w:r>
      <w:r w:rsidR="00D300C9" w:rsidRPr="001B701E">
        <w:rPr>
          <w:rFonts w:ascii="Arial" w:hAnsi="Arial" w:cs="Arial"/>
        </w:rPr>
        <w:t>ych</w:t>
      </w:r>
      <w:r w:rsidRPr="001B701E">
        <w:rPr>
          <w:rFonts w:ascii="Arial" w:hAnsi="Arial" w:cs="Arial"/>
        </w:rPr>
        <w:t xml:space="preserve"> </w:t>
      </w:r>
      <w:r w:rsidR="00CF6668" w:rsidRPr="001B701E">
        <w:rPr>
          <w:rFonts w:ascii="Arial" w:hAnsi="Arial" w:cs="Arial"/>
        </w:rPr>
        <w:t>Oddziału Funduszu</w:t>
      </w:r>
      <w:r w:rsidR="00CB731F" w:rsidRPr="001B701E">
        <w:rPr>
          <w:rFonts w:ascii="Arial" w:hAnsi="Arial" w:cs="Arial"/>
        </w:rPr>
        <w:t>, przeznaczon</w:t>
      </w:r>
      <w:r w:rsidR="00D300C9" w:rsidRPr="001B701E">
        <w:rPr>
          <w:rFonts w:ascii="Arial" w:hAnsi="Arial" w:cs="Arial"/>
        </w:rPr>
        <w:t>ych</w:t>
      </w:r>
      <w:r w:rsidR="00CB731F" w:rsidRPr="001B701E">
        <w:rPr>
          <w:rFonts w:ascii="Arial" w:hAnsi="Arial" w:cs="Arial"/>
        </w:rPr>
        <w:t xml:space="preserve"> na </w:t>
      </w:r>
      <w:r w:rsidR="00CF6668" w:rsidRPr="001B701E">
        <w:rPr>
          <w:rFonts w:ascii="Arial" w:hAnsi="Arial" w:cs="Arial"/>
        </w:rPr>
        <w:t>finansowanie</w:t>
      </w:r>
      <w:r w:rsidR="00C673DD" w:rsidRPr="001B701E">
        <w:rPr>
          <w:rFonts w:ascii="Arial" w:hAnsi="Arial" w:cs="Arial"/>
        </w:rPr>
        <w:t xml:space="preserve"> </w:t>
      </w:r>
      <w:r w:rsidR="00CF6668" w:rsidRPr="001B701E">
        <w:rPr>
          <w:rFonts w:ascii="Arial" w:hAnsi="Arial" w:cs="Arial"/>
        </w:rPr>
        <w:t>program</w:t>
      </w:r>
      <w:r w:rsidR="00163EB3" w:rsidRPr="001B701E">
        <w:rPr>
          <w:rFonts w:ascii="Arial" w:hAnsi="Arial" w:cs="Arial"/>
        </w:rPr>
        <w:t>u</w:t>
      </w:r>
      <w:r w:rsidR="00CF6668" w:rsidRPr="001B701E">
        <w:rPr>
          <w:rFonts w:ascii="Arial" w:hAnsi="Arial" w:cs="Arial"/>
        </w:rPr>
        <w:t xml:space="preserve"> </w:t>
      </w:r>
      <w:r w:rsidR="00D962B5" w:rsidRPr="001B701E">
        <w:rPr>
          <w:rFonts w:ascii="Arial" w:hAnsi="Arial" w:cs="Arial"/>
        </w:rPr>
        <w:t>zarządzania chorobą</w:t>
      </w:r>
      <w:r w:rsidR="00163EB3" w:rsidRPr="001B701E">
        <w:rPr>
          <w:rFonts w:ascii="Arial" w:hAnsi="Arial" w:cs="Arial"/>
        </w:rPr>
        <w:t>.</w:t>
      </w:r>
    </w:p>
    <w:p w14:paraId="3AC0BC07" w14:textId="540479BF" w:rsidR="006D0F99" w:rsidRDefault="004D21C1" w:rsidP="004B162F">
      <w:pPr>
        <w:pStyle w:val="Akapitzlist"/>
        <w:numPr>
          <w:ilvl w:val="0"/>
          <w:numId w:val="10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W</w:t>
      </w:r>
      <w:r w:rsidR="000D06B9" w:rsidRPr="001B701E">
        <w:rPr>
          <w:rFonts w:ascii="Arial" w:hAnsi="Arial" w:cs="Arial"/>
        </w:rPr>
        <w:t xml:space="preserve"> zakresie kwalifikowalności wydatków finansowanych ze środków, o</w:t>
      </w:r>
      <w:r w:rsidR="005F1CA2" w:rsidRPr="001B701E">
        <w:rPr>
          <w:rFonts w:ascii="Arial" w:hAnsi="Arial" w:cs="Arial"/>
        </w:rPr>
        <w:t> </w:t>
      </w:r>
      <w:r w:rsidR="000D06B9" w:rsidRPr="001B701E">
        <w:rPr>
          <w:rFonts w:ascii="Arial" w:hAnsi="Arial" w:cs="Arial"/>
        </w:rPr>
        <w:t xml:space="preserve">których mowa w ust. 1 pkt 1, zastosowanie znajdują </w:t>
      </w:r>
      <w:r w:rsidRPr="001B701E">
        <w:rPr>
          <w:rFonts w:ascii="Arial" w:hAnsi="Arial" w:cs="Arial"/>
        </w:rPr>
        <w:t>W</w:t>
      </w:r>
      <w:r w:rsidR="000D06B9" w:rsidRPr="001B701E">
        <w:rPr>
          <w:rFonts w:ascii="Arial" w:hAnsi="Arial" w:cs="Arial"/>
        </w:rPr>
        <w:t>ytyczne</w:t>
      </w:r>
      <w:r w:rsidRPr="001B701E">
        <w:rPr>
          <w:rFonts w:ascii="Arial" w:hAnsi="Arial" w:cs="Arial"/>
        </w:rPr>
        <w:t xml:space="preserve"> w zakresie kwalifikowalności.</w:t>
      </w:r>
    </w:p>
    <w:p w14:paraId="61173663" w14:textId="77777777" w:rsidR="00872C47" w:rsidRDefault="00872C47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31733301" w14:textId="77777777" w:rsidR="004B162F" w:rsidRDefault="004B162F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2B787166" w14:textId="77777777" w:rsidR="004B162F" w:rsidRPr="000A376F" w:rsidRDefault="004B162F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6CDFC45F" w14:textId="03BD46CD" w:rsidR="006D0F99" w:rsidRPr="0049566F" w:rsidRDefault="006D0F99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Rozdział </w:t>
      </w:r>
      <w:r w:rsidR="00A4044D" w:rsidRPr="0049566F">
        <w:rPr>
          <w:rFonts w:ascii="Arial" w:hAnsi="Arial" w:cs="Arial"/>
          <w:b/>
          <w:bCs/>
        </w:rPr>
        <w:t>8</w:t>
      </w:r>
    </w:p>
    <w:p w14:paraId="0E3F74E8" w14:textId="451389D3" w:rsidR="006D0F99" w:rsidRPr="0049566F" w:rsidRDefault="006D0F99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Zasady przyznawania i rozliczania </w:t>
      </w:r>
      <w:r w:rsidR="001C3D23" w:rsidRPr="0049566F">
        <w:rPr>
          <w:rFonts w:ascii="Arial" w:hAnsi="Arial" w:cs="Arial"/>
          <w:b/>
          <w:bCs/>
        </w:rPr>
        <w:t>grantu</w:t>
      </w:r>
    </w:p>
    <w:p w14:paraId="67AAED0F" w14:textId="77777777" w:rsidR="006D0F99" w:rsidRPr="0049566F" w:rsidRDefault="006D0F99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7FC718DC" w14:textId="302FB58C" w:rsidR="005F2EBD" w:rsidRPr="001B701E" w:rsidRDefault="001B701E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> </w:t>
      </w:r>
      <w:r w:rsidR="009911D8" w:rsidRPr="0049566F">
        <w:rPr>
          <w:rFonts w:ascii="Arial" w:hAnsi="Arial" w:cs="Arial"/>
          <w:b/>
        </w:rPr>
        <w:t>19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6D0F99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5F2EBD" w:rsidRPr="0049566F">
        <w:rPr>
          <w:rFonts w:ascii="Arial" w:hAnsi="Arial" w:cs="Arial"/>
        </w:rPr>
        <w:t>Wysokość</w:t>
      </w:r>
      <w:r w:rsidR="005F2EBD" w:rsidRPr="0049566F">
        <w:rPr>
          <w:rFonts w:ascii="Arial" w:hAnsi="Arial" w:cs="Arial"/>
          <w:b/>
        </w:rPr>
        <w:t xml:space="preserve"> </w:t>
      </w:r>
      <w:r w:rsidR="005F2EBD" w:rsidRPr="0049566F">
        <w:rPr>
          <w:rFonts w:ascii="Arial" w:hAnsi="Arial" w:cs="Arial"/>
        </w:rPr>
        <w:t>g</w:t>
      </w:r>
      <w:r w:rsidR="006D0F99" w:rsidRPr="0049566F">
        <w:rPr>
          <w:rFonts w:ascii="Arial" w:hAnsi="Arial" w:cs="Arial"/>
        </w:rPr>
        <w:t>rant</w:t>
      </w:r>
      <w:r w:rsidR="005F2EBD" w:rsidRPr="0049566F">
        <w:rPr>
          <w:rFonts w:ascii="Arial" w:hAnsi="Arial" w:cs="Arial"/>
        </w:rPr>
        <w:t>u</w:t>
      </w:r>
      <w:r w:rsidR="006D0F99" w:rsidRPr="0049566F">
        <w:rPr>
          <w:rFonts w:ascii="Arial" w:hAnsi="Arial" w:cs="Arial"/>
        </w:rPr>
        <w:t xml:space="preserve"> technologiczn</w:t>
      </w:r>
      <w:r w:rsidR="005F2EBD" w:rsidRPr="0049566F">
        <w:rPr>
          <w:rFonts w:ascii="Arial" w:hAnsi="Arial" w:cs="Arial"/>
        </w:rPr>
        <w:t>ego</w:t>
      </w:r>
      <w:r w:rsidR="007504BB" w:rsidRPr="0049566F">
        <w:rPr>
          <w:rFonts w:ascii="Arial" w:hAnsi="Arial" w:cs="Arial"/>
        </w:rPr>
        <w:t>, o którym mowa w §</w:t>
      </w:r>
      <w:r w:rsidR="005F2EBD" w:rsidRPr="0049566F">
        <w:rPr>
          <w:rFonts w:ascii="Arial" w:hAnsi="Arial" w:cs="Arial"/>
        </w:rPr>
        <w:t xml:space="preserve"> </w:t>
      </w:r>
      <w:r w:rsidR="00CC0662" w:rsidRPr="0049566F">
        <w:rPr>
          <w:rFonts w:ascii="Arial" w:hAnsi="Arial" w:cs="Arial"/>
        </w:rPr>
        <w:t xml:space="preserve">18 </w:t>
      </w:r>
      <w:r w:rsidR="004806AD" w:rsidRPr="0049566F">
        <w:rPr>
          <w:rFonts w:ascii="Arial" w:hAnsi="Arial" w:cs="Arial"/>
        </w:rPr>
        <w:t xml:space="preserve">ust. 1 </w:t>
      </w:r>
      <w:r w:rsidR="00D45A70" w:rsidRPr="0049566F">
        <w:rPr>
          <w:rFonts w:ascii="Arial" w:hAnsi="Arial" w:cs="Arial"/>
        </w:rPr>
        <w:t>pkt</w:t>
      </w:r>
      <w:r w:rsidR="00D45A70">
        <w:rPr>
          <w:rFonts w:ascii="Arial" w:hAnsi="Arial" w:cs="Arial"/>
        </w:rPr>
        <w:t> </w:t>
      </w:r>
      <w:r w:rsidR="007504BB" w:rsidRPr="0049566F">
        <w:rPr>
          <w:rFonts w:ascii="Arial" w:hAnsi="Arial" w:cs="Arial"/>
        </w:rPr>
        <w:t>1</w:t>
      </w:r>
      <w:r w:rsidR="00810725" w:rsidRPr="0049566F">
        <w:rPr>
          <w:rFonts w:ascii="Arial" w:hAnsi="Arial" w:cs="Arial"/>
        </w:rPr>
        <w:t>,</w:t>
      </w:r>
      <w:r w:rsidR="007504BB" w:rsidRPr="0049566F">
        <w:rPr>
          <w:rFonts w:ascii="Arial" w:hAnsi="Arial" w:cs="Arial"/>
        </w:rPr>
        <w:t xml:space="preserve"> </w:t>
      </w:r>
      <w:r w:rsidR="001051D6" w:rsidRPr="0049566F">
        <w:rPr>
          <w:rFonts w:ascii="Arial" w:hAnsi="Arial" w:cs="Arial"/>
        </w:rPr>
        <w:t>jest</w:t>
      </w:r>
      <w:r w:rsidR="005F2EBD" w:rsidRPr="0049566F">
        <w:rPr>
          <w:rFonts w:ascii="Arial" w:hAnsi="Arial" w:cs="Arial"/>
        </w:rPr>
        <w:t xml:space="preserve"> </w:t>
      </w:r>
      <w:r w:rsidR="003F2A16" w:rsidRPr="0049566F">
        <w:rPr>
          <w:rFonts w:ascii="Arial" w:hAnsi="Arial" w:cs="Arial"/>
        </w:rPr>
        <w:t>ustalana</w:t>
      </w:r>
      <w:r w:rsidR="005F2EBD" w:rsidRPr="001B701E">
        <w:rPr>
          <w:rFonts w:ascii="Arial" w:hAnsi="Arial" w:cs="Arial"/>
        </w:rPr>
        <w:t xml:space="preserve"> </w:t>
      </w:r>
      <w:r w:rsidR="00810725" w:rsidRPr="001B701E">
        <w:rPr>
          <w:rFonts w:ascii="Arial" w:hAnsi="Arial" w:cs="Arial"/>
        </w:rPr>
        <w:t xml:space="preserve">w celu dostosowania systemu informatycznego realizatora programu pilotażowego do obsługi </w:t>
      </w:r>
      <w:r w:rsidR="003F2A16" w:rsidRPr="001B701E">
        <w:rPr>
          <w:rFonts w:ascii="Arial" w:hAnsi="Arial" w:cs="Arial"/>
        </w:rPr>
        <w:t>następujących</w:t>
      </w:r>
      <w:r w:rsidR="005F2EBD" w:rsidRPr="001B701E">
        <w:rPr>
          <w:rFonts w:ascii="Arial" w:hAnsi="Arial" w:cs="Arial"/>
        </w:rPr>
        <w:t xml:space="preserve"> funkcjonalności:</w:t>
      </w:r>
    </w:p>
    <w:p w14:paraId="1411A842" w14:textId="31548391" w:rsidR="005F2EBD" w:rsidRPr="001B701E" w:rsidRDefault="005F2EBD" w:rsidP="004B162F">
      <w:pPr>
        <w:widowControl w:val="0"/>
        <w:numPr>
          <w:ilvl w:val="0"/>
          <w:numId w:val="104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komunikatów </w:t>
      </w:r>
      <w:r w:rsidR="003F2A16" w:rsidRPr="001B701E">
        <w:rPr>
          <w:rFonts w:ascii="Arial" w:hAnsi="Arial" w:cs="Arial"/>
        </w:rPr>
        <w:t>sprawozdawczych</w:t>
      </w:r>
      <w:r w:rsidRPr="001B701E">
        <w:rPr>
          <w:rFonts w:ascii="Arial" w:hAnsi="Arial" w:cs="Arial"/>
        </w:rPr>
        <w:t xml:space="preserve"> XML </w:t>
      </w:r>
      <w:r w:rsidR="003F2A16" w:rsidRPr="001B701E">
        <w:rPr>
          <w:rFonts w:ascii="Arial" w:hAnsi="Arial" w:cs="Arial"/>
        </w:rPr>
        <w:t>stosowanych w</w:t>
      </w:r>
      <w:r w:rsidRPr="001B701E">
        <w:rPr>
          <w:rFonts w:ascii="Arial" w:hAnsi="Arial" w:cs="Arial"/>
        </w:rPr>
        <w:t xml:space="preserve"> pilotażu POZ PLUS – </w:t>
      </w:r>
      <w:r w:rsidR="003F2A16" w:rsidRPr="001B701E">
        <w:rPr>
          <w:rFonts w:ascii="Arial" w:hAnsi="Arial" w:cs="Arial"/>
        </w:rPr>
        <w:t>nie więcej niż</w:t>
      </w:r>
      <w:r w:rsidRPr="001B701E">
        <w:rPr>
          <w:rFonts w:ascii="Arial" w:hAnsi="Arial" w:cs="Arial"/>
        </w:rPr>
        <w:t xml:space="preserve"> 10 tys. zł;</w:t>
      </w:r>
    </w:p>
    <w:p w14:paraId="0470BB08" w14:textId="2F7EFEA8" w:rsidR="005F2EBD" w:rsidRPr="001B701E" w:rsidRDefault="005F2EBD" w:rsidP="004B162F">
      <w:pPr>
        <w:widowControl w:val="0"/>
        <w:numPr>
          <w:ilvl w:val="0"/>
          <w:numId w:val="104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>sprawozdawczości dot</w:t>
      </w:r>
      <w:r w:rsidR="000B521A" w:rsidRPr="001B701E">
        <w:rPr>
          <w:rFonts w:ascii="Arial" w:hAnsi="Arial" w:cs="Arial"/>
        </w:rPr>
        <w:t>yczącej</w:t>
      </w:r>
      <w:r w:rsidRPr="001B701E">
        <w:rPr>
          <w:rFonts w:ascii="Arial" w:hAnsi="Arial" w:cs="Arial"/>
        </w:rPr>
        <w:t xml:space="preserve"> statusu pacjentów w procesie opieki koordynowanej </w:t>
      </w:r>
      <w:r w:rsidR="003F2A16" w:rsidRPr="001B701E">
        <w:rPr>
          <w:rFonts w:ascii="Arial" w:hAnsi="Arial" w:cs="Arial"/>
        </w:rPr>
        <w:t>z wykorzystaniem</w:t>
      </w:r>
      <w:r w:rsidRPr="001B701E">
        <w:rPr>
          <w:rFonts w:ascii="Arial" w:hAnsi="Arial" w:cs="Arial"/>
        </w:rPr>
        <w:t xml:space="preserve"> usług sieciow</w:t>
      </w:r>
      <w:r w:rsidR="003F2A16" w:rsidRPr="001B701E">
        <w:rPr>
          <w:rFonts w:ascii="Arial" w:hAnsi="Arial" w:cs="Arial"/>
        </w:rPr>
        <w:t>ych</w:t>
      </w:r>
      <w:r w:rsidRPr="001B701E">
        <w:rPr>
          <w:rFonts w:ascii="Arial" w:hAnsi="Arial" w:cs="Arial"/>
        </w:rPr>
        <w:t xml:space="preserve"> (web-serwisy) – </w:t>
      </w:r>
      <w:r w:rsidR="00810725" w:rsidRPr="001B701E">
        <w:rPr>
          <w:rFonts w:ascii="Arial" w:hAnsi="Arial" w:cs="Arial"/>
        </w:rPr>
        <w:t xml:space="preserve">nie więcej niż </w:t>
      </w:r>
      <w:r w:rsidRPr="001B701E">
        <w:rPr>
          <w:rFonts w:ascii="Arial" w:hAnsi="Arial" w:cs="Arial"/>
        </w:rPr>
        <w:t>15</w:t>
      </w:r>
      <w:r w:rsidR="00CF01AC" w:rsidRPr="001B701E">
        <w:rPr>
          <w:rFonts w:ascii="Arial" w:hAnsi="Arial" w:cs="Arial"/>
        </w:rPr>
        <w:t xml:space="preserve"> </w:t>
      </w:r>
      <w:r w:rsidRPr="001B701E">
        <w:rPr>
          <w:rFonts w:ascii="Arial" w:hAnsi="Arial" w:cs="Arial"/>
        </w:rPr>
        <w:t>tys. zł;</w:t>
      </w:r>
    </w:p>
    <w:p w14:paraId="73C3C738" w14:textId="12482500" w:rsidR="005F2EBD" w:rsidRPr="001B701E" w:rsidRDefault="005F2EBD" w:rsidP="004B162F">
      <w:pPr>
        <w:widowControl w:val="0"/>
        <w:numPr>
          <w:ilvl w:val="0"/>
          <w:numId w:val="104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sprawozdawczości monitorującej stan zdrowia pacjentów </w:t>
      </w:r>
      <w:r w:rsidR="00D45A70" w:rsidRPr="001B701E">
        <w:rPr>
          <w:rFonts w:ascii="Arial" w:hAnsi="Arial" w:cs="Arial"/>
        </w:rPr>
        <w:t>z</w:t>
      </w:r>
      <w:r w:rsidR="00D45A70">
        <w:rPr>
          <w:rFonts w:ascii="Arial" w:hAnsi="Arial" w:cs="Arial"/>
        </w:rPr>
        <w:t> </w:t>
      </w:r>
      <w:r w:rsidR="00810725" w:rsidRPr="001B701E">
        <w:rPr>
          <w:rFonts w:ascii="Arial" w:hAnsi="Arial" w:cs="Arial"/>
        </w:rPr>
        <w:t xml:space="preserve">wykorzystaniem </w:t>
      </w:r>
      <w:r w:rsidRPr="001B701E">
        <w:rPr>
          <w:rFonts w:ascii="Arial" w:hAnsi="Arial" w:cs="Arial"/>
        </w:rPr>
        <w:t>usł</w:t>
      </w:r>
      <w:r w:rsidR="00810725" w:rsidRPr="001B701E">
        <w:rPr>
          <w:rFonts w:ascii="Arial" w:hAnsi="Arial" w:cs="Arial"/>
        </w:rPr>
        <w:t>ug</w:t>
      </w:r>
      <w:r w:rsidRPr="001B701E">
        <w:rPr>
          <w:rFonts w:ascii="Arial" w:hAnsi="Arial" w:cs="Arial"/>
        </w:rPr>
        <w:t xml:space="preserve"> sieciow</w:t>
      </w:r>
      <w:r w:rsidR="00810725" w:rsidRPr="001B701E">
        <w:rPr>
          <w:rFonts w:ascii="Arial" w:hAnsi="Arial" w:cs="Arial"/>
        </w:rPr>
        <w:t>ych</w:t>
      </w:r>
      <w:r w:rsidRPr="001B701E">
        <w:rPr>
          <w:rFonts w:ascii="Arial" w:hAnsi="Arial" w:cs="Arial"/>
        </w:rPr>
        <w:t xml:space="preserve"> – </w:t>
      </w:r>
      <w:r w:rsidR="00810725" w:rsidRPr="001B701E">
        <w:rPr>
          <w:rFonts w:ascii="Arial" w:hAnsi="Arial" w:cs="Arial"/>
        </w:rPr>
        <w:t>nie więcej niż</w:t>
      </w:r>
      <w:r w:rsidRPr="001B701E">
        <w:rPr>
          <w:rFonts w:ascii="Arial" w:hAnsi="Arial" w:cs="Arial"/>
        </w:rPr>
        <w:t xml:space="preserve"> 15 tys. zł;</w:t>
      </w:r>
    </w:p>
    <w:p w14:paraId="23554BB1" w14:textId="788CE6D4" w:rsidR="006D0F99" w:rsidRPr="00E84A81" w:rsidRDefault="005F2EBD" w:rsidP="004B162F">
      <w:pPr>
        <w:widowControl w:val="0"/>
        <w:numPr>
          <w:ilvl w:val="0"/>
          <w:numId w:val="104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>usług integracyjnych z systemami</w:t>
      </w:r>
      <w:r w:rsidR="00810725" w:rsidRPr="001B701E">
        <w:rPr>
          <w:rFonts w:ascii="Arial" w:hAnsi="Arial" w:cs="Arial"/>
        </w:rPr>
        <w:t>:</w:t>
      </w:r>
      <w:r w:rsidRPr="001B701E">
        <w:rPr>
          <w:rFonts w:ascii="Arial" w:hAnsi="Arial" w:cs="Arial"/>
        </w:rPr>
        <w:t xml:space="preserve"> Z</w:t>
      </w:r>
      <w:r w:rsidR="00810725" w:rsidRPr="001B701E">
        <w:rPr>
          <w:rFonts w:ascii="Arial" w:hAnsi="Arial" w:cs="Arial"/>
        </w:rPr>
        <w:t xml:space="preserve">integrowany </w:t>
      </w:r>
      <w:r w:rsidRPr="001B701E">
        <w:rPr>
          <w:rFonts w:ascii="Arial" w:hAnsi="Arial" w:cs="Arial"/>
        </w:rPr>
        <w:t>I</w:t>
      </w:r>
      <w:r w:rsidR="00810725" w:rsidRPr="001B701E">
        <w:rPr>
          <w:rFonts w:ascii="Arial" w:hAnsi="Arial" w:cs="Arial"/>
        </w:rPr>
        <w:t xml:space="preserve">nformator </w:t>
      </w:r>
      <w:r w:rsidRPr="001B701E">
        <w:rPr>
          <w:rFonts w:ascii="Arial" w:hAnsi="Arial" w:cs="Arial"/>
        </w:rPr>
        <w:t>P</w:t>
      </w:r>
      <w:r w:rsidR="00810725" w:rsidRPr="001B701E">
        <w:rPr>
          <w:rFonts w:ascii="Arial" w:hAnsi="Arial" w:cs="Arial"/>
        </w:rPr>
        <w:t>acjenta</w:t>
      </w:r>
      <w:r w:rsidRPr="001B701E">
        <w:rPr>
          <w:rFonts w:ascii="Arial" w:hAnsi="Arial" w:cs="Arial"/>
        </w:rPr>
        <w:t xml:space="preserve"> </w:t>
      </w:r>
      <w:r w:rsidR="00810725" w:rsidRPr="001B701E">
        <w:rPr>
          <w:rFonts w:ascii="Arial" w:hAnsi="Arial" w:cs="Arial"/>
        </w:rPr>
        <w:t xml:space="preserve">(ZIP) </w:t>
      </w:r>
      <w:r w:rsidRPr="001B701E">
        <w:rPr>
          <w:rFonts w:ascii="Arial" w:hAnsi="Arial" w:cs="Arial"/>
        </w:rPr>
        <w:t>i</w:t>
      </w:r>
      <w:r w:rsidR="005F1CA2" w:rsidRPr="00E84A81">
        <w:rPr>
          <w:rFonts w:ascii="Arial" w:hAnsi="Arial" w:cs="Arial"/>
        </w:rPr>
        <w:t> </w:t>
      </w:r>
      <w:r w:rsidRPr="00E84A81">
        <w:rPr>
          <w:rFonts w:ascii="Arial" w:hAnsi="Arial" w:cs="Arial"/>
        </w:rPr>
        <w:t>S</w:t>
      </w:r>
      <w:r w:rsidR="00810725" w:rsidRPr="00E84A81">
        <w:rPr>
          <w:rFonts w:ascii="Arial" w:hAnsi="Arial" w:cs="Arial"/>
        </w:rPr>
        <w:t xml:space="preserve">ystem </w:t>
      </w:r>
      <w:r w:rsidRPr="00E84A81">
        <w:rPr>
          <w:rFonts w:ascii="Arial" w:hAnsi="Arial" w:cs="Arial"/>
        </w:rPr>
        <w:t>I</w:t>
      </w:r>
      <w:r w:rsidR="00810725" w:rsidRPr="00E84A81">
        <w:rPr>
          <w:rFonts w:ascii="Arial" w:hAnsi="Arial" w:cs="Arial"/>
        </w:rPr>
        <w:t xml:space="preserve">nformatyczny </w:t>
      </w:r>
      <w:r w:rsidRPr="00E84A81">
        <w:rPr>
          <w:rFonts w:ascii="Arial" w:hAnsi="Arial" w:cs="Arial"/>
        </w:rPr>
        <w:t>M</w:t>
      </w:r>
      <w:r w:rsidR="00810725" w:rsidRPr="00E84A81">
        <w:rPr>
          <w:rFonts w:ascii="Arial" w:hAnsi="Arial" w:cs="Arial"/>
        </w:rPr>
        <w:t xml:space="preserve">onitorowania </w:t>
      </w:r>
      <w:r w:rsidRPr="00E84A81">
        <w:rPr>
          <w:rFonts w:ascii="Arial" w:hAnsi="Arial" w:cs="Arial"/>
        </w:rPr>
        <w:t>P</w:t>
      </w:r>
      <w:r w:rsidR="00810725" w:rsidRPr="00E84A81">
        <w:rPr>
          <w:rFonts w:ascii="Arial" w:hAnsi="Arial" w:cs="Arial"/>
        </w:rPr>
        <w:t>rofilaktyki</w:t>
      </w:r>
      <w:r w:rsidRPr="00E84A81">
        <w:rPr>
          <w:rFonts w:ascii="Arial" w:hAnsi="Arial" w:cs="Arial"/>
        </w:rPr>
        <w:t xml:space="preserve"> </w:t>
      </w:r>
      <w:r w:rsidR="00810725" w:rsidRPr="00E84A81">
        <w:rPr>
          <w:rFonts w:ascii="Arial" w:hAnsi="Arial" w:cs="Arial"/>
        </w:rPr>
        <w:t xml:space="preserve">(SIMP) </w:t>
      </w:r>
      <w:r w:rsidRPr="00E84A81">
        <w:rPr>
          <w:rFonts w:ascii="Arial" w:hAnsi="Arial" w:cs="Arial"/>
        </w:rPr>
        <w:t>w celu pobierania informacji o</w:t>
      </w:r>
      <w:r w:rsidR="00810725" w:rsidRPr="00E84A81">
        <w:rPr>
          <w:rFonts w:ascii="Arial" w:hAnsi="Arial" w:cs="Arial"/>
        </w:rPr>
        <w:t xml:space="preserve"> </w:t>
      </w:r>
      <w:r w:rsidRPr="00E84A81">
        <w:rPr>
          <w:rFonts w:ascii="Arial" w:hAnsi="Arial" w:cs="Arial"/>
        </w:rPr>
        <w:t xml:space="preserve">świadczeniach udzielonych pacjentom objętym opieką koordynowaną – </w:t>
      </w:r>
      <w:r w:rsidR="00810725" w:rsidRPr="00E84A81">
        <w:rPr>
          <w:rFonts w:ascii="Arial" w:hAnsi="Arial" w:cs="Arial"/>
        </w:rPr>
        <w:t>nie więcej niż</w:t>
      </w:r>
      <w:r w:rsidRPr="00E84A81">
        <w:rPr>
          <w:rFonts w:ascii="Arial" w:hAnsi="Arial" w:cs="Arial"/>
        </w:rPr>
        <w:t xml:space="preserve"> 10 tys. zł.</w:t>
      </w:r>
    </w:p>
    <w:p w14:paraId="1EC949C3" w14:textId="2CA5C418" w:rsidR="002923C8" w:rsidRPr="0049566F" w:rsidRDefault="006D0F99" w:rsidP="004B162F">
      <w:pPr>
        <w:pStyle w:val="Akapitzlist"/>
        <w:numPr>
          <w:ilvl w:val="0"/>
          <w:numId w:val="10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>Maksymaln</w:t>
      </w:r>
      <w:r w:rsidR="00810725" w:rsidRPr="00E84A81">
        <w:rPr>
          <w:rFonts w:ascii="Arial" w:hAnsi="Arial" w:cs="Arial"/>
        </w:rPr>
        <w:t>a wysokość grantu technologicznego, o którym mowa w ust. 1,</w:t>
      </w:r>
      <w:r w:rsidR="000B521A" w:rsidRPr="00E84A81">
        <w:rPr>
          <w:rFonts w:ascii="Arial" w:hAnsi="Arial" w:cs="Arial"/>
        </w:rPr>
        <w:t xml:space="preserve"> </w:t>
      </w:r>
      <w:r w:rsidR="00810725" w:rsidRPr="00E84A81">
        <w:rPr>
          <w:rFonts w:ascii="Arial" w:hAnsi="Arial" w:cs="Arial"/>
        </w:rPr>
        <w:t xml:space="preserve">ustalana </w:t>
      </w:r>
      <w:r w:rsidR="000B521A" w:rsidRPr="00E84A81">
        <w:rPr>
          <w:rFonts w:ascii="Arial" w:hAnsi="Arial" w:cs="Arial"/>
        </w:rPr>
        <w:t xml:space="preserve">jest odrębnie </w:t>
      </w:r>
      <w:r w:rsidRPr="00E84A81">
        <w:rPr>
          <w:rFonts w:ascii="Arial" w:hAnsi="Arial" w:cs="Arial"/>
        </w:rPr>
        <w:t xml:space="preserve">dla </w:t>
      </w:r>
      <w:r w:rsidR="000B521A" w:rsidRPr="00E84A81">
        <w:rPr>
          <w:rFonts w:ascii="Arial" w:hAnsi="Arial" w:cs="Arial"/>
        </w:rPr>
        <w:t xml:space="preserve">każdego </w:t>
      </w:r>
      <w:r w:rsidRPr="00E84A81">
        <w:rPr>
          <w:rFonts w:ascii="Arial" w:hAnsi="Arial" w:cs="Arial"/>
        </w:rPr>
        <w:t xml:space="preserve">miejsca udzielania świadczeń </w:t>
      </w:r>
      <w:r w:rsidR="005F1CA2" w:rsidRPr="00595BC0">
        <w:rPr>
          <w:rFonts w:ascii="Arial" w:hAnsi="Arial" w:cs="Arial"/>
        </w:rPr>
        <w:t>wskazanego w </w:t>
      </w:r>
      <w:r w:rsidR="005F2EBD" w:rsidRPr="00595BC0">
        <w:rPr>
          <w:rFonts w:ascii="Arial" w:hAnsi="Arial" w:cs="Arial"/>
        </w:rPr>
        <w:t>umowie o realizację pilotażu POZ PLUS</w:t>
      </w:r>
      <w:r w:rsidR="00810725" w:rsidRPr="00595BC0">
        <w:rPr>
          <w:rFonts w:ascii="Arial" w:hAnsi="Arial" w:cs="Arial"/>
        </w:rPr>
        <w:t xml:space="preserve"> i</w:t>
      </w:r>
      <w:r w:rsidR="000B521A" w:rsidRPr="00595BC0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>nie może przekroczyć kwoty 50 ty</w:t>
      </w:r>
      <w:r w:rsidR="000B521A" w:rsidRPr="0049566F">
        <w:rPr>
          <w:rFonts w:ascii="Arial" w:hAnsi="Arial" w:cs="Arial"/>
        </w:rPr>
        <w:t>s</w:t>
      </w:r>
      <w:r w:rsidRPr="0049566F">
        <w:rPr>
          <w:rFonts w:ascii="Arial" w:hAnsi="Arial" w:cs="Arial"/>
        </w:rPr>
        <w:t xml:space="preserve">. zł. </w:t>
      </w:r>
      <w:r w:rsidR="005F1CA2" w:rsidRPr="0049566F">
        <w:rPr>
          <w:rFonts w:ascii="Arial" w:hAnsi="Arial" w:cs="Arial"/>
        </w:rPr>
        <w:t>na dane miejsce.</w:t>
      </w:r>
    </w:p>
    <w:p w14:paraId="7FE02941" w14:textId="1BFF142F" w:rsidR="00AB1F73" w:rsidRPr="0049566F" w:rsidRDefault="00AB1F73" w:rsidP="004B162F">
      <w:pPr>
        <w:pStyle w:val="Akapitzlist"/>
        <w:numPr>
          <w:ilvl w:val="0"/>
          <w:numId w:val="10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Środki, o których mowa w ust. </w:t>
      </w:r>
      <w:r w:rsidR="009C7F14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>, są przekazywane realizatorowi programu pilotażowego, pod warunkiem przekazania Funduszowi przez Instytucję Pośredniczącą środków określonych w umowie o dofinansowanie projektu grantowego w ramach Programu Operacyjnego Wiedza Edukacja Rozwój 2014-2020, współfinansowane</w:t>
      </w:r>
      <w:r w:rsidR="00244440" w:rsidRPr="0049566F">
        <w:rPr>
          <w:rFonts w:ascii="Arial" w:hAnsi="Arial" w:cs="Arial"/>
        </w:rPr>
        <w:t>go</w:t>
      </w:r>
      <w:r w:rsidRPr="0049566F">
        <w:rPr>
          <w:rFonts w:ascii="Arial" w:hAnsi="Arial" w:cs="Arial"/>
        </w:rPr>
        <w:t xml:space="preserve"> ze środków Europejskiego Funduszu Społecznego o numerze POWR.05.02.00-00-0039/17-00.</w:t>
      </w:r>
    </w:p>
    <w:p w14:paraId="26312A6B" w14:textId="3200ED3B" w:rsidR="006316C1" w:rsidRPr="0049566F" w:rsidRDefault="00810725" w:rsidP="004B162F">
      <w:pPr>
        <w:pStyle w:val="Akapitzlist"/>
        <w:numPr>
          <w:ilvl w:val="0"/>
          <w:numId w:val="10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Realizator programu pilotażowego zobowiązany jest do </w:t>
      </w:r>
      <w:r w:rsidR="006316C1" w:rsidRPr="0049566F">
        <w:rPr>
          <w:rFonts w:ascii="Arial" w:hAnsi="Arial" w:cs="Arial"/>
        </w:rPr>
        <w:t>dostos</w:t>
      </w:r>
      <w:r w:rsidRPr="0049566F">
        <w:rPr>
          <w:rFonts w:ascii="Arial" w:hAnsi="Arial" w:cs="Arial"/>
        </w:rPr>
        <w:t>owania</w:t>
      </w:r>
      <w:r w:rsidR="006316C1" w:rsidRPr="0049566F">
        <w:rPr>
          <w:rFonts w:ascii="Arial" w:hAnsi="Arial" w:cs="Arial"/>
        </w:rPr>
        <w:t xml:space="preserve"> </w:t>
      </w:r>
      <w:r w:rsidR="000B521A" w:rsidRPr="0049566F">
        <w:rPr>
          <w:rFonts w:ascii="Arial" w:hAnsi="Arial" w:cs="Arial"/>
        </w:rPr>
        <w:t>syste</w:t>
      </w:r>
      <w:r w:rsidRPr="0049566F">
        <w:rPr>
          <w:rFonts w:ascii="Arial" w:hAnsi="Arial" w:cs="Arial"/>
        </w:rPr>
        <w:t>mu</w:t>
      </w:r>
      <w:r w:rsidR="000B521A" w:rsidRPr="0049566F">
        <w:rPr>
          <w:rFonts w:ascii="Arial" w:hAnsi="Arial" w:cs="Arial"/>
        </w:rPr>
        <w:t xml:space="preserve"> informatyczn</w:t>
      </w:r>
      <w:r w:rsidRPr="0049566F">
        <w:rPr>
          <w:rFonts w:ascii="Arial" w:hAnsi="Arial" w:cs="Arial"/>
        </w:rPr>
        <w:t>ego, o którym mowa w ust. 1,</w:t>
      </w:r>
      <w:r w:rsidR="006316C1" w:rsidRPr="0049566F">
        <w:rPr>
          <w:rFonts w:ascii="Arial" w:hAnsi="Arial" w:cs="Arial"/>
        </w:rPr>
        <w:t xml:space="preserve"> w terminie:</w:t>
      </w:r>
    </w:p>
    <w:p w14:paraId="22F081DB" w14:textId="0A2D2F08" w:rsidR="006316C1" w:rsidRPr="0049566F" w:rsidRDefault="006316C1" w:rsidP="004B162F">
      <w:pPr>
        <w:widowControl w:val="0"/>
        <w:numPr>
          <w:ilvl w:val="0"/>
          <w:numId w:val="10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3 miesięcy od </w:t>
      </w:r>
      <w:r w:rsidR="00810725" w:rsidRPr="0049566F">
        <w:rPr>
          <w:rFonts w:ascii="Arial" w:hAnsi="Arial" w:cs="Arial"/>
        </w:rPr>
        <w:t>dnia</w:t>
      </w:r>
      <w:r w:rsidR="00D819EF" w:rsidRPr="0049566F">
        <w:rPr>
          <w:rFonts w:ascii="Arial" w:hAnsi="Arial" w:cs="Arial"/>
        </w:rPr>
        <w:t xml:space="preserve"> podpisania umowy, nie wcześniej jednak niż </w:t>
      </w:r>
      <w:r w:rsidR="00D45A70" w:rsidRPr="0049566F">
        <w:rPr>
          <w:rFonts w:ascii="Arial" w:hAnsi="Arial" w:cs="Arial"/>
        </w:rPr>
        <w:t>3</w:t>
      </w:r>
      <w:r w:rsidR="00D45A70">
        <w:rPr>
          <w:rFonts w:ascii="Arial" w:hAnsi="Arial" w:cs="Arial"/>
        </w:rPr>
        <w:t> </w:t>
      </w:r>
      <w:r w:rsidR="00D819EF" w:rsidRPr="0049566F">
        <w:rPr>
          <w:rFonts w:ascii="Arial" w:hAnsi="Arial" w:cs="Arial"/>
        </w:rPr>
        <w:t xml:space="preserve">miesiące od dnia publikacji interfejsu przez Fundusz </w:t>
      </w:r>
      <w:r w:rsidRPr="0049566F">
        <w:rPr>
          <w:rFonts w:ascii="Arial" w:hAnsi="Arial" w:cs="Arial"/>
        </w:rPr>
        <w:t xml:space="preserve">– </w:t>
      </w:r>
      <w:r w:rsidR="00810725" w:rsidRPr="0049566F">
        <w:rPr>
          <w:rFonts w:ascii="Arial" w:hAnsi="Arial" w:cs="Arial"/>
        </w:rPr>
        <w:t xml:space="preserve">w zakresie </w:t>
      </w:r>
      <w:r w:rsidRPr="0049566F">
        <w:rPr>
          <w:rFonts w:ascii="Arial" w:hAnsi="Arial" w:cs="Arial"/>
        </w:rPr>
        <w:t xml:space="preserve">funkcjonalności określonych </w:t>
      </w:r>
      <w:r w:rsidR="000B521A" w:rsidRPr="0049566F">
        <w:rPr>
          <w:rFonts w:ascii="Arial" w:hAnsi="Arial" w:cs="Arial"/>
        </w:rPr>
        <w:t xml:space="preserve">w </w:t>
      </w:r>
      <w:r w:rsidRPr="0049566F">
        <w:rPr>
          <w:rFonts w:ascii="Arial" w:hAnsi="Arial" w:cs="Arial"/>
        </w:rPr>
        <w:t xml:space="preserve">ust. </w:t>
      </w:r>
      <w:r w:rsidR="000B521A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 xml:space="preserve"> pkt 1 i 2</w:t>
      </w:r>
      <w:r w:rsidR="0075065B" w:rsidRPr="0049566F">
        <w:rPr>
          <w:rFonts w:ascii="Arial" w:hAnsi="Arial" w:cs="Arial"/>
        </w:rPr>
        <w:t>;</w:t>
      </w:r>
    </w:p>
    <w:p w14:paraId="5DE072B9" w14:textId="0271F38B" w:rsidR="006316C1" w:rsidRPr="001B701E" w:rsidRDefault="006316C1" w:rsidP="004B162F">
      <w:pPr>
        <w:widowControl w:val="0"/>
        <w:numPr>
          <w:ilvl w:val="0"/>
          <w:numId w:val="10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6 miesięcy od</w:t>
      </w:r>
      <w:r w:rsidR="00810725" w:rsidRPr="0049566F">
        <w:rPr>
          <w:rFonts w:ascii="Arial" w:hAnsi="Arial" w:cs="Arial"/>
        </w:rPr>
        <w:t xml:space="preserve"> dnia</w:t>
      </w:r>
      <w:r w:rsidRPr="0049566F">
        <w:rPr>
          <w:rFonts w:ascii="Arial" w:hAnsi="Arial" w:cs="Arial"/>
        </w:rPr>
        <w:t xml:space="preserve"> </w:t>
      </w:r>
      <w:r w:rsidR="0036390A" w:rsidRPr="0049566F">
        <w:rPr>
          <w:rFonts w:ascii="Arial" w:hAnsi="Arial" w:cs="Arial"/>
        </w:rPr>
        <w:t>podpisania umowy</w:t>
      </w:r>
      <w:r w:rsidR="00D819EF" w:rsidRPr="0049566F">
        <w:rPr>
          <w:rFonts w:ascii="Arial" w:hAnsi="Arial" w:cs="Arial"/>
        </w:rPr>
        <w:t>,</w:t>
      </w:r>
      <w:r w:rsidR="00B53711" w:rsidRPr="0049566F">
        <w:rPr>
          <w:rFonts w:ascii="Arial" w:hAnsi="Arial" w:cs="Arial"/>
        </w:rPr>
        <w:t xml:space="preserve"> </w:t>
      </w:r>
      <w:r w:rsidR="00D819EF" w:rsidRPr="0049566F">
        <w:rPr>
          <w:rFonts w:ascii="Arial" w:hAnsi="Arial" w:cs="Arial"/>
        </w:rPr>
        <w:t xml:space="preserve">nie wcześniej jednak niż </w:t>
      </w:r>
      <w:r w:rsidR="00D45A70" w:rsidRPr="0049566F">
        <w:rPr>
          <w:rFonts w:ascii="Arial" w:hAnsi="Arial" w:cs="Arial"/>
        </w:rPr>
        <w:t>6</w:t>
      </w:r>
      <w:r w:rsidR="00D45A70">
        <w:rPr>
          <w:rFonts w:ascii="Arial" w:hAnsi="Arial" w:cs="Arial"/>
        </w:rPr>
        <w:t> </w:t>
      </w:r>
      <w:r w:rsidR="00D819EF" w:rsidRPr="0049566F">
        <w:rPr>
          <w:rFonts w:ascii="Arial" w:hAnsi="Arial" w:cs="Arial"/>
        </w:rPr>
        <w:t>miesięcy od dnia publikacji interfejsu</w:t>
      </w:r>
      <w:r w:rsidR="00D819EF" w:rsidRPr="0049566F" w:rsidDel="00D819EF">
        <w:rPr>
          <w:rFonts w:ascii="Arial" w:hAnsi="Arial" w:cs="Arial"/>
        </w:rPr>
        <w:t xml:space="preserve"> </w:t>
      </w:r>
      <w:r w:rsidR="00D819EF" w:rsidRPr="0049566F">
        <w:rPr>
          <w:rFonts w:ascii="Arial" w:hAnsi="Arial" w:cs="Arial"/>
        </w:rPr>
        <w:t xml:space="preserve">przez Fundusz </w:t>
      </w:r>
      <w:r w:rsidR="00810725" w:rsidRPr="0049566F">
        <w:rPr>
          <w:rFonts w:ascii="Arial" w:hAnsi="Arial" w:cs="Arial"/>
        </w:rPr>
        <w:t>–</w:t>
      </w:r>
      <w:r w:rsidRPr="001B701E">
        <w:rPr>
          <w:rFonts w:ascii="Arial" w:hAnsi="Arial" w:cs="Arial"/>
        </w:rPr>
        <w:t xml:space="preserve"> </w:t>
      </w:r>
      <w:r w:rsidR="00810725" w:rsidRPr="001B701E">
        <w:rPr>
          <w:rFonts w:ascii="Arial" w:hAnsi="Arial" w:cs="Arial"/>
        </w:rPr>
        <w:t xml:space="preserve">w zakresie </w:t>
      </w:r>
      <w:r w:rsidRPr="001B701E">
        <w:rPr>
          <w:rFonts w:ascii="Arial" w:hAnsi="Arial" w:cs="Arial"/>
        </w:rPr>
        <w:t xml:space="preserve">funkcjonalności określonych </w:t>
      </w:r>
      <w:r w:rsidR="00810725" w:rsidRPr="001B701E">
        <w:rPr>
          <w:rFonts w:ascii="Arial" w:hAnsi="Arial" w:cs="Arial"/>
        </w:rPr>
        <w:t xml:space="preserve">w </w:t>
      </w:r>
      <w:r w:rsidRPr="001B701E">
        <w:rPr>
          <w:rFonts w:ascii="Arial" w:hAnsi="Arial" w:cs="Arial"/>
        </w:rPr>
        <w:t xml:space="preserve">ust. </w:t>
      </w:r>
      <w:r w:rsidR="000B521A" w:rsidRPr="001B701E">
        <w:rPr>
          <w:rFonts w:ascii="Arial" w:hAnsi="Arial" w:cs="Arial"/>
        </w:rPr>
        <w:t>1</w:t>
      </w:r>
      <w:r w:rsidR="0075065B" w:rsidRPr="001B701E">
        <w:rPr>
          <w:rFonts w:ascii="Arial" w:hAnsi="Arial" w:cs="Arial"/>
        </w:rPr>
        <w:t xml:space="preserve"> pkt 3 i 4.</w:t>
      </w:r>
    </w:p>
    <w:p w14:paraId="6093D27D" w14:textId="6899C480" w:rsidR="004955F8" w:rsidRPr="001B701E" w:rsidRDefault="000B521A" w:rsidP="004B162F">
      <w:pPr>
        <w:pStyle w:val="Akapitzlist"/>
        <w:numPr>
          <w:ilvl w:val="0"/>
          <w:numId w:val="10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Terminy, o których mowa w ust. </w:t>
      </w:r>
      <w:r w:rsidR="00AB1F73" w:rsidRPr="001B701E">
        <w:rPr>
          <w:rFonts w:ascii="Arial" w:hAnsi="Arial" w:cs="Arial"/>
        </w:rPr>
        <w:t>4</w:t>
      </w:r>
      <w:r w:rsidRPr="001B701E">
        <w:rPr>
          <w:rFonts w:ascii="Arial" w:hAnsi="Arial" w:cs="Arial"/>
        </w:rPr>
        <w:t xml:space="preserve">, mogą ulec zmianie w </w:t>
      </w:r>
      <w:r w:rsidR="009C5B01" w:rsidRPr="001B701E">
        <w:rPr>
          <w:rFonts w:ascii="Arial" w:hAnsi="Arial" w:cs="Arial"/>
        </w:rPr>
        <w:t>razie wystąpienia okoliczności, których nie można było przewidzieć w chwili podpisania umowy</w:t>
      </w:r>
      <w:r w:rsidRPr="001B701E">
        <w:rPr>
          <w:rFonts w:ascii="Arial" w:hAnsi="Arial" w:cs="Arial"/>
        </w:rPr>
        <w:t>.</w:t>
      </w:r>
      <w:r w:rsidR="009C5B01" w:rsidRPr="001B701E">
        <w:rPr>
          <w:rFonts w:ascii="Arial" w:hAnsi="Arial" w:cs="Arial"/>
        </w:rPr>
        <w:t xml:space="preserve"> Modyfikacja, o której mowa w zd. pierwszym, wymaga zmiany umowy.</w:t>
      </w:r>
    </w:p>
    <w:p w14:paraId="0EF246D1" w14:textId="29FF1523" w:rsidR="004955F8" w:rsidRPr="00E84A81" w:rsidRDefault="00F80BA5" w:rsidP="004B162F">
      <w:pPr>
        <w:pStyle w:val="Akapitzlist"/>
        <w:numPr>
          <w:ilvl w:val="0"/>
          <w:numId w:val="10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Ś</w:t>
      </w:r>
      <w:r w:rsidR="009C5B01" w:rsidRPr="001B701E">
        <w:rPr>
          <w:rFonts w:ascii="Arial" w:hAnsi="Arial" w:cs="Arial"/>
        </w:rPr>
        <w:t>rodk</w:t>
      </w:r>
      <w:r w:rsidRPr="001B701E">
        <w:rPr>
          <w:rFonts w:ascii="Arial" w:hAnsi="Arial" w:cs="Arial"/>
        </w:rPr>
        <w:t>i</w:t>
      </w:r>
      <w:r w:rsidR="009C5B01" w:rsidRPr="001B701E">
        <w:rPr>
          <w:rFonts w:ascii="Arial" w:hAnsi="Arial" w:cs="Arial"/>
        </w:rPr>
        <w:t xml:space="preserve"> przyznan</w:t>
      </w:r>
      <w:r w:rsidRPr="001B701E">
        <w:rPr>
          <w:rFonts w:ascii="Arial" w:hAnsi="Arial" w:cs="Arial"/>
        </w:rPr>
        <w:t>e</w:t>
      </w:r>
      <w:r w:rsidR="009C5B01" w:rsidRPr="001B701E">
        <w:rPr>
          <w:rFonts w:ascii="Arial" w:hAnsi="Arial" w:cs="Arial"/>
        </w:rPr>
        <w:t xml:space="preserve"> na realizację funkcjonalności, o któr</w:t>
      </w:r>
      <w:r w:rsidRPr="001B701E">
        <w:rPr>
          <w:rFonts w:ascii="Arial" w:hAnsi="Arial" w:cs="Arial"/>
        </w:rPr>
        <w:t>ych</w:t>
      </w:r>
      <w:r w:rsidR="009C5B01" w:rsidRPr="001B701E">
        <w:rPr>
          <w:rFonts w:ascii="Arial" w:hAnsi="Arial" w:cs="Arial"/>
        </w:rPr>
        <w:t xml:space="preserve"> mowa w</w:t>
      </w:r>
      <w:r w:rsidRPr="001B701E">
        <w:rPr>
          <w:rFonts w:ascii="Arial" w:hAnsi="Arial" w:cs="Arial"/>
        </w:rPr>
        <w:t> </w:t>
      </w:r>
      <w:r w:rsidR="009C5B01" w:rsidRPr="001B701E">
        <w:rPr>
          <w:rFonts w:ascii="Arial" w:hAnsi="Arial" w:cs="Arial"/>
        </w:rPr>
        <w:t>ust.</w:t>
      </w:r>
      <w:r w:rsidRPr="001B701E">
        <w:rPr>
          <w:rFonts w:ascii="Arial" w:hAnsi="Arial" w:cs="Arial"/>
        </w:rPr>
        <w:t> </w:t>
      </w:r>
      <w:r w:rsidR="009C5B01" w:rsidRPr="001B701E">
        <w:rPr>
          <w:rFonts w:ascii="Arial" w:hAnsi="Arial" w:cs="Arial"/>
        </w:rPr>
        <w:t xml:space="preserve">1 </w:t>
      </w:r>
      <w:r w:rsidR="00D45A70" w:rsidRPr="001B701E">
        <w:rPr>
          <w:rFonts w:ascii="Arial" w:hAnsi="Arial" w:cs="Arial"/>
        </w:rPr>
        <w:t>pkt</w:t>
      </w:r>
      <w:r w:rsidR="00D45A70">
        <w:rPr>
          <w:rFonts w:ascii="Arial" w:hAnsi="Arial" w:cs="Arial"/>
        </w:rPr>
        <w:t> </w:t>
      </w:r>
      <w:r w:rsidR="009C5B01" w:rsidRPr="001B701E">
        <w:rPr>
          <w:rFonts w:ascii="Arial" w:hAnsi="Arial" w:cs="Arial"/>
        </w:rPr>
        <w:t xml:space="preserve">1 i 2, </w:t>
      </w:r>
      <w:r w:rsidRPr="001B701E">
        <w:rPr>
          <w:rFonts w:ascii="Arial" w:hAnsi="Arial" w:cs="Arial"/>
        </w:rPr>
        <w:t xml:space="preserve">wypłacane są </w:t>
      </w:r>
      <w:r w:rsidR="007E11BE" w:rsidRPr="00E84A81">
        <w:rPr>
          <w:rFonts w:ascii="Arial" w:hAnsi="Arial" w:cs="Arial"/>
        </w:rPr>
        <w:t xml:space="preserve">w transzach </w:t>
      </w:r>
      <w:r w:rsidR="003A57C0" w:rsidRPr="00E84A81">
        <w:rPr>
          <w:rFonts w:ascii="Arial" w:hAnsi="Arial" w:cs="Arial"/>
        </w:rPr>
        <w:t>na podstawie wniosku</w:t>
      </w:r>
      <w:r w:rsidR="00A1163B" w:rsidRPr="00E84A81">
        <w:rPr>
          <w:rFonts w:ascii="Arial" w:hAnsi="Arial" w:cs="Arial"/>
        </w:rPr>
        <w:t xml:space="preserve"> o przekazanie transzy dofinansowania</w:t>
      </w:r>
      <w:r w:rsidR="0068064E" w:rsidRPr="00E84A81">
        <w:rPr>
          <w:rFonts w:ascii="Arial" w:hAnsi="Arial" w:cs="Arial"/>
        </w:rPr>
        <w:t xml:space="preserve"> </w:t>
      </w:r>
      <w:r w:rsidRPr="00E84A81">
        <w:rPr>
          <w:rFonts w:ascii="Arial" w:hAnsi="Arial" w:cs="Arial"/>
        </w:rPr>
        <w:t xml:space="preserve">w maksymalnej wysokości, </w:t>
      </w:r>
      <w:r w:rsidR="006D0F99" w:rsidRPr="00E84A81">
        <w:rPr>
          <w:rFonts w:ascii="Arial" w:hAnsi="Arial" w:cs="Arial"/>
        </w:rPr>
        <w:t xml:space="preserve">w terminie </w:t>
      </w:r>
      <w:r w:rsidR="00E95696" w:rsidRPr="00E84A81">
        <w:rPr>
          <w:rFonts w:ascii="Arial" w:hAnsi="Arial" w:cs="Arial"/>
        </w:rPr>
        <w:t>10</w:t>
      </w:r>
      <w:r w:rsidRPr="00E84A81">
        <w:rPr>
          <w:rFonts w:ascii="Arial" w:hAnsi="Arial" w:cs="Arial"/>
        </w:rPr>
        <w:t> </w:t>
      </w:r>
      <w:r w:rsidR="00E95696" w:rsidRPr="00E84A81">
        <w:rPr>
          <w:rFonts w:ascii="Arial" w:hAnsi="Arial" w:cs="Arial"/>
        </w:rPr>
        <w:t>dni roboczych</w:t>
      </w:r>
      <w:r w:rsidR="006D0F99" w:rsidRPr="00E84A81">
        <w:rPr>
          <w:rFonts w:ascii="Arial" w:hAnsi="Arial" w:cs="Arial"/>
        </w:rPr>
        <w:t xml:space="preserve"> od </w:t>
      </w:r>
      <w:r w:rsidR="00A43B44" w:rsidRPr="00E84A81">
        <w:rPr>
          <w:rFonts w:ascii="Arial" w:hAnsi="Arial" w:cs="Arial"/>
        </w:rPr>
        <w:t xml:space="preserve">dnia </w:t>
      </w:r>
      <w:r w:rsidR="003A57C0" w:rsidRPr="00E84A81">
        <w:rPr>
          <w:rFonts w:ascii="Arial" w:hAnsi="Arial" w:cs="Arial"/>
        </w:rPr>
        <w:t>złożenia wniosku</w:t>
      </w:r>
      <w:r w:rsidR="006D0F99" w:rsidRPr="00E84A81">
        <w:rPr>
          <w:rFonts w:ascii="Arial" w:hAnsi="Arial" w:cs="Arial"/>
        </w:rPr>
        <w:t xml:space="preserve"> </w:t>
      </w:r>
      <w:r w:rsidR="009C5B01" w:rsidRPr="00E84A81">
        <w:rPr>
          <w:rFonts w:ascii="Arial" w:hAnsi="Arial" w:cs="Arial"/>
        </w:rPr>
        <w:t>o</w:t>
      </w:r>
      <w:r w:rsidR="00E95696" w:rsidRPr="00E84A81">
        <w:rPr>
          <w:rFonts w:ascii="Arial" w:hAnsi="Arial" w:cs="Arial"/>
        </w:rPr>
        <w:t xml:space="preserve"> </w:t>
      </w:r>
      <w:r w:rsidR="004F5D71">
        <w:rPr>
          <w:rFonts w:ascii="Arial" w:hAnsi="Arial" w:cs="Arial"/>
        </w:rPr>
        <w:t>przekazanie transzy</w:t>
      </w:r>
      <w:r w:rsidR="004955F8" w:rsidRPr="00E84A81">
        <w:rPr>
          <w:rFonts w:ascii="Arial" w:hAnsi="Arial" w:cs="Arial"/>
        </w:rPr>
        <w:t>.</w:t>
      </w:r>
      <w:r w:rsidR="0068064E" w:rsidRPr="00E84A81">
        <w:rPr>
          <w:rFonts w:ascii="Arial" w:hAnsi="Arial" w:cs="Arial"/>
        </w:rPr>
        <w:t xml:space="preserve"> Wzór wniosku o</w:t>
      </w:r>
      <w:r w:rsidR="00037117" w:rsidRPr="00E84A81">
        <w:rPr>
          <w:rFonts w:ascii="Arial" w:hAnsi="Arial" w:cs="Arial"/>
        </w:rPr>
        <w:t xml:space="preserve"> przekazanie transzy </w:t>
      </w:r>
      <w:r w:rsidR="0068064E" w:rsidRPr="00E84A81">
        <w:rPr>
          <w:rFonts w:ascii="Arial" w:hAnsi="Arial" w:cs="Arial"/>
        </w:rPr>
        <w:t>dofinansowani</w:t>
      </w:r>
      <w:r w:rsidR="00037117" w:rsidRPr="00E84A81">
        <w:rPr>
          <w:rFonts w:ascii="Arial" w:hAnsi="Arial" w:cs="Arial"/>
        </w:rPr>
        <w:t>a</w:t>
      </w:r>
      <w:r w:rsidR="0068064E" w:rsidRPr="00E84A81">
        <w:rPr>
          <w:rFonts w:ascii="Arial" w:hAnsi="Arial" w:cs="Arial"/>
        </w:rPr>
        <w:t xml:space="preserve"> określa załącznik nr 13</w:t>
      </w:r>
      <w:r w:rsidR="00E5049F" w:rsidRPr="00E5049F">
        <w:rPr>
          <w:rFonts w:ascii="Arial" w:hAnsi="Arial" w:cs="Arial"/>
        </w:rPr>
        <w:t xml:space="preserve"> </w:t>
      </w:r>
      <w:r w:rsidR="00E5049F">
        <w:rPr>
          <w:rFonts w:ascii="Arial" w:hAnsi="Arial" w:cs="Arial"/>
        </w:rPr>
        <w:t>do zarządzenia</w:t>
      </w:r>
      <w:r w:rsidR="0068064E" w:rsidRPr="00E84A81">
        <w:rPr>
          <w:rFonts w:ascii="Arial" w:hAnsi="Arial" w:cs="Arial"/>
        </w:rPr>
        <w:t>.</w:t>
      </w:r>
    </w:p>
    <w:p w14:paraId="6FFC06E8" w14:textId="421D7EE9" w:rsidR="00BB3EEF" w:rsidRPr="0049566F" w:rsidRDefault="00BB3EEF" w:rsidP="004B162F">
      <w:pPr>
        <w:pStyle w:val="Akapitzlist"/>
        <w:numPr>
          <w:ilvl w:val="0"/>
          <w:numId w:val="10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Realizator programu pilotażowego </w:t>
      </w:r>
      <w:r w:rsidR="00D47430" w:rsidRPr="00E84A81">
        <w:rPr>
          <w:rFonts w:ascii="Arial" w:hAnsi="Arial" w:cs="Arial"/>
        </w:rPr>
        <w:t xml:space="preserve">jest zobowiązany do przekazania do Oddziału Funduszu </w:t>
      </w:r>
      <w:r w:rsidR="009C7F14" w:rsidRPr="00595BC0">
        <w:rPr>
          <w:rFonts w:ascii="Arial" w:hAnsi="Arial" w:cs="Arial"/>
        </w:rPr>
        <w:t xml:space="preserve">nie później niż </w:t>
      </w:r>
      <w:r w:rsidR="00971F41" w:rsidRPr="00595BC0">
        <w:rPr>
          <w:rFonts w:ascii="Arial" w:hAnsi="Arial" w:cs="Arial"/>
        </w:rPr>
        <w:t>1</w:t>
      </w:r>
      <w:r w:rsidR="001B7778" w:rsidRPr="00595BC0">
        <w:rPr>
          <w:rFonts w:ascii="Arial" w:hAnsi="Arial" w:cs="Arial"/>
        </w:rPr>
        <w:t>0</w:t>
      </w:r>
      <w:r w:rsidR="00D47430" w:rsidRPr="0049566F">
        <w:rPr>
          <w:rFonts w:ascii="Arial" w:hAnsi="Arial" w:cs="Arial"/>
        </w:rPr>
        <w:t xml:space="preserve"> </w:t>
      </w:r>
      <w:r w:rsidR="009C7F14" w:rsidRPr="0049566F">
        <w:rPr>
          <w:rFonts w:ascii="Arial" w:hAnsi="Arial" w:cs="Arial"/>
        </w:rPr>
        <w:t xml:space="preserve">dni po upływie terminu, o którym mowa </w:t>
      </w:r>
      <w:r w:rsidR="00D45A70" w:rsidRPr="0049566F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9C7F14" w:rsidRPr="0049566F">
        <w:rPr>
          <w:rFonts w:ascii="Arial" w:hAnsi="Arial" w:cs="Arial"/>
        </w:rPr>
        <w:t>ust. 4 pkt 1,</w:t>
      </w:r>
      <w:r w:rsidR="00D47430" w:rsidRPr="0049566F">
        <w:rPr>
          <w:rFonts w:ascii="Arial" w:hAnsi="Arial" w:cs="Arial"/>
        </w:rPr>
        <w:t xml:space="preserve"> </w:t>
      </w:r>
      <w:r w:rsidR="001B7778" w:rsidRPr="0049566F">
        <w:rPr>
          <w:rFonts w:ascii="Arial" w:hAnsi="Arial" w:cs="Arial"/>
        </w:rPr>
        <w:t xml:space="preserve">noty księgowej, której wzór określa załącznik nr 11a </w:t>
      </w:r>
      <w:r w:rsidR="00E5049F">
        <w:rPr>
          <w:rFonts w:ascii="Arial" w:hAnsi="Arial" w:cs="Arial"/>
        </w:rPr>
        <w:t>do zarządzenia</w:t>
      </w:r>
      <w:r w:rsidR="00E5049F" w:rsidRPr="0049566F">
        <w:rPr>
          <w:rFonts w:ascii="Arial" w:hAnsi="Arial" w:cs="Arial"/>
        </w:rPr>
        <w:t xml:space="preserve"> </w:t>
      </w:r>
      <w:r w:rsidR="001B7778" w:rsidRPr="0049566F">
        <w:rPr>
          <w:rFonts w:ascii="Arial" w:hAnsi="Arial" w:cs="Arial"/>
        </w:rPr>
        <w:t>wraz z</w:t>
      </w:r>
      <w:r w:rsidR="00D45A70">
        <w:rPr>
          <w:rFonts w:ascii="Arial" w:hAnsi="Arial" w:cs="Arial"/>
        </w:rPr>
        <w:t> </w:t>
      </w:r>
      <w:r w:rsidR="001B7778" w:rsidRPr="0049566F">
        <w:rPr>
          <w:rFonts w:ascii="Arial" w:hAnsi="Arial" w:cs="Arial"/>
        </w:rPr>
        <w:t>zestawieniem dokumentów p</w:t>
      </w:r>
      <w:r w:rsidR="00D47430" w:rsidRPr="0049566F">
        <w:rPr>
          <w:rFonts w:ascii="Arial" w:hAnsi="Arial" w:cs="Arial"/>
        </w:rPr>
        <w:t>otwierdz</w:t>
      </w:r>
      <w:r w:rsidR="001B7778" w:rsidRPr="0049566F">
        <w:rPr>
          <w:rFonts w:ascii="Arial" w:hAnsi="Arial" w:cs="Arial"/>
        </w:rPr>
        <w:t>ających poniesione wydatki</w:t>
      </w:r>
      <w:r w:rsidR="000530CC">
        <w:rPr>
          <w:rFonts w:ascii="Arial" w:hAnsi="Arial" w:cs="Arial"/>
        </w:rPr>
        <w:t>,</w:t>
      </w:r>
      <w:r w:rsidR="001B7778" w:rsidRPr="0049566F">
        <w:rPr>
          <w:rFonts w:ascii="Arial" w:hAnsi="Arial" w:cs="Arial"/>
        </w:rPr>
        <w:t xml:space="preserve"> określonym w</w:t>
      </w:r>
      <w:r w:rsidR="00D45A70">
        <w:rPr>
          <w:rFonts w:ascii="Arial" w:hAnsi="Arial" w:cs="Arial"/>
        </w:rPr>
        <w:t> </w:t>
      </w:r>
      <w:r w:rsidR="001B7778" w:rsidRPr="0049566F">
        <w:rPr>
          <w:rFonts w:ascii="Arial" w:hAnsi="Arial" w:cs="Arial"/>
        </w:rPr>
        <w:t>załączniku nr 11b</w:t>
      </w:r>
      <w:r w:rsidR="00E5049F">
        <w:rPr>
          <w:rFonts w:ascii="Arial" w:hAnsi="Arial" w:cs="Arial"/>
        </w:rPr>
        <w:t xml:space="preserve"> do zarządzenia</w:t>
      </w:r>
      <w:r w:rsidR="001B7778" w:rsidRPr="0049566F">
        <w:rPr>
          <w:rFonts w:ascii="Arial" w:hAnsi="Arial" w:cs="Arial"/>
        </w:rPr>
        <w:t xml:space="preserve">, a także potwierdzonych </w:t>
      </w:r>
      <w:r w:rsidR="00D47430" w:rsidRPr="0049566F">
        <w:rPr>
          <w:rFonts w:ascii="Arial" w:hAnsi="Arial" w:cs="Arial"/>
        </w:rPr>
        <w:t>za zgodność</w:t>
      </w:r>
      <w:r w:rsidR="004B162F">
        <w:rPr>
          <w:rFonts w:ascii="Arial" w:hAnsi="Arial" w:cs="Arial"/>
        </w:rPr>
        <w:t xml:space="preserve"> z </w:t>
      </w:r>
      <w:r w:rsidR="001B7778" w:rsidRPr="0049566F">
        <w:rPr>
          <w:rFonts w:ascii="Arial" w:hAnsi="Arial" w:cs="Arial"/>
        </w:rPr>
        <w:t>oryginałem kopii</w:t>
      </w:r>
      <w:r w:rsidR="00D47430" w:rsidRPr="0049566F">
        <w:rPr>
          <w:rFonts w:ascii="Arial" w:hAnsi="Arial" w:cs="Arial"/>
        </w:rPr>
        <w:t>: rachunków, faktur lub innych dowodów księgowych potwierd</w:t>
      </w:r>
      <w:r w:rsidR="0075065B" w:rsidRPr="0049566F">
        <w:rPr>
          <w:rFonts w:ascii="Arial" w:hAnsi="Arial" w:cs="Arial"/>
        </w:rPr>
        <w:t xml:space="preserve">zających rozliczenie środków, o </w:t>
      </w:r>
      <w:r w:rsidR="00D47430" w:rsidRPr="0049566F">
        <w:rPr>
          <w:rFonts w:ascii="Arial" w:hAnsi="Arial" w:cs="Arial"/>
        </w:rPr>
        <w:t xml:space="preserve">których mowa w ust. </w:t>
      </w:r>
      <w:r w:rsidR="00AB1F73" w:rsidRPr="0049566F">
        <w:rPr>
          <w:rFonts w:ascii="Arial" w:hAnsi="Arial" w:cs="Arial"/>
        </w:rPr>
        <w:t>6</w:t>
      </w:r>
      <w:r w:rsidR="00E13CE2" w:rsidRPr="0049566F">
        <w:rPr>
          <w:rFonts w:ascii="Arial" w:hAnsi="Arial" w:cs="Arial"/>
        </w:rPr>
        <w:t>,</w:t>
      </w:r>
      <w:r w:rsidR="004B162F">
        <w:rPr>
          <w:rFonts w:ascii="Arial" w:hAnsi="Arial" w:cs="Arial"/>
        </w:rPr>
        <w:t xml:space="preserve"> wraz z </w:t>
      </w:r>
      <w:r w:rsidR="001B7778" w:rsidRPr="0049566F">
        <w:rPr>
          <w:rFonts w:ascii="Arial" w:hAnsi="Arial" w:cs="Arial"/>
        </w:rPr>
        <w:t>potwierdzeniami płatności</w:t>
      </w:r>
      <w:r w:rsidR="00D47430" w:rsidRPr="0049566F">
        <w:rPr>
          <w:rFonts w:ascii="Arial" w:hAnsi="Arial" w:cs="Arial"/>
        </w:rPr>
        <w:t>.</w:t>
      </w:r>
    </w:p>
    <w:p w14:paraId="367D821A" w14:textId="71D2EC03" w:rsidR="006316C1" w:rsidRPr="0049566F" w:rsidRDefault="009C5B01" w:rsidP="004B162F">
      <w:pPr>
        <w:pStyle w:val="Akapitzlist"/>
        <w:numPr>
          <w:ilvl w:val="0"/>
          <w:numId w:val="10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Wypłata środk</w:t>
      </w:r>
      <w:r w:rsidR="00274756" w:rsidRPr="0049566F">
        <w:rPr>
          <w:rFonts w:ascii="Arial" w:hAnsi="Arial" w:cs="Arial"/>
        </w:rPr>
        <w:t xml:space="preserve">ów </w:t>
      </w:r>
      <w:r w:rsidRPr="0049566F">
        <w:rPr>
          <w:rFonts w:ascii="Arial" w:hAnsi="Arial" w:cs="Arial"/>
        </w:rPr>
        <w:t>przyznan</w:t>
      </w:r>
      <w:r w:rsidR="00274756" w:rsidRPr="0049566F">
        <w:rPr>
          <w:rFonts w:ascii="Arial" w:hAnsi="Arial" w:cs="Arial"/>
        </w:rPr>
        <w:t>ych</w:t>
      </w:r>
      <w:r w:rsidRPr="0049566F">
        <w:rPr>
          <w:rFonts w:ascii="Arial" w:hAnsi="Arial" w:cs="Arial"/>
        </w:rPr>
        <w:t xml:space="preserve"> </w:t>
      </w:r>
      <w:r w:rsidR="004955F8" w:rsidRPr="0049566F">
        <w:rPr>
          <w:rFonts w:ascii="Arial" w:hAnsi="Arial" w:cs="Arial"/>
        </w:rPr>
        <w:t xml:space="preserve">na </w:t>
      </w:r>
      <w:r w:rsidR="00274756" w:rsidRPr="0049566F">
        <w:rPr>
          <w:rFonts w:ascii="Arial" w:hAnsi="Arial" w:cs="Arial"/>
        </w:rPr>
        <w:t>reali</w:t>
      </w:r>
      <w:r w:rsidR="00A43B44" w:rsidRPr="0049566F">
        <w:rPr>
          <w:rFonts w:ascii="Arial" w:hAnsi="Arial" w:cs="Arial"/>
        </w:rPr>
        <w:t xml:space="preserve">zację </w:t>
      </w:r>
      <w:r w:rsidR="006D0F99" w:rsidRPr="0049566F">
        <w:rPr>
          <w:rFonts w:ascii="Arial" w:hAnsi="Arial" w:cs="Arial"/>
        </w:rPr>
        <w:t xml:space="preserve">funkcjonalności, </w:t>
      </w:r>
      <w:r w:rsidR="004955F8" w:rsidRPr="0049566F">
        <w:rPr>
          <w:rFonts w:ascii="Arial" w:hAnsi="Arial" w:cs="Arial"/>
        </w:rPr>
        <w:t>o któr</w:t>
      </w:r>
      <w:r w:rsidR="006316C1" w:rsidRPr="0049566F">
        <w:rPr>
          <w:rFonts w:ascii="Arial" w:hAnsi="Arial" w:cs="Arial"/>
        </w:rPr>
        <w:t>ych</w:t>
      </w:r>
      <w:r w:rsidR="004955F8" w:rsidRPr="0049566F">
        <w:rPr>
          <w:rFonts w:ascii="Arial" w:hAnsi="Arial" w:cs="Arial"/>
        </w:rPr>
        <w:t xml:space="preserve"> mowa w ust. </w:t>
      </w:r>
      <w:r w:rsidR="00A43B44" w:rsidRPr="0049566F">
        <w:rPr>
          <w:rFonts w:ascii="Arial" w:hAnsi="Arial" w:cs="Arial"/>
        </w:rPr>
        <w:t>1</w:t>
      </w:r>
      <w:r w:rsidR="004955F8" w:rsidRPr="0049566F">
        <w:rPr>
          <w:rFonts w:ascii="Arial" w:hAnsi="Arial" w:cs="Arial"/>
        </w:rPr>
        <w:t xml:space="preserve"> pkt</w:t>
      </w:r>
      <w:r w:rsidR="00F80BA5" w:rsidRPr="0049566F">
        <w:rPr>
          <w:rFonts w:ascii="Arial" w:hAnsi="Arial" w:cs="Arial"/>
        </w:rPr>
        <w:t xml:space="preserve"> </w:t>
      </w:r>
      <w:r w:rsidR="004955F8" w:rsidRPr="0049566F">
        <w:rPr>
          <w:rFonts w:ascii="Arial" w:hAnsi="Arial" w:cs="Arial"/>
        </w:rPr>
        <w:t>3 i 4</w:t>
      </w:r>
      <w:r w:rsidR="006D0F99" w:rsidRPr="0049566F">
        <w:rPr>
          <w:rFonts w:ascii="Arial" w:hAnsi="Arial" w:cs="Arial"/>
        </w:rPr>
        <w:t xml:space="preserve">, </w:t>
      </w:r>
      <w:r w:rsidRPr="0049566F">
        <w:rPr>
          <w:rFonts w:ascii="Arial" w:hAnsi="Arial" w:cs="Arial"/>
        </w:rPr>
        <w:t>dokonywana jest</w:t>
      </w:r>
      <w:r w:rsidR="006D0F99" w:rsidRPr="0049566F">
        <w:rPr>
          <w:rFonts w:ascii="Arial" w:hAnsi="Arial" w:cs="Arial"/>
        </w:rPr>
        <w:t xml:space="preserve"> po wykonaniu dostosow</w:t>
      </w:r>
      <w:r w:rsidRPr="0049566F">
        <w:rPr>
          <w:rFonts w:ascii="Arial" w:hAnsi="Arial" w:cs="Arial"/>
        </w:rPr>
        <w:t>ania</w:t>
      </w:r>
      <w:r w:rsidR="00A43B44" w:rsidRPr="0049566F">
        <w:rPr>
          <w:rFonts w:ascii="Arial" w:hAnsi="Arial" w:cs="Arial"/>
        </w:rPr>
        <w:t>,</w:t>
      </w:r>
      <w:r w:rsidR="006D0F99" w:rsidRPr="0049566F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 xml:space="preserve">potwierdzonego </w:t>
      </w:r>
      <w:r w:rsidR="006D0F99" w:rsidRPr="0049566F">
        <w:rPr>
          <w:rFonts w:ascii="Arial" w:hAnsi="Arial" w:cs="Arial"/>
        </w:rPr>
        <w:t>pozytywnym wynikiem audytu ex-post oraz prze</w:t>
      </w:r>
      <w:r w:rsidR="00971F41" w:rsidRPr="0049566F">
        <w:rPr>
          <w:rFonts w:ascii="Arial" w:hAnsi="Arial" w:cs="Arial"/>
        </w:rPr>
        <w:t>kazaniu do Oddziału Funduszu,</w:t>
      </w:r>
      <w:r w:rsidR="009C7F14" w:rsidRPr="0049566F">
        <w:rPr>
          <w:rFonts w:ascii="Arial" w:hAnsi="Arial" w:cs="Arial"/>
        </w:rPr>
        <w:t xml:space="preserve"> nie później niż 14 dni po upływie terminu, o którym mowa w ust. 4 pkt 2</w:t>
      </w:r>
      <w:r w:rsidR="00971F41" w:rsidRPr="0049566F">
        <w:rPr>
          <w:rFonts w:ascii="Arial" w:hAnsi="Arial" w:cs="Arial"/>
        </w:rPr>
        <w:t>,</w:t>
      </w:r>
      <w:r w:rsidR="006D0F99" w:rsidRPr="0049566F">
        <w:rPr>
          <w:rFonts w:ascii="Arial" w:hAnsi="Arial" w:cs="Arial"/>
        </w:rPr>
        <w:t xml:space="preserve"> </w:t>
      </w:r>
      <w:r w:rsidR="00D47430" w:rsidRPr="0049566F">
        <w:rPr>
          <w:rFonts w:ascii="Arial" w:hAnsi="Arial" w:cs="Arial"/>
        </w:rPr>
        <w:t>kopii potwierdzonych za zgodność</w:t>
      </w:r>
      <w:r w:rsidR="004A7C38" w:rsidRPr="0049566F">
        <w:rPr>
          <w:rFonts w:ascii="Arial" w:hAnsi="Arial" w:cs="Arial"/>
        </w:rPr>
        <w:t xml:space="preserve"> z oryginałem</w:t>
      </w:r>
      <w:r w:rsidR="00D47430" w:rsidRPr="0049566F">
        <w:rPr>
          <w:rFonts w:ascii="Arial" w:hAnsi="Arial" w:cs="Arial"/>
        </w:rPr>
        <w:t xml:space="preserve">: </w:t>
      </w:r>
      <w:r w:rsidR="00F80BA5" w:rsidRPr="0049566F">
        <w:rPr>
          <w:rFonts w:ascii="Arial" w:hAnsi="Arial" w:cs="Arial"/>
        </w:rPr>
        <w:t xml:space="preserve">rachunków, faktur lub innych dowodów księgowych </w:t>
      </w:r>
      <w:r w:rsidRPr="0049566F">
        <w:rPr>
          <w:rFonts w:ascii="Arial" w:hAnsi="Arial" w:cs="Arial"/>
        </w:rPr>
        <w:t>potwierdzających</w:t>
      </w:r>
      <w:r w:rsidR="006D0F99" w:rsidRPr="0049566F">
        <w:rPr>
          <w:rFonts w:ascii="Arial" w:hAnsi="Arial" w:cs="Arial"/>
        </w:rPr>
        <w:t xml:space="preserve"> </w:t>
      </w:r>
      <w:r w:rsidR="000740FB" w:rsidRPr="0049566F">
        <w:rPr>
          <w:rFonts w:ascii="Arial" w:hAnsi="Arial" w:cs="Arial"/>
        </w:rPr>
        <w:t>poniesienie wydatków</w:t>
      </w:r>
      <w:r w:rsidR="0075065B" w:rsidRPr="0049566F">
        <w:rPr>
          <w:rFonts w:ascii="Arial" w:hAnsi="Arial" w:cs="Arial"/>
        </w:rPr>
        <w:t>.</w:t>
      </w:r>
    </w:p>
    <w:p w14:paraId="728070AF" w14:textId="1BFED8AE" w:rsidR="006D0F99" w:rsidRPr="0049566F" w:rsidRDefault="006D0F99" w:rsidP="004B162F">
      <w:pPr>
        <w:pStyle w:val="Akapitzlist"/>
        <w:numPr>
          <w:ilvl w:val="0"/>
          <w:numId w:val="10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W przypadku przedstawienia </w:t>
      </w:r>
      <w:r w:rsidR="00BB3EEF" w:rsidRPr="0049566F">
        <w:rPr>
          <w:rFonts w:ascii="Arial" w:hAnsi="Arial" w:cs="Arial"/>
        </w:rPr>
        <w:t>dowodów ks</w:t>
      </w:r>
      <w:r w:rsidR="0075065B" w:rsidRPr="0049566F">
        <w:rPr>
          <w:rFonts w:ascii="Arial" w:hAnsi="Arial" w:cs="Arial"/>
        </w:rPr>
        <w:t>ięgowych, o których mowa w ust.</w:t>
      </w:r>
      <w:r w:rsidR="00D47430" w:rsidRPr="0049566F">
        <w:rPr>
          <w:rFonts w:ascii="Arial" w:hAnsi="Arial" w:cs="Arial"/>
        </w:rPr>
        <w:t xml:space="preserve"> </w:t>
      </w:r>
      <w:r w:rsidR="002C5109" w:rsidRPr="0049566F">
        <w:rPr>
          <w:rFonts w:ascii="Arial" w:hAnsi="Arial" w:cs="Arial"/>
        </w:rPr>
        <w:t>7</w:t>
      </w:r>
      <w:r w:rsidR="00BB3EEF" w:rsidRPr="0049566F">
        <w:rPr>
          <w:rFonts w:ascii="Arial" w:hAnsi="Arial" w:cs="Arial"/>
        </w:rPr>
        <w:t>,</w:t>
      </w:r>
      <w:r w:rsidR="009C5B01" w:rsidRPr="0049566F">
        <w:rPr>
          <w:rFonts w:ascii="Arial" w:hAnsi="Arial" w:cs="Arial"/>
        </w:rPr>
        <w:t xml:space="preserve"> opiewających </w:t>
      </w:r>
      <w:r w:rsidRPr="0049566F">
        <w:rPr>
          <w:rFonts w:ascii="Arial" w:hAnsi="Arial" w:cs="Arial"/>
        </w:rPr>
        <w:t xml:space="preserve">na kwotę niższą niż </w:t>
      </w:r>
      <w:r w:rsidR="00971F41" w:rsidRPr="0049566F">
        <w:rPr>
          <w:rFonts w:ascii="Arial" w:hAnsi="Arial" w:cs="Arial"/>
        </w:rPr>
        <w:t xml:space="preserve">wypłacona </w:t>
      </w:r>
      <w:r w:rsidR="007E11BE" w:rsidRPr="0049566F">
        <w:rPr>
          <w:rFonts w:ascii="Arial" w:hAnsi="Arial" w:cs="Arial"/>
        </w:rPr>
        <w:t>transza</w:t>
      </w:r>
      <w:r w:rsidR="00971F41" w:rsidRPr="0049566F">
        <w:rPr>
          <w:rFonts w:ascii="Arial" w:hAnsi="Arial" w:cs="Arial"/>
        </w:rPr>
        <w:t xml:space="preserve">, zgodnie </w:t>
      </w:r>
      <w:r w:rsidR="000530CC">
        <w:rPr>
          <w:rFonts w:ascii="Arial" w:hAnsi="Arial" w:cs="Arial"/>
        </w:rPr>
        <w:t xml:space="preserve">z </w:t>
      </w:r>
      <w:r w:rsidR="00971F41" w:rsidRPr="0049566F">
        <w:rPr>
          <w:rFonts w:ascii="Arial" w:hAnsi="Arial" w:cs="Arial"/>
        </w:rPr>
        <w:t xml:space="preserve">przepisem ust. 6, </w:t>
      </w:r>
      <w:r w:rsidR="000740FB" w:rsidRPr="0049566F">
        <w:rPr>
          <w:rFonts w:ascii="Arial" w:hAnsi="Arial" w:cs="Arial"/>
        </w:rPr>
        <w:t>realizator programu pilotażowego zobowiązany jest zwrócić n</w:t>
      </w:r>
      <w:r w:rsidR="00971F41" w:rsidRPr="0049566F">
        <w:rPr>
          <w:rFonts w:ascii="Arial" w:hAnsi="Arial" w:cs="Arial"/>
        </w:rPr>
        <w:t xml:space="preserve">iewykorzystaną kwotę </w:t>
      </w:r>
      <w:r w:rsidR="000740FB" w:rsidRPr="0049566F">
        <w:rPr>
          <w:rFonts w:ascii="Arial" w:hAnsi="Arial" w:cs="Arial"/>
        </w:rPr>
        <w:t>na rachunek bankowy Oddziału Funduszu</w:t>
      </w:r>
      <w:r w:rsidRPr="0049566F">
        <w:rPr>
          <w:rFonts w:ascii="Arial" w:hAnsi="Arial" w:cs="Arial"/>
        </w:rPr>
        <w:t>.</w:t>
      </w:r>
      <w:r w:rsidR="000740FB" w:rsidRPr="0049566F">
        <w:rPr>
          <w:rFonts w:ascii="Arial" w:hAnsi="Arial" w:cs="Arial"/>
        </w:rPr>
        <w:t xml:space="preserve"> Zwrot, o którym mowa w zd. pierwszym, dokonywany jest w terminie 10 dni roboczych od dnia rozliczenia </w:t>
      </w:r>
      <w:r w:rsidR="007E11BE" w:rsidRPr="0049566F">
        <w:rPr>
          <w:rFonts w:ascii="Arial" w:hAnsi="Arial" w:cs="Arial"/>
        </w:rPr>
        <w:t>transzy</w:t>
      </w:r>
      <w:r w:rsidR="000740FB" w:rsidRPr="0049566F">
        <w:rPr>
          <w:rFonts w:ascii="Arial" w:hAnsi="Arial" w:cs="Arial"/>
        </w:rPr>
        <w:t>.</w:t>
      </w:r>
    </w:p>
    <w:p w14:paraId="065A0D8C" w14:textId="0DE951B4" w:rsidR="004A7C38" w:rsidRPr="0049566F" w:rsidRDefault="004A7C38" w:rsidP="004B162F">
      <w:pPr>
        <w:pStyle w:val="Akapitzlist"/>
        <w:numPr>
          <w:ilvl w:val="0"/>
          <w:numId w:val="105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Odsetki </w:t>
      </w:r>
      <w:r w:rsidR="00B77BE8" w:rsidRPr="0049566F">
        <w:rPr>
          <w:rFonts w:ascii="Arial" w:hAnsi="Arial" w:cs="Arial"/>
        </w:rPr>
        <w:t xml:space="preserve">bankowe </w:t>
      </w:r>
      <w:r w:rsidRPr="0049566F">
        <w:rPr>
          <w:rFonts w:ascii="Arial" w:hAnsi="Arial" w:cs="Arial"/>
        </w:rPr>
        <w:t xml:space="preserve">od środków, o </w:t>
      </w:r>
      <w:r w:rsidR="00B34DA9" w:rsidRPr="0049566F">
        <w:rPr>
          <w:rFonts w:ascii="Arial" w:hAnsi="Arial" w:cs="Arial"/>
        </w:rPr>
        <w:t xml:space="preserve">których </w:t>
      </w:r>
      <w:r w:rsidRPr="0049566F">
        <w:rPr>
          <w:rFonts w:ascii="Arial" w:hAnsi="Arial" w:cs="Arial"/>
        </w:rPr>
        <w:t xml:space="preserve">mowa w ust. </w:t>
      </w:r>
      <w:r w:rsidR="002C5109" w:rsidRPr="0049566F">
        <w:rPr>
          <w:rFonts w:ascii="Arial" w:hAnsi="Arial" w:cs="Arial"/>
        </w:rPr>
        <w:t>6</w:t>
      </w:r>
      <w:r w:rsidR="00B34DA9" w:rsidRPr="0049566F">
        <w:rPr>
          <w:rFonts w:ascii="Arial" w:hAnsi="Arial" w:cs="Arial"/>
        </w:rPr>
        <w:t>,</w:t>
      </w:r>
      <w:r w:rsidRPr="0049566F">
        <w:rPr>
          <w:rFonts w:ascii="Arial" w:hAnsi="Arial" w:cs="Arial"/>
        </w:rPr>
        <w:t xml:space="preserve"> podlegają zwrotowi na wyodrębniony rachunek bankow</w:t>
      </w:r>
      <w:r w:rsidR="005F1CA2" w:rsidRPr="0049566F">
        <w:rPr>
          <w:rFonts w:ascii="Arial" w:hAnsi="Arial" w:cs="Arial"/>
        </w:rPr>
        <w:t xml:space="preserve">y wskazany przez </w:t>
      </w:r>
      <w:r w:rsidR="00067A26" w:rsidRPr="0049566F">
        <w:rPr>
          <w:rFonts w:ascii="Arial" w:hAnsi="Arial" w:cs="Arial"/>
        </w:rPr>
        <w:t xml:space="preserve">Oddział </w:t>
      </w:r>
      <w:r w:rsidR="005F1CA2" w:rsidRPr="0049566F">
        <w:rPr>
          <w:rFonts w:ascii="Arial" w:hAnsi="Arial" w:cs="Arial"/>
        </w:rPr>
        <w:t>Funduszu, w </w:t>
      </w:r>
      <w:r w:rsidRPr="0049566F">
        <w:rPr>
          <w:rFonts w:ascii="Arial" w:hAnsi="Arial" w:cs="Arial"/>
        </w:rPr>
        <w:t>terminie</w:t>
      </w:r>
      <w:r w:rsidR="007D6F03" w:rsidRPr="0049566F">
        <w:rPr>
          <w:rFonts w:ascii="Arial" w:hAnsi="Arial" w:cs="Arial"/>
        </w:rPr>
        <w:t xml:space="preserve"> 10 dni roboczych od dnia naliczenia odsetek</w:t>
      </w:r>
      <w:r w:rsidR="00B77BE8" w:rsidRPr="0049566F">
        <w:rPr>
          <w:rFonts w:ascii="Arial" w:hAnsi="Arial" w:cs="Arial"/>
        </w:rPr>
        <w:t>.</w:t>
      </w:r>
    </w:p>
    <w:p w14:paraId="2AC8A585" w14:textId="6C2CA064" w:rsidR="00D0782D" w:rsidRPr="0049566F" w:rsidRDefault="00D0782D" w:rsidP="004B162F">
      <w:pPr>
        <w:pStyle w:val="Akapitzlist"/>
        <w:numPr>
          <w:ilvl w:val="0"/>
          <w:numId w:val="105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W sytuacji:</w:t>
      </w:r>
    </w:p>
    <w:p w14:paraId="499220CD" w14:textId="7FDDB7A3" w:rsidR="00D0782D" w:rsidRPr="0049566F" w:rsidRDefault="006D0F99" w:rsidP="004B162F">
      <w:pPr>
        <w:widowControl w:val="0"/>
        <w:numPr>
          <w:ilvl w:val="0"/>
          <w:numId w:val="10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niedostos</w:t>
      </w:r>
      <w:r w:rsidR="00D0782D" w:rsidRPr="0049566F">
        <w:rPr>
          <w:rFonts w:ascii="Arial" w:hAnsi="Arial" w:cs="Arial"/>
        </w:rPr>
        <w:t>owania</w:t>
      </w:r>
      <w:r w:rsidR="005F1F3A" w:rsidRPr="0049566F">
        <w:rPr>
          <w:rFonts w:ascii="Arial" w:hAnsi="Arial" w:cs="Arial"/>
        </w:rPr>
        <w:t xml:space="preserve"> przez realizatora programu pilotażowego systemu informatycznego tego podmiotu w zakresie, o którym mowa w ust. 1</w:t>
      </w:r>
      <w:r w:rsidR="00A94007" w:rsidRPr="0049566F">
        <w:rPr>
          <w:rFonts w:ascii="Arial" w:hAnsi="Arial" w:cs="Arial"/>
        </w:rPr>
        <w:t xml:space="preserve">, </w:t>
      </w:r>
      <w:r w:rsidR="00D45A70" w:rsidRPr="0049566F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0740FB" w:rsidRPr="0049566F">
        <w:rPr>
          <w:rFonts w:ascii="Arial" w:hAnsi="Arial" w:cs="Arial"/>
        </w:rPr>
        <w:t xml:space="preserve">okresie </w:t>
      </w:r>
      <w:r w:rsidR="005F1F3A" w:rsidRPr="0049566F">
        <w:rPr>
          <w:rFonts w:ascii="Arial" w:hAnsi="Arial" w:cs="Arial"/>
        </w:rPr>
        <w:t>6 miesięcy od dnia podpisania umowy, nie wcześniej jednak niż 6 miesięcy od dnia publikacji interfejsu</w:t>
      </w:r>
      <w:r w:rsidR="005F1F3A" w:rsidRPr="0049566F" w:rsidDel="00D819EF">
        <w:rPr>
          <w:rFonts w:ascii="Arial" w:hAnsi="Arial" w:cs="Arial"/>
        </w:rPr>
        <w:t xml:space="preserve"> </w:t>
      </w:r>
      <w:r w:rsidR="005F1F3A" w:rsidRPr="0049566F">
        <w:rPr>
          <w:rFonts w:ascii="Arial" w:hAnsi="Arial" w:cs="Arial"/>
        </w:rPr>
        <w:t>przez Fundusz;</w:t>
      </w:r>
    </w:p>
    <w:p w14:paraId="4CBC7243" w14:textId="257D5253" w:rsidR="00D0782D" w:rsidRPr="0049566F" w:rsidRDefault="006D0F99" w:rsidP="004B162F">
      <w:pPr>
        <w:widowControl w:val="0"/>
        <w:numPr>
          <w:ilvl w:val="0"/>
          <w:numId w:val="10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rozwią</w:t>
      </w:r>
      <w:r w:rsidR="00D0782D" w:rsidRPr="0049566F">
        <w:rPr>
          <w:rFonts w:ascii="Arial" w:hAnsi="Arial" w:cs="Arial"/>
        </w:rPr>
        <w:t>zania</w:t>
      </w:r>
      <w:r w:rsidRPr="0049566F">
        <w:rPr>
          <w:rFonts w:ascii="Arial" w:hAnsi="Arial" w:cs="Arial"/>
        </w:rPr>
        <w:t xml:space="preserve"> </w:t>
      </w:r>
      <w:r w:rsidR="00D0782D" w:rsidRPr="0049566F">
        <w:rPr>
          <w:rFonts w:ascii="Arial" w:hAnsi="Arial" w:cs="Arial"/>
        </w:rPr>
        <w:t xml:space="preserve">umowy o </w:t>
      </w:r>
      <w:r w:rsidRPr="0049566F">
        <w:rPr>
          <w:rFonts w:ascii="Arial" w:hAnsi="Arial" w:cs="Arial"/>
        </w:rPr>
        <w:t xml:space="preserve">realizację pilotażu </w:t>
      </w:r>
      <w:r w:rsidR="0075065B" w:rsidRPr="0049566F">
        <w:rPr>
          <w:rFonts w:ascii="Arial" w:hAnsi="Arial" w:cs="Arial"/>
        </w:rPr>
        <w:t>POZ PLUS</w:t>
      </w:r>
    </w:p>
    <w:p w14:paraId="446FD9AB" w14:textId="55112100" w:rsidR="006D0F99" w:rsidRPr="000A376F" w:rsidRDefault="001B701E" w:rsidP="004B162F">
      <w:pPr>
        <w:pStyle w:val="Akapitzlist"/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color w:val="222222"/>
        </w:rPr>
      </w:pPr>
      <w:r w:rsidRPr="003A2D6D">
        <w:rPr>
          <w:rFonts w:ascii="Arial" w:hAnsi="Arial" w:cs="Arial"/>
          <w:color w:val="222222"/>
        </w:rPr>
        <w:t>–</w:t>
      </w:r>
      <w:r>
        <w:rPr>
          <w:rFonts w:ascii="Arial" w:hAnsi="Arial" w:cs="Arial"/>
          <w:color w:val="222222"/>
        </w:rPr>
        <w:tab/>
      </w:r>
      <w:r w:rsidR="00D0782D" w:rsidRPr="000A376F">
        <w:rPr>
          <w:rFonts w:ascii="Arial" w:hAnsi="Arial" w:cs="Arial"/>
          <w:color w:val="222222"/>
        </w:rPr>
        <w:t xml:space="preserve">realizator programu pilotażowego </w:t>
      </w:r>
      <w:r w:rsidR="006D0F99" w:rsidRPr="000A376F">
        <w:rPr>
          <w:rFonts w:ascii="Arial" w:hAnsi="Arial" w:cs="Arial"/>
          <w:color w:val="222222"/>
        </w:rPr>
        <w:t xml:space="preserve">obowiązany </w:t>
      </w:r>
      <w:r w:rsidR="00D0782D" w:rsidRPr="000A376F">
        <w:rPr>
          <w:rFonts w:ascii="Arial" w:hAnsi="Arial" w:cs="Arial"/>
          <w:color w:val="222222"/>
        </w:rPr>
        <w:t xml:space="preserve">jest </w:t>
      </w:r>
      <w:r w:rsidR="006D0F99" w:rsidRPr="000A376F">
        <w:rPr>
          <w:rFonts w:ascii="Arial" w:hAnsi="Arial" w:cs="Arial"/>
          <w:color w:val="222222"/>
        </w:rPr>
        <w:t xml:space="preserve">do zwrotu całości </w:t>
      </w:r>
      <w:r w:rsidR="00A43B44" w:rsidRPr="000A376F">
        <w:rPr>
          <w:rFonts w:ascii="Arial" w:hAnsi="Arial" w:cs="Arial"/>
          <w:color w:val="222222"/>
        </w:rPr>
        <w:t>grantu technologicznego</w:t>
      </w:r>
      <w:r w:rsidR="00B34DA9" w:rsidRPr="000A376F">
        <w:rPr>
          <w:rFonts w:ascii="Arial" w:hAnsi="Arial" w:cs="Arial"/>
          <w:color w:val="222222"/>
        </w:rPr>
        <w:t xml:space="preserve"> wraz z odsetkami</w:t>
      </w:r>
      <w:r w:rsidR="00A43B44" w:rsidRPr="000A376F">
        <w:rPr>
          <w:rFonts w:ascii="Arial" w:hAnsi="Arial" w:cs="Arial"/>
          <w:color w:val="222222"/>
        </w:rPr>
        <w:t>, z zastrzeżeniem ust</w:t>
      </w:r>
      <w:r w:rsidR="006D0F99" w:rsidRPr="000A376F">
        <w:rPr>
          <w:rFonts w:ascii="Arial" w:hAnsi="Arial" w:cs="Arial"/>
          <w:color w:val="222222"/>
        </w:rPr>
        <w:t>.</w:t>
      </w:r>
      <w:r w:rsidR="00A43B44" w:rsidRPr="000A376F">
        <w:rPr>
          <w:rFonts w:ascii="Arial" w:hAnsi="Arial" w:cs="Arial"/>
          <w:color w:val="222222"/>
        </w:rPr>
        <w:t xml:space="preserve"> </w:t>
      </w:r>
      <w:r w:rsidR="002C5109" w:rsidRPr="000A376F">
        <w:rPr>
          <w:rFonts w:ascii="Arial" w:hAnsi="Arial" w:cs="Arial"/>
          <w:color w:val="222222"/>
        </w:rPr>
        <w:t>5</w:t>
      </w:r>
      <w:r w:rsidR="00A43B44" w:rsidRPr="000A376F">
        <w:rPr>
          <w:rFonts w:ascii="Arial" w:hAnsi="Arial" w:cs="Arial"/>
          <w:color w:val="222222"/>
        </w:rPr>
        <w:t>.</w:t>
      </w:r>
    </w:p>
    <w:p w14:paraId="0B07EE27" w14:textId="0C295937" w:rsidR="003039A3" w:rsidRPr="004B162F" w:rsidRDefault="00325808" w:rsidP="004B162F">
      <w:pPr>
        <w:pStyle w:val="Akapitzlist"/>
        <w:numPr>
          <w:ilvl w:val="0"/>
          <w:numId w:val="105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Odsetki, o których mowa w ust. 1</w:t>
      </w:r>
      <w:r w:rsidR="002C5109" w:rsidRPr="001B701E">
        <w:rPr>
          <w:rFonts w:ascii="Arial" w:hAnsi="Arial" w:cs="Arial"/>
        </w:rPr>
        <w:t>1</w:t>
      </w:r>
      <w:r w:rsidRPr="001B701E">
        <w:rPr>
          <w:rFonts w:ascii="Arial" w:hAnsi="Arial" w:cs="Arial"/>
        </w:rPr>
        <w:t xml:space="preserve">, nalicza się jak dla zaległości podatkowych </w:t>
      </w:r>
      <w:r w:rsidR="007E1C40" w:rsidRPr="001B701E">
        <w:rPr>
          <w:rFonts w:ascii="Arial" w:hAnsi="Arial" w:cs="Arial"/>
        </w:rPr>
        <w:t xml:space="preserve">liczonych </w:t>
      </w:r>
      <w:r w:rsidRPr="001B701E">
        <w:rPr>
          <w:rFonts w:ascii="Arial" w:hAnsi="Arial" w:cs="Arial"/>
        </w:rPr>
        <w:t xml:space="preserve">od dnia przekazania </w:t>
      </w:r>
      <w:r w:rsidR="007E1C40" w:rsidRPr="001B701E">
        <w:rPr>
          <w:rFonts w:ascii="Arial" w:hAnsi="Arial" w:cs="Arial"/>
        </w:rPr>
        <w:t>transz</w:t>
      </w:r>
      <w:r w:rsidRPr="00E84A81">
        <w:rPr>
          <w:rFonts w:ascii="Arial" w:hAnsi="Arial" w:cs="Arial"/>
        </w:rPr>
        <w:t>.</w:t>
      </w:r>
    </w:p>
    <w:p w14:paraId="6871F1C3" w14:textId="009A9162" w:rsidR="00980B0F" w:rsidRPr="000A376F" w:rsidRDefault="006D0F99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bCs/>
        </w:rPr>
      </w:pPr>
      <w:r w:rsidRPr="000A376F">
        <w:rPr>
          <w:rFonts w:ascii="Arial" w:hAnsi="Arial" w:cs="Arial"/>
          <w:b/>
          <w:bCs/>
        </w:rPr>
        <w:t>§</w:t>
      </w:r>
      <w:r w:rsidR="001B701E">
        <w:rPr>
          <w:rFonts w:ascii="Arial" w:hAnsi="Arial" w:cs="Arial"/>
          <w:b/>
          <w:bCs/>
        </w:rPr>
        <w:t> </w:t>
      </w:r>
      <w:r w:rsidR="009911D8" w:rsidRPr="001B701E">
        <w:rPr>
          <w:rFonts w:ascii="Arial" w:hAnsi="Arial" w:cs="Arial"/>
          <w:b/>
          <w:bCs/>
        </w:rPr>
        <w:t>20</w:t>
      </w:r>
      <w:r w:rsidR="001B701E" w:rsidRPr="000A376F">
        <w:rPr>
          <w:rFonts w:ascii="Arial" w:hAnsi="Arial" w:cs="Arial"/>
          <w:b/>
          <w:bCs/>
        </w:rPr>
        <w:t>.</w:t>
      </w:r>
      <w:r w:rsidR="001B701E">
        <w:rPr>
          <w:rFonts w:ascii="Arial" w:hAnsi="Arial" w:cs="Arial"/>
          <w:b/>
          <w:bCs/>
        </w:rPr>
        <w:t> </w:t>
      </w:r>
      <w:r w:rsidR="00980B0F" w:rsidRPr="001B701E">
        <w:rPr>
          <w:rFonts w:ascii="Arial" w:hAnsi="Arial" w:cs="Arial"/>
          <w:bCs/>
        </w:rPr>
        <w:t>1</w:t>
      </w:r>
      <w:r w:rsidR="001B701E" w:rsidRPr="001B701E">
        <w:rPr>
          <w:rFonts w:ascii="Arial" w:hAnsi="Arial" w:cs="Arial"/>
          <w:bCs/>
        </w:rPr>
        <w:t>.</w:t>
      </w:r>
      <w:r w:rsidR="001B701E">
        <w:rPr>
          <w:rFonts w:ascii="Arial" w:hAnsi="Arial" w:cs="Arial"/>
          <w:bCs/>
        </w:rPr>
        <w:t> </w:t>
      </w:r>
      <w:r w:rsidRPr="001B701E">
        <w:rPr>
          <w:rFonts w:ascii="Arial" w:hAnsi="Arial" w:cs="Arial"/>
          <w:bCs/>
        </w:rPr>
        <w:t>Grant koordynacyjny</w:t>
      </w:r>
      <w:r w:rsidR="007504BB" w:rsidRPr="001B701E">
        <w:rPr>
          <w:rFonts w:ascii="Arial" w:hAnsi="Arial" w:cs="Arial"/>
          <w:bCs/>
        </w:rPr>
        <w:t>, o którym mowa §</w:t>
      </w:r>
      <w:r w:rsidR="00681007" w:rsidRPr="001B701E">
        <w:rPr>
          <w:rFonts w:ascii="Arial" w:hAnsi="Arial" w:cs="Arial"/>
          <w:bCs/>
        </w:rPr>
        <w:t xml:space="preserve"> </w:t>
      </w:r>
      <w:r w:rsidR="00CC0662" w:rsidRPr="001B701E">
        <w:rPr>
          <w:rFonts w:ascii="Arial" w:hAnsi="Arial" w:cs="Arial"/>
          <w:bCs/>
        </w:rPr>
        <w:t xml:space="preserve">18 </w:t>
      </w:r>
      <w:r w:rsidR="004B162F">
        <w:rPr>
          <w:rFonts w:ascii="Arial" w:hAnsi="Arial" w:cs="Arial"/>
          <w:bCs/>
        </w:rPr>
        <w:t xml:space="preserve">ust. 1 </w:t>
      </w:r>
      <w:r w:rsidR="00A90529" w:rsidRPr="001B701E">
        <w:rPr>
          <w:rFonts w:ascii="Arial" w:hAnsi="Arial" w:cs="Arial"/>
          <w:bCs/>
        </w:rPr>
        <w:t>p</w:t>
      </w:r>
      <w:r w:rsidR="007504BB" w:rsidRPr="001B701E">
        <w:rPr>
          <w:rFonts w:ascii="Arial" w:hAnsi="Arial" w:cs="Arial"/>
          <w:bCs/>
        </w:rPr>
        <w:t>kt</w:t>
      </w:r>
      <w:r w:rsidR="009C5B01" w:rsidRPr="001B701E">
        <w:rPr>
          <w:rFonts w:ascii="Arial" w:hAnsi="Arial" w:cs="Arial"/>
          <w:bCs/>
        </w:rPr>
        <w:t xml:space="preserve"> </w:t>
      </w:r>
      <w:r w:rsidR="007504BB" w:rsidRPr="001B701E">
        <w:rPr>
          <w:rFonts w:ascii="Arial" w:hAnsi="Arial" w:cs="Arial"/>
          <w:bCs/>
        </w:rPr>
        <w:t>1 lit</w:t>
      </w:r>
      <w:r w:rsidR="009C5B01" w:rsidRPr="001B701E">
        <w:rPr>
          <w:rFonts w:ascii="Arial" w:hAnsi="Arial" w:cs="Arial"/>
          <w:bCs/>
        </w:rPr>
        <w:t>.</w:t>
      </w:r>
      <w:r w:rsidR="007504BB" w:rsidRPr="001B701E">
        <w:rPr>
          <w:rFonts w:ascii="Arial" w:hAnsi="Arial" w:cs="Arial"/>
          <w:bCs/>
        </w:rPr>
        <w:t xml:space="preserve"> </w:t>
      </w:r>
      <w:r w:rsidR="00A90529" w:rsidRPr="001B701E">
        <w:rPr>
          <w:rFonts w:ascii="Arial" w:hAnsi="Arial" w:cs="Arial"/>
          <w:bCs/>
        </w:rPr>
        <w:t>b,</w:t>
      </w:r>
      <w:r w:rsidRPr="001B701E">
        <w:rPr>
          <w:rFonts w:ascii="Arial" w:hAnsi="Arial" w:cs="Arial"/>
          <w:bCs/>
        </w:rPr>
        <w:t xml:space="preserve"> </w:t>
      </w:r>
      <w:r w:rsidR="00980B0F" w:rsidRPr="001B701E">
        <w:rPr>
          <w:rFonts w:ascii="Arial" w:hAnsi="Arial" w:cs="Arial"/>
          <w:bCs/>
        </w:rPr>
        <w:t>jest przeznacz</w:t>
      </w:r>
      <w:r w:rsidR="00A90529" w:rsidRPr="001B701E">
        <w:rPr>
          <w:rFonts w:ascii="Arial" w:hAnsi="Arial" w:cs="Arial"/>
          <w:bCs/>
        </w:rPr>
        <w:t>a</w:t>
      </w:r>
      <w:r w:rsidR="00980B0F" w:rsidRPr="001B701E">
        <w:rPr>
          <w:rFonts w:ascii="Arial" w:hAnsi="Arial" w:cs="Arial"/>
          <w:bCs/>
        </w:rPr>
        <w:t xml:space="preserve">ny na </w:t>
      </w:r>
      <w:r w:rsidR="00A90529" w:rsidRPr="001B701E">
        <w:rPr>
          <w:rFonts w:ascii="Arial" w:hAnsi="Arial" w:cs="Arial"/>
          <w:bCs/>
        </w:rPr>
        <w:t xml:space="preserve">finansowanie </w:t>
      </w:r>
      <w:r w:rsidR="00980B0F" w:rsidRPr="001B701E">
        <w:rPr>
          <w:rFonts w:ascii="Arial" w:hAnsi="Arial" w:cs="Arial"/>
          <w:bCs/>
        </w:rPr>
        <w:t>wynagrodzeni</w:t>
      </w:r>
      <w:r w:rsidR="00A90529" w:rsidRPr="001B701E">
        <w:rPr>
          <w:rFonts w:ascii="Arial" w:hAnsi="Arial" w:cs="Arial"/>
          <w:bCs/>
        </w:rPr>
        <w:t>a</w:t>
      </w:r>
      <w:r w:rsidR="00980B0F" w:rsidRPr="001B701E">
        <w:rPr>
          <w:rFonts w:ascii="Arial" w:hAnsi="Arial" w:cs="Arial"/>
          <w:bCs/>
        </w:rPr>
        <w:t xml:space="preserve"> </w:t>
      </w:r>
      <w:r w:rsidR="00681007" w:rsidRPr="001B701E">
        <w:rPr>
          <w:rFonts w:ascii="Arial" w:hAnsi="Arial" w:cs="Arial"/>
          <w:bCs/>
        </w:rPr>
        <w:t xml:space="preserve">koordynatora, o którym mowa w </w:t>
      </w:r>
      <w:r w:rsidR="00681007" w:rsidRPr="000A376F">
        <w:rPr>
          <w:rFonts w:ascii="Arial" w:hAnsi="Arial" w:cs="Arial"/>
          <w:bCs/>
        </w:rPr>
        <w:t xml:space="preserve">§ </w:t>
      </w:r>
      <w:r w:rsidR="00681007" w:rsidRPr="001B701E">
        <w:rPr>
          <w:rFonts w:ascii="Arial" w:hAnsi="Arial" w:cs="Arial"/>
          <w:bCs/>
        </w:rPr>
        <w:t xml:space="preserve">2 ust. 1 pkt </w:t>
      </w:r>
      <w:r w:rsidR="003212C8">
        <w:rPr>
          <w:rFonts w:ascii="Arial" w:hAnsi="Arial" w:cs="Arial"/>
          <w:bCs/>
        </w:rPr>
        <w:t>6</w:t>
      </w:r>
      <w:r w:rsidR="00980B0F" w:rsidRPr="001B701E">
        <w:rPr>
          <w:rFonts w:ascii="Arial" w:hAnsi="Arial" w:cs="Arial"/>
          <w:bCs/>
        </w:rPr>
        <w:t>.</w:t>
      </w:r>
    </w:p>
    <w:p w14:paraId="0A4AAEF0" w14:textId="57758F8B" w:rsidR="00CF02AA" w:rsidRPr="0049566F" w:rsidRDefault="00980B0F" w:rsidP="004B162F">
      <w:pPr>
        <w:pStyle w:val="Akapitzlist"/>
        <w:numPr>
          <w:ilvl w:val="0"/>
          <w:numId w:val="10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Wysokość grantu </w:t>
      </w:r>
      <w:r w:rsidR="00CF02AA" w:rsidRPr="0049566F">
        <w:rPr>
          <w:rFonts w:ascii="Arial" w:hAnsi="Arial" w:cs="Arial"/>
        </w:rPr>
        <w:t>koordynacyjnego</w:t>
      </w:r>
      <w:r w:rsidRPr="0049566F">
        <w:rPr>
          <w:rFonts w:ascii="Arial" w:hAnsi="Arial" w:cs="Arial"/>
        </w:rPr>
        <w:t xml:space="preserve"> jest ustalana </w:t>
      </w:r>
      <w:r w:rsidR="00CF02AA" w:rsidRPr="0049566F">
        <w:rPr>
          <w:rFonts w:ascii="Arial" w:hAnsi="Arial" w:cs="Arial"/>
        </w:rPr>
        <w:t>na podstawie liczby świadczeniobiorców</w:t>
      </w:r>
      <w:r w:rsidRPr="0049566F">
        <w:rPr>
          <w:rFonts w:ascii="Arial" w:hAnsi="Arial" w:cs="Arial"/>
        </w:rPr>
        <w:t xml:space="preserve"> </w:t>
      </w:r>
      <w:r w:rsidR="00CF02AA" w:rsidRPr="0049566F">
        <w:rPr>
          <w:rFonts w:ascii="Arial" w:hAnsi="Arial" w:cs="Arial"/>
        </w:rPr>
        <w:t>objętych opieką przez lekarza</w:t>
      </w:r>
      <w:r w:rsidRPr="0049566F">
        <w:rPr>
          <w:rFonts w:ascii="Arial" w:hAnsi="Arial" w:cs="Arial"/>
        </w:rPr>
        <w:t xml:space="preserve"> POZ</w:t>
      </w:r>
      <w:r w:rsidR="00CF02AA" w:rsidRPr="0049566F">
        <w:rPr>
          <w:rFonts w:ascii="Arial" w:hAnsi="Arial" w:cs="Arial"/>
        </w:rPr>
        <w:t xml:space="preserve"> </w:t>
      </w:r>
      <w:r w:rsidR="005175B6" w:rsidRPr="0049566F">
        <w:rPr>
          <w:rFonts w:ascii="Arial" w:hAnsi="Arial" w:cs="Arial"/>
        </w:rPr>
        <w:t>w miejscu udzielania świadczeń</w:t>
      </w:r>
      <w:r w:rsidR="00814649" w:rsidRPr="0049566F">
        <w:rPr>
          <w:rFonts w:ascii="Arial" w:hAnsi="Arial" w:cs="Arial"/>
        </w:rPr>
        <w:t xml:space="preserve"> według stanu na dzień wskazany w ogłoszeniu o konkursie</w:t>
      </w:r>
      <w:r w:rsidR="00CF02AA" w:rsidRPr="0049566F">
        <w:rPr>
          <w:rFonts w:ascii="Arial" w:hAnsi="Arial" w:cs="Arial"/>
        </w:rPr>
        <w:t>.</w:t>
      </w:r>
    </w:p>
    <w:p w14:paraId="4B5BCA47" w14:textId="21D61C0D" w:rsidR="007504BB" w:rsidRPr="001B701E" w:rsidRDefault="00990265" w:rsidP="004B162F">
      <w:pPr>
        <w:pStyle w:val="Akapitzlist"/>
        <w:numPr>
          <w:ilvl w:val="0"/>
          <w:numId w:val="10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Liczba świadczeniobiorców, o której mowa w ust. 1,</w:t>
      </w:r>
      <w:r w:rsidR="005175B6" w:rsidRPr="001B701E">
        <w:rPr>
          <w:rFonts w:ascii="Arial" w:hAnsi="Arial" w:cs="Arial"/>
        </w:rPr>
        <w:t xml:space="preserve"> stanowiąca podstawę obliczenia wysokości grantu koordynacyjnego, jest </w:t>
      </w:r>
      <w:r w:rsidR="00B97771" w:rsidRPr="001B701E">
        <w:rPr>
          <w:rFonts w:ascii="Arial" w:hAnsi="Arial" w:cs="Arial"/>
        </w:rPr>
        <w:t>ustalana</w:t>
      </w:r>
      <w:r w:rsidR="005175B6" w:rsidRPr="001B701E">
        <w:rPr>
          <w:rFonts w:ascii="Arial" w:hAnsi="Arial" w:cs="Arial"/>
        </w:rPr>
        <w:t xml:space="preserve"> przez Oddział Funduszu na podstawie liczby deklaracji wyboru lekarz</w:t>
      </w:r>
      <w:r w:rsidR="00B97771" w:rsidRPr="001B701E">
        <w:rPr>
          <w:rFonts w:ascii="Arial" w:hAnsi="Arial" w:cs="Arial"/>
        </w:rPr>
        <w:t>y</w:t>
      </w:r>
      <w:r w:rsidR="005175B6" w:rsidRPr="001B701E">
        <w:rPr>
          <w:rFonts w:ascii="Arial" w:hAnsi="Arial" w:cs="Arial"/>
        </w:rPr>
        <w:t xml:space="preserve"> POZ </w:t>
      </w:r>
      <w:r w:rsidR="00B97771" w:rsidRPr="001B701E">
        <w:rPr>
          <w:rFonts w:ascii="Arial" w:hAnsi="Arial" w:cs="Arial"/>
        </w:rPr>
        <w:t>realizujących</w:t>
      </w:r>
      <w:r w:rsidR="005175B6" w:rsidRPr="001B701E">
        <w:rPr>
          <w:rFonts w:ascii="Arial" w:hAnsi="Arial" w:cs="Arial"/>
        </w:rPr>
        <w:t xml:space="preserve"> świadcze</w:t>
      </w:r>
      <w:r w:rsidR="00B97771" w:rsidRPr="001B701E">
        <w:rPr>
          <w:rFonts w:ascii="Arial" w:hAnsi="Arial" w:cs="Arial"/>
        </w:rPr>
        <w:t>nia</w:t>
      </w:r>
      <w:r w:rsidR="005175B6" w:rsidRPr="001B701E">
        <w:rPr>
          <w:rFonts w:ascii="Arial" w:hAnsi="Arial" w:cs="Arial"/>
        </w:rPr>
        <w:t xml:space="preserve"> </w:t>
      </w:r>
      <w:r w:rsidR="00D45A70" w:rsidRPr="001B701E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5175B6" w:rsidRPr="001B701E">
        <w:rPr>
          <w:rFonts w:ascii="Arial" w:hAnsi="Arial" w:cs="Arial"/>
        </w:rPr>
        <w:t>miejscu udzielania świadczeń objęt</w:t>
      </w:r>
      <w:r w:rsidR="00B97771" w:rsidRPr="001B701E">
        <w:rPr>
          <w:rFonts w:ascii="Arial" w:hAnsi="Arial" w:cs="Arial"/>
        </w:rPr>
        <w:t>ym</w:t>
      </w:r>
      <w:r w:rsidR="005175B6" w:rsidRPr="001B701E">
        <w:rPr>
          <w:rFonts w:ascii="Arial" w:hAnsi="Arial" w:cs="Arial"/>
        </w:rPr>
        <w:t xml:space="preserve"> umową </w:t>
      </w:r>
      <w:r w:rsidR="00B97771" w:rsidRPr="001B701E">
        <w:rPr>
          <w:rFonts w:ascii="Arial" w:hAnsi="Arial" w:cs="Arial"/>
        </w:rPr>
        <w:t>o realizację pilotażu POZ PLUS</w:t>
      </w:r>
      <w:r w:rsidR="00BB28B4" w:rsidRPr="001B701E">
        <w:rPr>
          <w:rFonts w:ascii="Arial" w:hAnsi="Arial" w:cs="Arial"/>
        </w:rPr>
        <w:t>.</w:t>
      </w:r>
      <w:r w:rsidR="005175B6" w:rsidRPr="001B701E">
        <w:rPr>
          <w:rFonts w:ascii="Arial" w:hAnsi="Arial" w:cs="Arial"/>
        </w:rPr>
        <w:t xml:space="preserve"> </w:t>
      </w:r>
      <w:r w:rsidR="00B97771" w:rsidRPr="001B701E">
        <w:rPr>
          <w:rFonts w:ascii="Arial" w:hAnsi="Arial" w:cs="Arial"/>
        </w:rPr>
        <w:t xml:space="preserve">Grant koordynacyjny przeznaczany jest na sfinansowanie wynagrodzenia </w:t>
      </w:r>
      <w:r w:rsidR="00D45A70" w:rsidRPr="001B701E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B97771" w:rsidRPr="001B701E">
        <w:rPr>
          <w:rFonts w:ascii="Arial" w:hAnsi="Arial" w:cs="Arial"/>
        </w:rPr>
        <w:t>wymiarze j</w:t>
      </w:r>
      <w:r w:rsidR="00CF02AA" w:rsidRPr="001B701E">
        <w:rPr>
          <w:rFonts w:ascii="Arial" w:hAnsi="Arial" w:cs="Arial"/>
        </w:rPr>
        <w:t>edn</w:t>
      </w:r>
      <w:r w:rsidR="00B97771" w:rsidRPr="001B701E">
        <w:rPr>
          <w:rFonts w:ascii="Arial" w:hAnsi="Arial" w:cs="Arial"/>
        </w:rPr>
        <w:t xml:space="preserve">ego </w:t>
      </w:r>
      <w:r w:rsidR="00CF02AA" w:rsidRPr="001B701E">
        <w:rPr>
          <w:rFonts w:ascii="Arial" w:hAnsi="Arial" w:cs="Arial"/>
        </w:rPr>
        <w:t>etat</w:t>
      </w:r>
      <w:r w:rsidR="00B97771" w:rsidRPr="001B701E">
        <w:rPr>
          <w:rFonts w:ascii="Arial" w:hAnsi="Arial" w:cs="Arial"/>
        </w:rPr>
        <w:t>u</w:t>
      </w:r>
      <w:r w:rsidR="00CF02AA" w:rsidRPr="001B701E">
        <w:rPr>
          <w:rFonts w:ascii="Arial" w:hAnsi="Arial" w:cs="Arial"/>
        </w:rPr>
        <w:t xml:space="preserve"> przeliczeniow</w:t>
      </w:r>
      <w:r w:rsidR="00B97771" w:rsidRPr="001B701E">
        <w:rPr>
          <w:rFonts w:ascii="Arial" w:hAnsi="Arial" w:cs="Arial"/>
        </w:rPr>
        <w:t>ego w odniesieniu do populacji nieprzekraczającej</w:t>
      </w:r>
      <w:r w:rsidR="002D6C4F" w:rsidRPr="001B701E">
        <w:rPr>
          <w:rFonts w:ascii="Arial" w:hAnsi="Arial" w:cs="Arial"/>
        </w:rPr>
        <w:t xml:space="preserve"> </w:t>
      </w:r>
      <w:r w:rsidR="00980B0F" w:rsidRPr="001B701E">
        <w:rPr>
          <w:rFonts w:ascii="Arial" w:hAnsi="Arial" w:cs="Arial"/>
        </w:rPr>
        <w:t>2</w:t>
      </w:r>
      <w:r w:rsidR="0075065B" w:rsidRPr="001B701E">
        <w:rPr>
          <w:rFonts w:ascii="Arial" w:hAnsi="Arial" w:cs="Arial"/>
        </w:rPr>
        <w:t> </w:t>
      </w:r>
      <w:r w:rsidR="00980B0F" w:rsidRPr="001B701E">
        <w:rPr>
          <w:rFonts w:ascii="Arial" w:hAnsi="Arial" w:cs="Arial"/>
        </w:rPr>
        <w:t xml:space="preserve">500 </w:t>
      </w:r>
      <w:r w:rsidR="00B97771" w:rsidRPr="001B701E">
        <w:rPr>
          <w:rFonts w:ascii="Arial" w:hAnsi="Arial" w:cs="Arial"/>
        </w:rPr>
        <w:t>świadczeniobiorców objętych opieką</w:t>
      </w:r>
      <w:r w:rsidR="00F769C1" w:rsidRPr="001B701E">
        <w:rPr>
          <w:rFonts w:ascii="Arial" w:hAnsi="Arial" w:cs="Arial"/>
        </w:rPr>
        <w:t xml:space="preserve"> przez lekarza POZ</w:t>
      </w:r>
      <w:r w:rsidR="00980B0F" w:rsidRPr="001B701E">
        <w:rPr>
          <w:rFonts w:ascii="Arial" w:hAnsi="Arial" w:cs="Arial"/>
        </w:rPr>
        <w:t>.</w:t>
      </w:r>
    </w:p>
    <w:p w14:paraId="3001A843" w14:textId="6BF395E4" w:rsidR="000530CC" w:rsidRPr="000530CC" w:rsidRDefault="00980B0F" w:rsidP="004B162F">
      <w:pPr>
        <w:pStyle w:val="Akapitzlist"/>
        <w:numPr>
          <w:ilvl w:val="0"/>
          <w:numId w:val="10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W przypadku, </w:t>
      </w:r>
      <w:r w:rsidR="001051D6" w:rsidRPr="001B701E">
        <w:rPr>
          <w:rFonts w:ascii="Arial" w:hAnsi="Arial" w:cs="Arial"/>
        </w:rPr>
        <w:t xml:space="preserve">gdy </w:t>
      </w:r>
      <w:r w:rsidR="002D6C4F" w:rsidRPr="001B701E">
        <w:rPr>
          <w:rFonts w:ascii="Arial" w:hAnsi="Arial" w:cs="Arial"/>
        </w:rPr>
        <w:t>liczba świadczeniobiorców objętych opieką</w:t>
      </w:r>
      <w:r w:rsidR="00F769C1" w:rsidRPr="001B701E">
        <w:rPr>
          <w:rFonts w:ascii="Arial" w:hAnsi="Arial" w:cs="Arial"/>
        </w:rPr>
        <w:t xml:space="preserve"> przez lekarza POZ</w:t>
      </w:r>
      <w:r w:rsidR="002D6C4F" w:rsidRPr="001B701E">
        <w:rPr>
          <w:rFonts w:ascii="Arial" w:hAnsi="Arial" w:cs="Arial"/>
        </w:rPr>
        <w:t xml:space="preserve"> przekracza 2500 osób, </w:t>
      </w:r>
      <w:r w:rsidR="002E0D5B" w:rsidRPr="001B701E">
        <w:rPr>
          <w:rFonts w:ascii="Arial" w:hAnsi="Arial" w:cs="Arial"/>
        </w:rPr>
        <w:t xml:space="preserve">realizatorowi programu pilotażowego przysługuje grant koordynacyjny na sfinansowanie wynagrodzenia kolejnego koordynatora, </w:t>
      </w:r>
      <w:r w:rsidR="00D45A70" w:rsidRPr="001B701E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814649" w:rsidRPr="001B701E">
        <w:rPr>
          <w:rFonts w:ascii="Arial" w:hAnsi="Arial" w:cs="Arial"/>
        </w:rPr>
        <w:t>wymiarze ¼ etatu przeliczeniowego na każde rozpoczęte 2500 osób</w:t>
      </w:r>
      <w:r w:rsidR="00AA5182" w:rsidRPr="001B701E">
        <w:rPr>
          <w:rFonts w:ascii="Arial" w:hAnsi="Arial" w:cs="Arial"/>
        </w:rPr>
        <w:t xml:space="preserve">, zgodnie </w:t>
      </w:r>
      <w:r w:rsidR="00D45A70" w:rsidRPr="001B701E">
        <w:rPr>
          <w:rFonts w:ascii="Arial" w:hAnsi="Arial" w:cs="Arial"/>
        </w:rPr>
        <w:t>z</w:t>
      </w:r>
      <w:r w:rsidR="00D45A70">
        <w:rPr>
          <w:rFonts w:ascii="Arial" w:hAnsi="Arial" w:cs="Arial"/>
        </w:rPr>
        <w:t> </w:t>
      </w:r>
      <w:r w:rsidR="00AA5182" w:rsidRPr="001B701E">
        <w:rPr>
          <w:rFonts w:ascii="Arial" w:hAnsi="Arial" w:cs="Arial"/>
        </w:rPr>
        <w:t>poniższą tabelą.</w:t>
      </w:r>
      <w:r w:rsidR="00814649" w:rsidRPr="001B701E">
        <w:rPr>
          <w:rFonts w:ascii="Arial" w:hAnsi="Arial" w:cs="Arial"/>
        </w:rPr>
        <w:t xml:space="preserve"> </w:t>
      </w:r>
      <w:r w:rsidR="00623BB1" w:rsidRPr="001B701E">
        <w:rPr>
          <w:rFonts w:ascii="Arial" w:hAnsi="Arial" w:cs="Arial"/>
        </w:rPr>
        <w:t>Wymiar czasu pracy</w:t>
      </w:r>
      <w:r w:rsidR="00AA5182" w:rsidRPr="001B701E">
        <w:rPr>
          <w:rFonts w:ascii="Arial" w:hAnsi="Arial" w:cs="Arial"/>
        </w:rPr>
        <w:t xml:space="preserve"> jednego</w:t>
      </w:r>
      <w:r w:rsidR="00623BB1" w:rsidRPr="00E84A81">
        <w:rPr>
          <w:rFonts w:ascii="Arial" w:hAnsi="Arial" w:cs="Arial"/>
        </w:rPr>
        <w:t xml:space="preserve"> koordynatora nie może przekraczać 1 etatu przeliczeniowego.</w:t>
      </w:r>
    </w:p>
    <w:tbl>
      <w:tblPr>
        <w:tblStyle w:val="Tabela-Siatka"/>
        <w:tblW w:w="0" w:type="auto"/>
        <w:tblInd w:w="1016" w:type="dxa"/>
        <w:tblLook w:val="04A0" w:firstRow="1" w:lastRow="0" w:firstColumn="1" w:lastColumn="0" w:noHBand="0" w:noVBand="1"/>
      </w:tblPr>
      <w:tblGrid>
        <w:gridCol w:w="4606"/>
        <w:gridCol w:w="2448"/>
      </w:tblGrid>
      <w:tr w:rsidR="00814649" w:rsidRPr="0049566F" w14:paraId="12B875DE" w14:textId="77777777" w:rsidTr="000530CC">
        <w:tc>
          <w:tcPr>
            <w:tcW w:w="4606" w:type="dxa"/>
          </w:tcPr>
          <w:p w14:paraId="43D0A50F" w14:textId="486965BC" w:rsidR="00814649" w:rsidRPr="00E84A81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A81">
              <w:rPr>
                <w:rFonts w:ascii="Arial" w:hAnsi="Arial" w:cs="Arial"/>
                <w:sz w:val="20"/>
                <w:szCs w:val="20"/>
              </w:rPr>
              <w:t xml:space="preserve">Liczba osób objętych opieką </w:t>
            </w:r>
            <w:r w:rsidR="00AA5182" w:rsidRPr="00E84A81">
              <w:rPr>
                <w:rFonts w:ascii="Arial" w:hAnsi="Arial" w:cs="Arial"/>
                <w:sz w:val="20"/>
                <w:szCs w:val="20"/>
              </w:rPr>
              <w:t xml:space="preserve">przez </w:t>
            </w:r>
            <w:r w:rsidRPr="00E84A81">
              <w:rPr>
                <w:rFonts w:ascii="Arial" w:hAnsi="Arial" w:cs="Arial"/>
                <w:sz w:val="20"/>
                <w:szCs w:val="20"/>
              </w:rPr>
              <w:t>lekarza POZ</w:t>
            </w:r>
            <w:r w:rsidR="00AA5182" w:rsidRPr="00E84A81">
              <w:rPr>
                <w:rFonts w:ascii="Arial" w:hAnsi="Arial" w:cs="Arial"/>
                <w:sz w:val="20"/>
                <w:szCs w:val="20"/>
              </w:rPr>
              <w:t xml:space="preserve"> w miejscu udzielania świadczeń</w:t>
            </w:r>
          </w:p>
        </w:tc>
        <w:tc>
          <w:tcPr>
            <w:tcW w:w="2448" w:type="dxa"/>
          </w:tcPr>
          <w:p w14:paraId="36591647" w14:textId="753AD8EC" w:rsidR="00814649" w:rsidRPr="00E84A81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A81">
              <w:rPr>
                <w:rFonts w:ascii="Arial" w:hAnsi="Arial" w:cs="Arial"/>
                <w:sz w:val="20"/>
                <w:szCs w:val="20"/>
              </w:rPr>
              <w:t>Wymiar etatu przeliczeniowego koordynatora</w:t>
            </w:r>
          </w:p>
        </w:tc>
      </w:tr>
      <w:tr w:rsidR="00814649" w:rsidRPr="0049566F" w14:paraId="54F01626" w14:textId="77777777" w:rsidTr="000530CC">
        <w:tc>
          <w:tcPr>
            <w:tcW w:w="4606" w:type="dxa"/>
          </w:tcPr>
          <w:p w14:paraId="498E717B" w14:textId="3C778985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do 2 500</w:t>
            </w:r>
          </w:p>
        </w:tc>
        <w:tc>
          <w:tcPr>
            <w:tcW w:w="2448" w:type="dxa"/>
          </w:tcPr>
          <w:p w14:paraId="78A45F7C" w14:textId="1ACB3E77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1,0</w:t>
            </w:r>
            <w:r w:rsidR="000530C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14649" w:rsidRPr="0049566F" w14:paraId="207D5911" w14:textId="77777777" w:rsidTr="000530CC">
        <w:tc>
          <w:tcPr>
            <w:tcW w:w="4606" w:type="dxa"/>
          </w:tcPr>
          <w:p w14:paraId="198EA49F" w14:textId="437A56E9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2 501 – 5 000</w:t>
            </w:r>
          </w:p>
        </w:tc>
        <w:tc>
          <w:tcPr>
            <w:tcW w:w="2448" w:type="dxa"/>
          </w:tcPr>
          <w:p w14:paraId="104E220F" w14:textId="3B339C41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1,</w:t>
            </w:r>
            <w:r w:rsidR="002D524C" w:rsidRPr="0049566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814649" w:rsidRPr="0049566F" w14:paraId="765AA513" w14:textId="77777777" w:rsidTr="000530CC">
        <w:tc>
          <w:tcPr>
            <w:tcW w:w="4606" w:type="dxa"/>
          </w:tcPr>
          <w:p w14:paraId="03CE9CD3" w14:textId="7A874EF3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5 001 – 7 500</w:t>
            </w:r>
          </w:p>
        </w:tc>
        <w:tc>
          <w:tcPr>
            <w:tcW w:w="2448" w:type="dxa"/>
          </w:tcPr>
          <w:p w14:paraId="2862EE3F" w14:textId="4388F7A5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1,</w:t>
            </w:r>
            <w:r w:rsidR="002D524C" w:rsidRPr="0049566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14649" w:rsidRPr="0049566F" w14:paraId="5CD59448" w14:textId="77777777" w:rsidTr="000530CC">
        <w:tc>
          <w:tcPr>
            <w:tcW w:w="4606" w:type="dxa"/>
          </w:tcPr>
          <w:p w14:paraId="0E7BC0F7" w14:textId="3505C0B5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7 501 – 10 000</w:t>
            </w:r>
          </w:p>
        </w:tc>
        <w:tc>
          <w:tcPr>
            <w:tcW w:w="2448" w:type="dxa"/>
          </w:tcPr>
          <w:p w14:paraId="3CA68F55" w14:textId="2F35C0F0" w:rsidR="00814649" w:rsidRPr="0049566F" w:rsidRDefault="002D524C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1,75</w:t>
            </w:r>
          </w:p>
        </w:tc>
      </w:tr>
      <w:tr w:rsidR="00814649" w:rsidRPr="0049566F" w14:paraId="5E362113" w14:textId="77777777" w:rsidTr="000530CC">
        <w:tc>
          <w:tcPr>
            <w:tcW w:w="4606" w:type="dxa"/>
          </w:tcPr>
          <w:p w14:paraId="3F0725A3" w14:textId="43956058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10 001 – 12 500</w:t>
            </w:r>
          </w:p>
        </w:tc>
        <w:tc>
          <w:tcPr>
            <w:tcW w:w="2448" w:type="dxa"/>
          </w:tcPr>
          <w:p w14:paraId="103BB908" w14:textId="02281800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2</w:t>
            </w:r>
            <w:r w:rsidR="002D524C" w:rsidRPr="0049566F">
              <w:rPr>
                <w:rFonts w:ascii="Arial" w:hAnsi="Arial" w:cs="Arial"/>
                <w:sz w:val="20"/>
                <w:szCs w:val="20"/>
              </w:rPr>
              <w:t>,0</w:t>
            </w:r>
            <w:r w:rsidR="000530C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14649" w:rsidRPr="0049566F" w14:paraId="170E23ED" w14:textId="77777777" w:rsidTr="000530CC">
        <w:tc>
          <w:tcPr>
            <w:tcW w:w="4606" w:type="dxa"/>
          </w:tcPr>
          <w:p w14:paraId="5D9FC671" w14:textId="3923B467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12 501 – 15 000</w:t>
            </w:r>
          </w:p>
        </w:tc>
        <w:tc>
          <w:tcPr>
            <w:tcW w:w="2448" w:type="dxa"/>
          </w:tcPr>
          <w:p w14:paraId="558CD682" w14:textId="14EC95A2" w:rsidR="00814649" w:rsidRPr="0049566F" w:rsidRDefault="002D524C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2,25</w:t>
            </w:r>
          </w:p>
        </w:tc>
      </w:tr>
      <w:tr w:rsidR="00814649" w:rsidRPr="0049566F" w14:paraId="12EF0BA8" w14:textId="77777777" w:rsidTr="000530CC">
        <w:tc>
          <w:tcPr>
            <w:tcW w:w="4606" w:type="dxa"/>
          </w:tcPr>
          <w:p w14:paraId="55D35C76" w14:textId="75CED59C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15 001 – 17 500</w:t>
            </w:r>
          </w:p>
        </w:tc>
        <w:tc>
          <w:tcPr>
            <w:tcW w:w="2448" w:type="dxa"/>
          </w:tcPr>
          <w:p w14:paraId="288F0CE9" w14:textId="572D7763" w:rsidR="00814649" w:rsidRPr="0049566F" w:rsidRDefault="002D524C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2,5</w:t>
            </w:r>
            <w:r w:rsidR="000530C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14649" w:rsidRPr="0049566F" w14:paraId="078EA5BB" w14:textId="77777777" w:rsidTr="000530CC">
        <w:tc>
          <w:tcPr>
            <w:tcW w:w="4606" w:type="dxa"/>
          </w:tcPr>
          <w:p w14:paraId="779EEAAB" w14:textId="725BC9D2" w:rsidR="00814649" w:rsidRPr="0049566F" w:rsidRDefault="00814649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17 501 – 20 000</w:t>
            </w:r>
          </w:p>
        </w:tc>
        <w:tc>
          <w:tcPr>
            <w:tcW w:w="2448" w:type="dxa"/>
          </w:tcPr>
          <w:p w14:paraId="269D9CA1" w14:textId="4A79495D" w:rsidR="00814649" w:rsidRPr="0049566F" w:rsidRDefault="002D524C" w:rsidP="004B1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66F">
              <w:rPr>
                <w:rFonts w:ascii="Arial" w:hAnsi="Arial" w:cs="Arial"/>
                <w:sz w:val="20"/>
                <w:szCs w:val="20"/>
              </w:rPr>
              <w:t>2,75</w:t>
            </w:r>
          </w:p>
        </w:tc>
      </w:tr>
    </w:tbl>
    <w:p w14:paraId="7ACA4CB4" w14:textId="77777777" w:rsidR="000530CC" w:rsidRPr="004B162F" w:rsidRDefault="000530CC" w:rsidP="004B162F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4C436479" w14:textId="63B10E7E" w:rsidR="00980B0F" w:rsidRPr="001B701E" w:rsidRDefault="00980B0F" w:rsidP="004B162F">
      <w:pPr>
        <w:pStyle w:val="Akapitzlist"/>
        <w:numPr>
          <w:ilvl w:val="0"/>
          <w:numId w:val="10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Średni</w:t>
      </w:r>
      <w:r w:rsidR="00F769C1" w:rsidRPr="0049566F">
        <w:rPr>
          <w:rFonts w:ascii="Arial" w:hAnsi="Arial" w:cs="Arial"/>
        </w:rPr>
        <w:t xml:space="preserve">e </w:t>
      </w:r>
      <w:r w:rsidRPr="0049566F">
        <w:rPr>
          <w:rFonts w:ascii="Arial" w:hAnsi="Arial" w:cs="Arial"/>
        </w:rPr>
        <w:t>miesięczn</w:t>
      </w:r>
      <w:r w:rsidR="00F769C1" w:rsidRPr="0049566F">
        <w:rPr>
          <w:rFonts w:ascii="Arial" w:hAnsi="Arial" w:cs="Arial"/>
        </w:rPr>
        <w:t>e</w:t>
      </w:r>
      <w:r w:rsidRPr="0049566F">
        <w:rPr>
          <w:rFonts w:ascii="Arial" w:hAnsi="Arial" w:cs="Arial"/>
        </w:rPr>
        <w:t xml:space="preserve"> </w:t>
      </w:r>
      <w:r w:rsidR="00F769C1" w:rsidRPr="0049566F">
        <w:rPr>
          <w:rFonts w:ascii="Arial" w:hAnsi="Arial" w:cs="Arial"/>
        </w:rPr>
        <w:t>wynagrodzenie</w:t>
      </w:r>
      <w:r w:rsidRPr="0049566F">
        <w:rPr>
          <w:rFonts w:ascii="Arial" w:hAnsi="Arial" w:cs="Arial"/>
        </w:rPr>
        <w:t xml:space="preserve"> brutto</w:t>
      </w:r>
      <w:r w:rsidR="000D06B9" w:rsidRPr="0049566F">
        <w:rPr>
          <w:rFonts w:ascii="Arial" w:hAnsi="Arial" w:cs="Arial"/>
        </w:rPr>
        <w:t xml:space="preserve"> </w:t>
      </w:r>
      <w:r w:rsidR="00BA2EB3" w:rsidRPr="0049566F">
        <w:rPr>
          <w:rFonts w:ascii="Arial" w:hAnsi="Arial" w:cs="Arial"/>
        </w:rPr>
        <w:t xml:space="preserve">koordynatora </w:t>
      </w:r>
      <w:r w:rsidR="000D06B9" w:rsidRPr="0049566F">
        <w:rPr>
          <w:rFonts w:ascii="Arial" w:hAnsi="Arial" w:cs="Arial"/>
        </w:rPr>
        <w:t>wraz ze składkami na ubezpieczenie społeczne</w:t>
      </w:r>
      <w:r w:rsidR="005C2A0F" w:rsidRPr="0049566F">
        <w:rPr>
          <w:rFonts w:ascii="Arial" w:hAnsi="Arial" w:cs="Arial"/>
        </w:rPr>
        <w:t>, Fundusz Gwarantowanych Świadczeń Pracowniczych</w:t>
      </w:r>
      <w:r w:rsidR="000D06B9" w:rsidRPr="0049566F">
        <w:rPr>
          <w:rFonts w:ascii="Arial" w:hAnsi="Arial" w:cs="Arial"/>
        </w:rPr>
        <w:t xml:space="preserve"> </w:t>
      </w:r>
      <w:r w:rsidR="00D45A70" w:rsidRPr="0049566F">
        <w:rPr>
          <w:rFonts w:ascii="Arial" w:hAnsi="Arial" w:cs="Arial"/>
        </w:rPr>
        <w:t>i</w:t>
      </w:r>
      <w:r w:rsidR="00D45A70">
        <w:rPr>
          <w:rFonts w:ascii="Arial" w:hAnsi="Arial" w:cs="Arial"/>
        </w:rPr>
        <w:t> </w:t>
      </w:r>
      <w:r w:rsidR="000D06B9" w:rsidRPr="0049566F">
        <w:rPr>
          <w:rFonts w:ascii="Arial" w:hAnsi="Arial" w:cs="Arial"/>
        </w:rPr>
        <w:t>Fundusz Pracy</w:t>
      </w:r>
      <w:r w:rsidR="0025449A" w:rsidRPr="0049566F">
        <w:rPr>
          <w:rFonts w:ascii="Arial" w:hAnsi="Arial" w:cs="Arial"/>
        </w:rPr>
        <w:t>,</w:t>
      </w:r>
      <w:r w:rsidR="000D06B9" w:rsidRPr="0049566F">
        <w:rPr>
          <w:rFonts w:ascii="Arial" w:hAnsi="Arial" w:cs="Arial"/>
        </w:rPr>
        <w:t xml:space="preserve"> </w:t>
      </w:r>
      <w:r w:rsidR="0025449A" w:rsidRPr="0049566F">
        <w:rPr>
          <w:rFonts w:ascii="Arial" w:hAnsi="Arial" w:cs="Arial"/>
        </w:rPr>
        <w:t xml:space="preserve">zwane dalej </w:t>
      </w:r>
      <w:r w:rsidR="004B162F">
        <w:rPr>
          <w:rFonts w:ascii="Arial" w:hAnsi="Arial" w:cs="Arial"/>
        </w:rPr>
        <w:t>„</w:t>
      </w:r>
      <w:r w:rsidR="0025449A" w:rsidRPr="0049566F">
        <w:rPr>
          <w:rFonts w:ascii="Arial" w:hAnsi="Arial" w:cs="Arial"/>
        </w:rPr>
        <w:t>wynagrodzeniem</w:t>
      </w:r>
      <w:r w:rsidR="0025449A" w:rsidRPr="001B701E">
        <w:rPr>
          <w:rFonts w:ascii="Arial" w:hAnsi="Arial" w:cs="Arial"/>
        </w:rPr>
        <w:t xml:space="preserve"> </w:t>
      </w:r>
      <w:r w:rsidR="00BA2EB3" w:rsidRPr="001B701E">
        <w:rPr>
          <w:rFonts w:ascii="Arial" w:hAnsi="Arial" w:cs="Arial"/>
        </w:rPr>
        <w:t xml:space="preserve">koordynatora </w:t>
      </w:r>
      <w:r w:rsidR="0025449A" w:rsidRPr="001B701E">
        <w:rPr>
          <w:rFonts w:ascii="Arial" w:hAnsi="Arial" w:cs="Arial"/>
        </w:rPr>
        <w:t>wraz z pochodnymi</w:t>
      </w:r>
      <w:r w:rsidR="004B162F">
        <w:rPr>
          <w:rFonts w:ascii="Arial" w:hAnsi="Arial" w:cs="Arial"/>
        </w:rPr>
        <w:t>”</w:t>
      </w:r>
      <w:r w:rsidR="0025449A" w:rsidRPr="001B701E">
        <w:rPr>
          <w:rFonts w:ascii="Arial" w:hAnsi="Arial" w:cs="Arial"/>
        </w:rPr>
        <w:t>,</w:t>
      </w:r>
      <w:r w:rsidR="000D06B9" w:rsidRPr="001B701E">
        <w:rPr>
          <w:rFonts w:ascii="Arial" w:hAnsi="Arial" w:cs="Arial"/>
        </w:rPr>
        <w:t xml:space="preserve"> </w:t>
      </w:r>
      <w:r w:rsidR="007F2F32" w:rsidRPr="001B701E">
        <w:rPr>
          <w:rFonts w:ascii="Arial" w:hAnsi="Arial" w:cs="Arial"/>
        </w:rPr>
        <w:t>nie powinno</w:t>
      </w:r>
      <w:r w:rsidR="005B667D" w:rsidRPr="001B701E">
        <w:rPr>
          <w:rFonts w:ascii="Arial" w:hAnsi="Arial" w:cs="Arial"/>
        </w:rPr>
        <w:t xml:space="preserve"> odbiegać od wynagrodzenia osób zatrudnionych </w:t>
      </w:r>
      <w:r w:rsidRPr="001B701E">
        <w:rPr>
          <w:rFonts w:ascii="Arial" w:hAnsi="Arial" w:cs="Arial"/>
        </w:rPr>
        <w:t xml:space="preserve">na podobnym stanowisku lub </w:t>
      </w:r>
      <w:r w:rsidR="005B667D" w:rsidRPr="001B701E">
        <w:rPr>
          <w:rFonts w:ascii="Arial" w:hAnsi="Arial" w:cs="Arial"/>
        </w:rPr>
        <w:t xml:space="preserve">realizujących </w:t>
      </w:r>
      <w:r w:rsidRPr="001B701E">
        <w:rPr>
          <w:rFonts w:ascii="Arial" w:hAnsi="Arial" w:cs="Arial"/>
        </w:rPr>
        <w:t xml:space="preserve">podobny zakres obowiązków </w:t>
      </w:r>
      <w:r w:rsidR="005B667D" w:rsidRPr="001B701E">
        <w:rPr>
          <w:rFonts w:ascii="Arial" w:hAnsi="Arial" w:cs="Arial"/>
        </w:rPr>
        <w:t>u realizatora programu pilotażowego</w:t>
      </w:r>
      <w:r w:rsidRPr="001B701E">
        <w:rPr>
          <w:rFonts w:ascii="Arial" w:hAnsi="Arial" w:cs="Arial"/>
        </w:rPr>
        <w:t xml:space="preserve">. Maksymalna </w:t>
      </w:r>
      <w:r w:rsidR="0093647D" w:rsidRPr="001B701E">
        <w:rPr>
          <w:rFonts w:ascii="Arial" w:hAnsi="Arial" w:cs="Arial"/>
        </w:rPr>
        <w:t xml:space="preserve">wysokość </w:t>
      </w:r>
      <w:r w:rsidR="005B667D" w:rsidRPr="001B701E">
        <w:rPr>
          <w:rFonts w:ascii="Arial" w:hAnsi="Arial" w:cs="Arial"/>
        </w:rPr>
        <w:t xml:space="preserve">grantu koordynacyjnego </w:t>
      </w:r>
      <w:r w:rsidRPr="001B701E">
        <w:rPr>
          <w:rFonts w:ascii="Arial" w:hAnsi="Arial" w:cs="Arial"/>
        </w:rPr>
        <w:t>przeznacz</w:t>
      </w:r>
      <w:r w:rsidR="005B667D" w:rsidRPr="001B701E">
        <w:rPr>
          <w:rFonts w:ascii="Arial" w:hAnsi="Arial" w:cs="Arial"/>
        </w:rPr>
        <w:t>a</w:t>
      </w:r>
      <w:r w:rsidRPr="001B701E">
        <w:rPr>
          <w:rFonts w:ascii="Arial" w:hAnsi="Arial" w:cs="Arial"/>
        </w:rPr>
        <w:t xml:space="preserve">na na </w:t>
      </w:r>
      <w:r w:rsidR="005B667D" w:rsidRPr="001B701E">
        <w:rPr>
          <w:rFonts w:ascii="Arial" w:hAnsi="Arial" w:cs="Arial"/>
        </w:rPr>
        <w:t>finansowanie wynagrodzenia</w:t>
      </w:r>
      <w:r w:rsidR="00BA2EB3" w:rsidRPr="001B701E">
        <w:rPr>
          <w:rFonts w:ascii="Arial" w:hAnsi="Arial" w:cs="Arial"/>
        </w:rPr>
        <w:t xml:space="preserve"> koordynatora</w:t>
      </w:r>
      <w:r w:rsidR="005B667D" w:rsidRPr="001B701E">
        <w:rPr>
          <w:rFonts w:ascii="Arial" w:hAnsi="Arial" w:cs="Arial"/>
        </w:rPr>
        <w:t xml:space="preserve"> </w:t>
      </w:r>
      <w:r w:rsidR="0093647D" w:rsidRPr="001B701E">
        <w:rPr>
          <w:rFonts w:ascii="Arial" w:hAnsi="Arial" w:cs="Arial"/>
        </w:rPr>
        <w:t xml:space="preserve">wraz z pochodnymi </w:t>
      </w:r>
      <w:r w:rsidR="005B667D" w:rsidRPr="001B701E">
        <w:rPr>
          <w:rFonts w:ascii="Arial" w:hAnsi="Arial" w:cs="Arial"/>
        </w:rPr>
        <w:t>w wymiarze jednego</w:t>
      </w:r>
      <w:r w:rsidRPr="001B701E">
        <w:rPr>
          <w:rFonts w:ascii="Arial" w:hAnsi="Arial" w:cs="Arial"/>
        </w:rPr>
        <w:t xml:space="preserve"> etat</w:t>
      </w:r>
      <w:r w:rsidR="005B667D" w:rsidRPr="001B701E">
        <w:rPr>
          <w:rFonts w:ascii="Arial" w:hAnsi="Arial" w:cs="Arial"/>
        </w:rPr>
        <w:t>u</w:t>
      </w:r>
      <w:r w:rsidRPr="001B701E">
        <w:rPr>
          <w:rFonts w:ascii="Arial" w:hAnsi="Arial" w:cs="Arial"/>
        </w:rPr>
        <w:t xml:space="preserve"> przeliczeniow</w:t>
      </w:r>
      <w:r w:rsidR="005B667D" w:rsidRPr="001B701E">
        <w:rPr>
          <w:rFonts w:ascii="Arial" w:hAnsi="Arial" w:cs="Arial"/>
        </w:rPr>
        <w:t>ego</w:t>
      </w:r>
      <w:r w:rsidRPr="001B701E">
        <w:rPr>
          <w:rFonts w:ascii="Arial" w:hAnsi="Arial" w:cs="Arial"/>
        </w:rPr>
        <w:t xml:space="preserve"> </w:t>
      </w:r>
      <w:r w:rsidR="00F769C1" w:rsidRPr="001B701E">
        <w:rPr>
          <w:rFonts w:ascii="Arial" w:hAnsi="Arial" w:cs="Arial"/>
        </w:rPr>
        <w:t xml:space="preserve">wynosi </w:t>
      </w:r>
      <w:r w:rsidRPr="001B701E">
        <w:rPr>
          <w:rFonts w:ascii="Arial" w:hAnsi="Arial" w:cs="Arial"/>
        </w:rPr>
        <w:t>5</w:t>
      </w:r>
      <w:r w:rsidR="0075065B" w:rsidRPr="001B701E">
        <w:rPr>
          <w:rFonts w:ascii="Arial" w:hAnsi="Arial" w:cs="Arial"/>
        </w:rPr>
        <w:t> </w:t>
      </w:r>
      <w:r w:rsidR="00710FD9" w:rsidRPr="001B701E">
        <w:rPr>
          <w:rFonts w:ascii="Arial" w:hAnsi="Arial" w:cs="Arial"/>
        </w:rPr>
        <w:t>000</w:t>
      </w:r>
      <w:r w:rsidRPr="001B701E">
        <w:rPr>
          <w:rFonts w:ascii="Arial" w:hAnsi="Arial" w:cs="Arial"/>
        </w:rPr>
        <w:t xml:space="preserve"> zł miesięcznie.</w:t>
      </w:r>
    </w:p>
    <w:p w14:paraId="123D40DB" w14:textId="072C8F08" w:rsidR="0083017F" w:rsidRPr="0049566F" w:rsidRDefault="00BA2EB3" w:rsidP="004B162F">
      <w:pPr>
        <w:pStyle w:val="Akapitzlist"/>
        <w:numPr>
          <w:ilvl w:val="0"/>
          <w:numId w:val="10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Środki z tytułu grantu koordynacyjnego </w:t>
      </w:r>
      <w:r w:rsidR="0025449A" w:rsidRPr="001B701E">
        <w:rPr>
          <w:rFonts w:ascii="Arial" w:hAnsi="Arial" w:cs="Arial"/>
        </w:rPr>
        <w:t xml:space="preserve">w wysokości </w:t>
      </w:r>
      <w:r w:rsidR="00EF3476" w:rsidRPr="001B701E">
        <w:rPr>
          <w:rFonts w:ascii="Arial" w:hAnsi="Arial" w:cs="Arial"/>
        </w:rPr>
        <w:t xml:space="preserve">proporcjonalnej do liczby miesięcy w kwartale, maksymalnie do wysokości </w:t>
      </w:r>
      <w:r w:rsidR="0025449A" w:rsidRPr="001B701E">
        <w:rPr>
          <w:rFonts w:ascii="Arial" w:hAnsi="Arial" w:cs="Arial"/>
        </w:rPr>
        <w:t>trzykrotności wy</w:t>
      </w:r>
      <w:r w:rsidRPr="001B701E">
        <w:rPr>
          <w:rFonts w:ascii="Arial" w:hAnsi="Arial" w:cs="Arial"/>
        </w:rPr>
        <w:t>nagrodzenia koordynatora wraz z pochodnymi</w:t>
      </w:r>
      <w:r w:rsidR="00DC6A6B" w:rsidRPr="001B701E">
        <w:rPr>
          <w:rFonts w:ascii="Arial" w:hAnsi="Arial" w:cs="Arial"/>
        </w:rPr>
        <w:t>, z uwzględnieniem ust. 4 oraz</w:t>
      </w:r>
      <w:r w:rsidR="00066845" w:rsidRPr="001B701E">
        <w:rPr>
          <w:rFonts w:ascii="Arial" w:hAnsi="Arial" w:cs="Arial"/>
        </w:rPr>
        <w:t xml:space="preserve"> </w:t>
      </w:r>
      <w:r w:rsidR="00F10BB7" w:rsidRPr="001B701E">
        <w:rPr>
          <w:rFonts w:ascii="Arial" w:hAnsi="Arial" w:cs="Arial"/>
        </w:rPr>
        <w:t xml:space="preserve">maksymalnej wysokości grantu koordynacyjnego, o której mowa w ust. 5, </w:t>
      </w:r>
      <w:r w:rsidR="0083017F" w:rsidRPr="001B701E">
        <w:rPr>
          <w:rFonts w:ascii="Arial" w:hAnsi="Arial" w:cs="Arial"/>
        </w:rPr>
        <w:t xml:space="preserve">są przekazywane realizatorowi programu pilotażowego w transzach </w:t>
      </w:r>
      <w:r w:rsidR="00771F0B" w:rsidRPr="001B701E">
        <w:rPr>
          <w:rFonts w:ascii="Arial" w:hAnsi="Arial" w:cs="Arial"/>
        </w:rPr>
        <w:t xml:space="preserve">kwartalnych </w:t>
      </w:r>
      <w:r w:rsidR="0083017F" w:rsidRPr="001B701E">
        <w:rPr>
          <w:rFonts w:ascii="Arial" w:hAnsi="Arial" w:cs="Arial"/>
        </w:rPr>
        <w:t xml:space="preserve">z </w:t>
      </w:r>
      <w:r w:rsidR="00771F0B" w:rsidRPr="00E84A81">
        <w:rPr>
          <w:rFonts w:ascii="Arial" w:hAnsi="Arial" w:cs="Arial"/>
        </w:rPr>
        <w:t>góry</w:t>
      </w:r>
      <w:r w:rsidR="0083017F" w:rsidRPr="00E84A81">
        <w:rPr>
          <w:rFonts w:ascii="Arial" w:hAnsi="Arial" w:cs="Arial"/>
        </w:rPr>
        <w:t>, pod warunkiem przekazania Funduszowi przez Instytucję Pośredniczącą</w:t>
      </w:r>
      <w:r w:rsidR="005F1CA2" w:rsidRPr="00E84A81">
        <w:rPr>
          <w:rFonts w:ascii="Arial" w:hAnsi="Arial" w:cs="Arial"/>
        </w:rPr>
        <w:t xml:space="preserve"> środków określonych </w:t>
      </w:r>
      <w:r w:rsidR="00D45A70" w:rsidRPr="00E84A81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5F1CA2" w:rsidRPr="00E84A81">
        <w:rPr>
          <w:rFonts w:ascii="Arial" w:hAnsi="Arial" w:cs="Arial"/>
        </w:rPr>
        <w:t xml:space="preserve">umowie </w:t>
      </w:r>
      <w:r w:rsidR="00067A26" w:rsidRPr="00E84A81">
        <w:rPr>
          <w:rFonts w:ascii="Arial" w:hAnsi="Arial" w:cs="Arial"/>
        </w:rPr>
        <w:t xml:space="preserve">o </w:t>
      </w:r>
      <w:r w:rsidR="0083017F" w:rsidRPr="00E84A81">
        <w:rPr>
          <w:rFonts w:ascii="Arial" w:hAnsi="Arial" w:cs="Arial"/>
        </w:rPr>
        <w:t xml:space="preserve">dofinansowanie </w:t>
      </w:r>
      <w:r w:rsidR="008937AD" w:rsidRPr="000A376F">
        <w:rPr>
          <w:rFonts w:ascii="Arial" w:hAnsi="Arial" w:cs="Arial"/>
        </w:rPr>
        <w:t>projektu grantowego w ramach Programu Operacyjnego Wiedza Edukacja Rozwój 2014-2020, współfinansowane</w:t>
      </w:r>
      <w:r w:rsidR="007F2F32" w:rsidRPr="000A376F">
        <w:rPr>
          <w:rFonts w:ascii="Arial" w:hAnsi="Arial" w:cs="Arial"/>
        </w:rPr>
        <w:t>go</w:t>
      </w:r>
      <w:r w:rsidR="008937AD" w:rsidRPr="000A376F">
        <w:rPr>
          <w:rFonts w:ascii="Arial" w:hAnsi="Arial" w:cs="Arial"/>
        </w:rPr>
        <w:t xml:space="preserve"> ze środków Europejskiego Funduszu Społecznego o numerze POWR.05.02.00-00-0039/17-00.</w:t>
      </w:r>
    </w:p>
    <w:p w14:paraId="09D33AA4" w14:textId="5377D51C" w:rsidR="008937AD" w:rsidRPr="0049566F" w:rsidRDefault="008937AD" w:rsidP="004B162F">
      <w:pPr>
        <w:pStyle w:val="Akapitzlist"/>
        <w:numPr>
          <w:ilvl w:val="0"/>
          <w:numId w:val="10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Podstawę przekaz</w:t>
      </w:r>
      <w:r w:rsidR="00F10BB7" w:rsidRPr="0049566F">
        <w:rPr>
          <w:rFonts w:ascii="Arial" w:hAnsi="Arial" w:cs="Arial"/>
        </w:rPr>
        <w:t>ywa</w:t>
      </w:r>
      <w:r w:rsidRPr="0049566F">
        <w:rPr>
          <w:rFonts w:ascii="Arial" w:hAnsi="Arial" w:cs="Arial"/>
        </w:rPr>
        <w:t>nia środków, o których mo</w:t>
      </w:r>
      <w:r w:rsidR="0075065B" w:rsidRPr="0049566F">
        <w:rPr>
          <w:rFonts w:ascii="Arial" w:hAnsi="Arial" w:cs="Arial"/>
        </w:rPr>
        <w:t>wa w §</w:t>
      </w:r>
      <w:r w:rsidR="00771F0B" w:rsidRPr="0049566F">
        <w:rPr>
          <w:rFonts w:ascii="Arial" w:hAnsi="Arial" w:cs="Arial"/>
        </w:rPr>
        <w:t xml:space="preserve"> 1</w:t>
      </w:r>
      <w:r w:rsidR="00CC0662" w:rsidRPr="0049566F">
        <w:rPr>
          <w:rFonts w:ascii="Arial" w:hAnsi="Arial" w:cs="Arial"/>
        </w:rPr>
        <w:t>8</w:t>
      </w:r>
      <w:r w:rsidR="00771F0B" w:rsidRPr="0049566F">
        <w:rPr>
          <w:rFonts w:ascii="Arial" w:hAnsi="Arial" w:cs="Arial"/>
        </w:rPr>
        <w:t xml:space="preserve"> </w:t>
      </w:r>
      <w:r w:rsidR="0075065B" w:rsidRPr="0049566F">
        <w:rPr>
          <w:rFonts w:ascii="Arial" w:hAnsi="Arial" w:cs="Arial"/>
        </w:rPr>
        <w:t xml:space="preserve">ust. 1 </w:t>
      </w:r>
      <w:r w:rsidR="00771F0B" w:rsidRPr="0049566F">
        <w:rPr>
          <w:rFonts w:ascii="Arial" w:hAnsi="Arial" w:cs="Arial"/>
        </w:rPr>
        <w:t xml:space="preserve">pkt 1 </w:t>
      </w:r>
      <w:r w:rsidR="0075065B" w:rsidRPr="0049566F">
        <w:rPr>
          <w:rFonts w:ascii="Arial" w:hAnsi="Arial" w:cs="Arial"/>
        </w:rPr>
        <w:t>lit</w:t>
      </w:r>
      <w:r w:rsidR="00163F8D" w:rsidRPr="0049566F">
        <w:rPr>
          <w:rFonts w:ascii="Arial" w:hAnsi="Arial" w:cs="Arial"/>
        </w:rPr>
        <w:t>.</w:t>
      </w:r>
      <w:r w:rsidR="0075065B" w:rsidRPr="0049566F">
        <w:rPr>
          <w:rFonts w:ascii="Arial" w:hAnsi="Arial" w:cs="Arial"/>
        </w:rPr>
        <w:t xml:space="preserve"> b stanowią:</w:t>
      </w:r>
    </w:p>
    <w:p w14:paraId="7F05F0B0" w14:textId="7584D92F" w:rsidR="00980B0F" w:rsidRPr="001B701E" w:rsidRDefault="00980B0F" w:rsidP="004B162F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umowa </w:t>
      </w:r>
      <w:r w:rsidR="008937AD" w:rsidRPr="0049566F">
        <w:rPr>
          <w:rFonts w:ascii="Arial" w:hAnsi="Arial" w:cs="Arial"/>
        </w:rPr>
        <w:t xml:space="preserve">o pracę zawarta </w:t>
      </w:r>
      <w:r w:rsidRPr="0049566F">
        <w:rPr>
          <w:rFonts w:ascii="Arial" w:hAnsi="Arial" w:cs="Arial"/>
        </w:rPr>
        <w:t xml:space="preserve">z </w:t>
      </w:r>
      <w:r w:rsidR="00BB4C29" w:rsidRPr="0049566F">
        <w:rPr>
          <w:rFonts w:ascii="Arial" w:hAnsi="Arial" w:cs="Arial"/>
        </w:rPr>
        <w:t>koordynatorem;</w:t>
      </w:r>
    </w:p>
    <w:p w14:paraId="4B32C7A1" w14:textId="3ABCA9D1" w:rsidR="00145202" w:rsidRPr="001B701E" w:rsidRDefault="00980B0F" w:rsidP="004B162F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>zakres obowiązków koordynatora</w:t>
      </w:r>
      <w:r w:rsidR="009E3890" w:rsidRPr="001B701E">
        <w:rPr>
          <w:rFonts w:ascii="Arial" w:hAnsi="Arial" w:cs="Arial"/>
        </w:rPr>
        <w:t>.</w:t>
      </w:r>
    </w:p>
    <w:p w14:paraId="424C69D1" w14:textId="37377DA5" w:rsidR="008A736B" w:rsidRPr="001B701E" w:rsidRDefault="008A736B" w:rsidP="004B162F">
      <w:pPr>
        <w:pStyle w:val="Akapitzlist"/>
        <w:numPr>
          <w:ilvl w:val="0"/>
          <w:numId w:val="10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Realizator programu pilotażowego przekazuje Oddziałowi Funduszu kopie dokumentów, o których mowa w ust. 7, potwierdzone za zgodność z oryginałem</w:t>
      </w:r>
      <w:r w:rsidR="008C3265" w:rsidRPr="001B701E">
        <w:rPr>
          <w:rFonts w:ascii="Arial" w:hAnsi="Arial" w:cs="Arial"/>
        </w:rPr>
        <w:t xml:space="preserve">, </w:t>
      </w:r>
      <w:r w:rsidR="00066845" w:rsidRPr="001B701E">
        <w:rPr>
          <w:rFonts w:ascii="Arial" w:hAnsi="Arial" w:cs="Arial"/>
        </w:rPr>
        <w:t>do dnia</w:t>
      </w:r>
      <w:r w:rsidR="008C3265" w:rsidRPr="001B701E">
        <w:rPr>
          <w:rFonts w:ascii="Arial" w:hAnsi="Arial" w:cs="Arial"/>
        </w:rPr>
        <w:t xml:space="preserve"> podpisania umowy o realizację pilotażu POZ PLUS</w:t>
      </w:r>
      <w:r w:rsidRPr="001B701E">
        <w:rPr>
          <w:rFonts w:ascii="Arial" w:hAnsi="Arial" w:cs="Arial"/>
        </w:rPr>
        <w:t>.</w:t>
      </w:r>
    </w:p>
    <w:p w14:paraId="0B12725D" w14:textId="2ACB4711" w:rsidR="00BD5198" w:rsidRPr="001B701E" w:rsidRDefault="00BD5198" w:rsidP="004B162F">
      <w:pPr>
        <w:pStyle w:val="Akapitzlist"/>
        <w:numPr>
          <w:ilvl w:val="0"/>
          <w:numId w:val="10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Wypłata pierwszej transzy środków, o których mowa w ust. 6 następuje </w:t>
      </w:r>
      <w:r w:rsidR="00D45A70" w:rsidRPr="001B701E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Pr="001B701E">
        <w:rPr>
          <w:rFonts w:ascii="Arial" w:hAnsi="Arial" w:cs="Arial"/>
        </w:rPr>
        <w:t xml:space="preserve">terminie 5 dni roboczych od dnia </w:t>
      </w:r>
      <w:r w:rsidR="003A57C0" w:rsidRPr="001B701E">
        <w:rPr>
          <w:rFonts w:ascii="Arial" w:hAnsi="Arial" w:cs="Arial"/>
        </w:rPr>
        <w:t xml:space="preserve">złożenia przez świadczeniodawcę wniosku </w:t>
      </w:r>
      <w:r w:rsidR="00D45A70" w:rsidRPr="001B701E">
        <w:rPr>
          <w:rFonts w:ascii="Arial" w:hAnsi="Arial" w:cs="Arial"/>
        </w:rPr>
        <w:t>o</w:t>
      </w:r>
      <w:r w:rsidR="00D45A70">
        <w:rPr>
          <w:rFonts w:ascii="Arial" w:hAnsi="Arial" w:cs="Arial"/>
        </w:rPr>
        <w:t> </w:t>
      </w:r>
      <w:r w:rsidR="00066845" w:rsidRPr="001B701E">
        <w:rPr>
          <w:rFonts w:ascii="Arial" w:hAnsi="Arial" w:cs="Arial"/>
        </w:rPr>
        <w:t xml:space="preserve">przekazanie </w:t>
      </w:r>
      <w:r w:rsidR="007E11BE" w:rsidRPr="001B701E">
        <w:rPr>
          <w:rFonts w:ascii="Arial" w:hAnsi="Arial" w:cs="Arial"/>
        </w:rPr>
        <w:t>t</w:t>
      </w:r>
      <w:r w:rsidR="00066845" w:rsidRPr="001B701E">
        <w:rPr>
          <w:rFonts w:ascii="Arial" w:hAnsi="Arial" w:cs="Arial"/>
        </w:rPr>
        <w:t>ranszy dofinansowania</w:t>
      </w:r>
      <w:r w:rsidR="007E11BE" w:rsidRPr="001B701E">
        <w:rPr>
          <w:rFonts w:ascii="Arial" w:hAnsi="Arial" w:cs="Arial"/>
        </w:rPr>
        <w:t>.</w:t>
      </w:r>
    </w:p>
    <w:p w14:paraId="612D5F94" w14:textId="18765770" w:rsidR="00980B0F" w:rsidRPr="004B162F" w:rsidRDefault="008C3265" w:rsidP="004B162F">
      <w:pPr>
        <w:pStyle w:val="Akapitzlist"/>
        <w:numPr>
          <w:ilvl w:val="0"/>
          <w:numId w:val="10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Wypłata </w:t>
      </w:r>
      <w:r w:rsidR="00F10BB7" w:rsidRPr="001B701E">
        <w:rPr>
          <w:rFonts w:ascii="Arial" w:hAnsi="Arial" w:cs="Arial"/>
        </w:rPr>
        <w:t xml:space="preserve">kolejnych </w:t>
      </w:r>
      <w:r w:rsidRPr="001B701E">
        <w:rPr>
          <w:rFonts w:ascii="Arial" w:hAnsi="Arial" w:cs="Arial"/>
        </w:rPr>
        <w:t>transz, o których mowa w ust. 6</w:t>
      </w:r>
      <w:r w:rsidR="007F2F32" w:rsidRPr="001B701E">
        <w:rPr>
          <w:rFonts w:ascii="Arial" w:hAnsi="Arial" w:cs="Arial"/>
        </w:rPr>
        <w:t>,</w:t>
      </w:r>
      <w:r w:rsidRPr="001B701E">
        <w:rPr>
          <w:rFonts w:ascii="Arial" w:hAnsi="Arial" w:cs="Arial"/>
        </w:rPr>
        <w:t xml:space="preserve"> następuje w terminie </w:t>
      </w:r>
      <w:r w:rsidR="00D45A70" w:rsidRPr="001B701E">
        <w:rPr>
          <w:rFonts w:ascii="Arial" w:hAnsi="Arial" w:cs="Arial"/>
        </w:rPr>
        <w:t>5</w:t>
      </w:r>
      <w:r w:rsidR="00D45A70">
        <w:rPr>
          <w:rFonts w:ascii="Arial" w:hAnsi="Arial" w:cs="Arial"/>
        </w:rPr>
        <w:t> </w:t>
      </w:r>
      <w:r w:rsidRPr="001B701E">
        <w:rPr>
          <w:rFonts w:ascii="Arial" w:hAnsi="Arial" w:cs="Arial"/>
        </w:rPr>
        <w:t xml:space="preserve">dni roboczych od dnia zaakceptowania przez Oddział Funduszu dokumentów, </w:t>
      </w:r>
      <w:r w:rsidR="00D45A70" w:rsidRPr="001B701E">
        <w:rPr>
          <w:rFonts w:ascii="Arial" w:hAnsi="Arial" w:cs="Arial"/>
        </w:rPr>
        <w:t>o</w:t>
      </w:r>
      <w:r w:rsidR="00D45A70">
        <w:rPr>
          <w:rFonts w:ascii="Arial" w:hAnsi="Arial" w:cs="Arial"/>
        </w:rPr>
        <w:t> </w:t>
      </w:r>
      <w:r w:rsidRPr="001B701E">
        <w:rPr>
          <w:rFonts w:ascii="Arial" w:hAnsi="Arial" w:cs="Arial"/>
        </w:rPr>
        <w:t>których mowa w § 23 ust. 1 za poprzedni kwartał.</w:t>
      </w:r>
    </w:p>
    <w:p w14:paraId="5E36E001" w14:textId="69A79148" w:rsidR="00B84D0D" w:rsidRPr="00E84A81" w:rsidRDefault="001B701E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1B701E">
        <w:rPr>
          <w:rFonts w:ascii="Arial" w:hAnsi="Arial" w:cs="Arial"/>
          <w:b/>
        </w:rPr>
        <w:t>21</w:t>
      </w:r>
      <w:r w:rsidRPr="001B701E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0B0A1E" w:rsidRPr="001B701E">
        <w:rPr>
          <w:rFonts w:ascii="Arial" w:hAnsi="Arial" w:cs="Arial"/>
        </w:rPr>
        <w:t>1</w:t>
      </w:r>
      <w:r w:rsidRPr="001B701E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B104E9" w:rsidRPr="001B701E">
        <w:rPr>
          <w:rFonts w:ascii="Arial" w:hAnsi="Arial" w:cs="Arial"/>
        </w:rPr>
        <w:t>Grant</w:t>
      </w:r>
      <w:r w:rsidR="00526009" w:rsidRPr="001B701E">
        <w:rPr>
          <w:rFonts w:ascii="Arial" w:hAnsi="Arial" w:cs="Arial"/>
        </w:rPr>
        <w:t>,</w:t>
      </w:r>
      <w:r w:rsidR="00B104E9" w:rsidRPr="001B701E">
        <w:rPr>
          <w:rFonts w:ascii="Arial" w:hAnsi="Arial" w:cs="Arial"/>
        </w:rPr>
        <w:t xml:space="preserve"> </w:t>
      </w:r>
      <w:r w:rsidR="00526009" w:rsidRPr="001B701E">
        <w:rPr>
          <w:rFonts w:ascii="Arial" w:hAnsi="Arial" w:cs="Arial"/>
        </w:rPr>
        <w:t xml:space="preserve">o którym mowa w § 18 ust. 1 pkt 1 lit. c, przeznaczany jest </w:t>
      </w:r>
      <w:r w:rsidR="00B104E9" w:rsidRPr="001B701E">
        <w:rPr>
          <w:rFonts w:ascii="Arial" w:hAnsi="Arial" w:cs="Arial"/>
        </w:rPr>
        <w:t>na finansowanie udzielania profilaktycznych świadczeń bilansowych</w:t>
      </w:r>
      <w:r w:rsidR="00526009" w:rsidRPr="00E84A81">
        <w:rPr>
          <w:rFonts w:ascii="Arial" w:hAnsi="Arial" w:cs="Arial"/>
        </w:rPr>
        <w:t>.</w:t>
      </w:r>
    </w:p>
    <w:p w14:paraId="220AE1EA" w14:textId="11336402" w:rsidR="00AF66FA" w:rsidRPr="001B701E" w:rsidRDefault="00B84D0D" w:rsidP="004B162F">
      <w:pPr>
        <w:pStyle w:val="Akapitzlist"/>
        <w:numPr>
          <w:ilvl w:val="0"/>
          <w:numId w:val="1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Katalog profilaktycznych świadczeń bilansowych, o których mowa w ust. 1, jest określony w załączniku </w:t>
      </w:r>
      <w:r w:rsidR="00CF01AC" w:rsidRPr="000A376F">
        <w:rPr>
          <w:rFonts w:ascii="Arial" w:hAnsi="Arial" w:cs="Arial"/>
        </w:rPr>
        <w:t>nr 1</w:t>
      </w:r>
      <w:r w:rsidR="0000089D" w:rsidRPr="000A376F">
        <w:rPr>
          <w:rFonts w:ascii="Arial" w:hAnsi="Arial" w:cs="Arial"/>
        </w:rPr>
        <w:t>c</w:t>
      </w:r>
      <w:r w:rsidRPr="000A376F">
        <w:rPr>
          <w:rFonts w:ascii="Arial" w:hAnsi="Arial" w:cs="Arial"/>
        </w:rPr>
        <w:t xml:space="preserve"> </w:t>
      </w:r>
      <w:r w:rsidRPr="001B701E">
        <w:rPr>
          <w:rFonts w:ascii="Arial" w:hAnsi="Arial" w:cs="Arial"/>
        </w:rPr>
        <w:t>do zarządzenia.</w:t>
      </w:r>
    </w:p>
    <w:p w14:paraId="7C1CD007" w14:textId="111A465D" w:rsidR="003B6C08" w:rsidRPr="001B701E" w:rsidRDefault="003B6C08" w:rsidP="004B162F">
      <w:pPr>
        <w:pStyle w:val="Akapitzlist"/>
        <w:numPr>
          <w:ilvl w:val="0"/>
          <w:numId w:val="1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Realizator programu pilotażowego jest zobowiązany do uzyskania zgody pacjenta na udział w </w:t>
      </w:r>
      <w:r w:rsidR="00347184">
        <w:rPr>
          <w:rFonts w:ascii="Arial" w:hAnsi="Arial" w:cs="Arial"/>
        </w:rPr>
        <w:t xml:space="preserve">programie </w:t>
      </w:r>
      <w:r w:rsidR="00891D1F">
        <w:rPr>
          <w:rFonts w:ascii="Arial" w:hAnsi="Arial" w:cs="Arial"/>
        </w:rPr>
        <w:t xml:space="preserve">pilotażowym </w:t>
      </w:r>
      <w:r w:rsidR="00347184">
        <w:rPr>
          <w:rFonts w:ascii="Arial" w:hAnsi="Arial" w:cs="Arial"/>
        </w:rPr>
        <w:t>POZ PLUS, zgodnie z załącznikiem nr 9 do zarządzenia</w:t>
      </w:r>
      <w:r w:rsidRPr="001B701E">
        <w:rPr>
          <w:rFonts w:ascii="Arial" w:hAnsi="Arial" w:cs="Arial"/>
        </w:rPr>
        <w:t>.</w:t>
      </w:r>
    </w:p>
    <w:p w14:paraId="12427DA0" w14:textId="612AE27A" w:rsidR="00271D82" w:rsidRPr="001B701E" w:rsidRDefault="00D3171D" w:rsidP="004B162F">
      <w:pPr>
        <w:pStyle w:val="Akapitzlist"/>
        <w:numPr>
          <w:ilvl w:val="0"/>
          <w:numId w:val="1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Świadczenie </w:t>
      </w:r>
      <w:r w:rsidR="00271D82" w:rsidRPr="001B701E">
        <w:rPr>
          <w:rFonts w:ascii="Arial" w:hAnsi="Arial" w:cs="Arial"/>
        </w:rPr>
        <w:t xml:space="preserve">bilansowe jest </w:t>
      </w:r>
      <w:r w:rsidR="001F0620" w:rsidRPr="001B701E">
        <w:rPr>
          <w:rFonts w:ascii="Arial" w:hAnsi="Arial" w:cs="Arial"/>
        </w:rPr>
        <w:t xml:space="preserve">dokumentowane </w:t>
      </w:r>
      <w:r w:rsidR="00E33EC2" w:rsidRPr="001B701E">
        <w:rPr>
          <w:rFonts w:ascii="Arial" w:hAnsi="Arial" w:cs="Arial"/>
        </w:rPr>
        <w:t xml:space="preserve">z </w:t>
      </w:r>
      <w:r w:rsidR="001F0620" w:rsidRPr="001B701E">
        <w:rPr>
          <w:rFonts w:ascii="Arial" w:hAnsi="Arial" w:cs="Arial"/>
        </w:rPr>
        <w:t xml:space="preserve">zastosowaniem zakresu danych zawartych w </w:t>
      </w:r>
      <w:r w:rsidR="00271D82" w:rsidRPr="001B701E">
        <w:rPr>
          <w:rFonts w:ascii="Arial" w:hAnsi="Arial" w:cs="Arial"/>
        </w:rPr>
        <w:t>kwestionariusz</w:t>
      </w:r>
      <w:r w:rsidR="001F0620" w:rsidRPr="00E84A81">
        <w:rPr>
          <w:rFonts w:ascii="Arial" w:hAnsi="Arial" w:cs="Arial"/>
        </w:rPr>
        <w:t>u</w:t>
      </w:r>
      <w:r w:rsidR="00271D82" w:rsidRPr="00E84A81">
        <w:rPr>
          <w:rFonts w:ascii="Arial" w:hAnsi="Arial" w:cs="Arial"/>
        </w:rPr>
        <w:t xml:space="preserve"> bilansow</w:t>
      </w:r>
      <w:r w:rsidR="001F0620" w:rsidRPr="00E84A81">
        <w:rPr>
          <w:rFonts w:ascii="Arial" w:hAnsi="Arial" w:cs="Arial"/>
        </w:rPr>
        <w:t>ym</w:t>
      </w:r>
      <w:r w:rsidR="00271D82" w:rsidRPr="00E84A81">
        <w:rPr>
          <w:rFonts w:ascii="Arial" w:hAnsi="Arial" w:cs="Arial"/>
        </w:rPr>
        <w:t xml:space="preserve">, którego wzór </w:t>
      </w:r>
      <w:r w:rsidR="00E33EC2" w:rsidRPr="00E84A81">
        <w:rPr>
          <w:rFonts w:ascii="Arial" w:hAnsi="Arial" w:cs="Arial"/>
        </w:rPr>
        <w:t xml:space="preserve">jest określony </w:t>
      </w:r>
      <w:r w:rsidR="00D45A70" w:rsidRPr="00E84A81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271D82" w:rsidRPr="00E84A81">
        <w:rPr>
          <w:rFonts w:ascii="Arial" w:hAnsi="Arial" w:cs="Arial"/>
        </w:rPr>
        <w:t>załącznik</w:t>
      </w:r>
      <w:r w:rsidR="00E33EC2" w:rsidRPr="00E84A81">
        <w:rPr>
          <w:rFonts w:ascii="Arial" w:hAnsi="Arial" w:cs="Arial"/>
        </w:rPr>
        <w:t>u</w:t>
      </w:r>
      <w:r w:rsidR="00271D82" w:rsidRPr="00E84A81">
        <w:rPr>
          <w:rFonts w:ascii="Arial" w:hAnsi="Arial" w:cs="Arial"/>
        </w:rPr>
        <w:t xml:space="preserve"> </w:t>
      </w:r>
      <w:r w:rsidR="00CF01AC" w:rsidRPr="000A376F">
        <w:rPr>
          <w:rFonts w:ascii="Arial" w:hAnsi="Arial" w:cs="Arial"/>
        </w:rPr>
        <w:t>nr 1</w:t>
      </w:r>
      <w:r w:rsidR="0000089D" w:rsidRPr="000A376F">
        <w:rPr>
          <w:rFonts w:ascii="Arial" w:hAnsi="Arial" w:cs="Arial"/>
        </w:rPr>
        <w:t>b</w:t>
      </w:r>
      <w:r w:rsidR="008A1427" w:rsidRPr="001B701E">
        <w:rPr>
          <w:rFonts w:ascii="Arial" w:hAnsi="Arial" w:cs="Arial"/>
        </w:rPr>
        <w:t xml:space="preserve"> do zarządzenia.</w:t>
      </w:r>
    </w:p>
    <w:p w14:paraId="7026C078" w14:textId="2B35060B" w:rsidR="0077750B" w:rsidRPr="00E84A81" w:rsidRDefault="00D3119E" w:rsidP="004B162F">
      <w:pPr>
        <w:pStyle w:val="Akapitzlist"/>
        <w:numPr>
          <w:ilvl w:val="0"/>
          <w:numId w:val="1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Wykonanie </w:t>
      </w:r>
      <w:r w:rsidR="00D3171D" w:rsidRPr="001B701E">
        <w:rPr>
          <w:rFonts w:ascii="Arial" w:hAnsi="Arial" w:cs="Arial"/>
        </w:rPr>
        <w:t xml:space="preserve">świadczenia </w:t>
      </w:r>
      <w:r w:rsidR="0077750B" w:rsidRPr="001B701E">
        <w:rPr>
          <w:rFonts w:ascii="Arial" w:hAnsi="Arial" w:cs="Arial"/>
        </w:rPr>
        <w:t>bilansowego</w:t>
      </w:r>
      <w:r w:rsidRPr="001B701E">
        <w:rPr>
          <w:rFonts w:ascii="Arial" w:hAnsi="Arial" w:cs="Arial"/>
        </w:rPr>
        <w:t>:</w:t>
      </w:r>
      <w:r w:rsidR="00AA73E1" w:rsidRPr="001B701E">
        <w:rPr>
          <w:rFonts w:ascii="Arial" w:hAnsi="Arial" w:cs="Arial"/>
        </w:rPr>
        <w:t xml:space="preserve"> podstawowego lub pogłębionego</w:t>
      </w:r>
      <w:r w:rsidRPr="001B701E">
        <w:rPr>
          <w:rFonts w:ascii="Arial" w:hAnsi="Arial" w:cs="Arial"/>
        </w:rPr>
        <w:t xml:space="preserve"> kończy się </w:t>
      </w:r>
      <w:r w:rsidR="0077750B" w:rsidRPr="001B701E">
        <w:rPr>
          <w:rFonts w:ascii="Arial" w:hAnsi="Arial" w:cs="Arial"/>
        </w:rPr>
        <w:t>opracowanie</w:t>
      </w:r>
      <w:r w:rsidRPr="00E84A81">
        <w:rPr>
          <w:rFonts w:ascii="Arial" w:hAnsi="Arial" w:cs="Arial"/>
        </w:rPr>
        <w:t>m</w:t>
      </w:r>
      <w:r w:rsidR="0077750B" w:rsidRPr="00E84A81">
        <w:rPr>
          <w:rFonts w:ascii="Arial" w:hAnsi="Arial" w:cs="Arial"/>
        </w:rPr>
        <w:t xml:space="preserve"> indywidualnego planu postępowania zdrowotnego</w:t>
      </w:r>
      <w:r w:rsidR="007244D8" w:rsidRPr="00E84A81">
        <w:rPr>
          <w:rFonts w:ascii="Arial" w:hAnsi="Arial" w:cs="Arial"/>
        </w:rPr>
        <w:t xml:space="preserve"> (IPPZ)</w:t>
      </w:r>
      <w:r w:rsidR="00F77125" w:rsidRPr="00E84A81">
        <w:rPr>
          <w:rFonts w:ascii="Arial" w:hAnsi="Arial" w:cs="Arial"/>
        </w:rPr>
        <w:t xml:space="preserve"> oraz przeprowadzeniem wizyty edukacyjnej</w:t>
      </w:r>
      <w:r w:rsidR="008A1427" w:rsidRPr="00E84A81">
        <w:rPr>
          <w:rFonts w:ascii="Arial" w:hAnsi="Arial" w:cs="Arial"/>
        </w:rPr>
        <w:t>.</w:t>
      </w:r>
    </w:p>
    <w:p w14:paraId="1AC27438" w14:textId="29D2A3DD" w:rsidR="008A367A" w:rsidRPr="00595BC0" w:rsidRDefault="00B606B7" w:rsidP="004B162F">
      <w:pPr>
        <w:pStyle w:val="Akapitzlist"/>
        <w:numPr>
          <w:ilvl w:val="0"/>
          <w:numId w:val="1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>I</w:t>
      </w:r>
      <w:r w:rsidR="00D3119E" w:rsidRPr="00E84A81">
        <w:rPr>
          <w:rFonts w:ascii="Arial" w:hAnsi="Arial" w:cs="Arial"/>
        </w:rPr>
        <w:t>ndywidualny plan postępowania zdrowotnego (IPPZ)</w:t>
      </w:r>
      <w:r w:rsidR="00271D82" w:rsidRPr="00E84A81">
        <w:rPr>
          <w:rFonts w:ascii="Arial" w:hAnsi="Arial" w:cs="Arial"/>
        </w:rPr>
        <w:t xml:space="preserve"> </w:t>
      </w:r>
      <w:r w:rsidRPr="00E84A81">
        <w:rPr>
          <w:rFonts w:ascii="Arial" w:hAnsi="Arial" w:cs="Arial"/>
        </w:rPr>
        <w:t xml:space="preserve">jest </w:t>
      </w:r>
      <w:r w:rsidR="00BB6CA4" w:rsidRPr="00E84A81">
        <w:rPr>
          <w:rFonts w:ascii="Arial" w:hAnsi="Arial" w:cs="Arial"/>
        </w:rPr>
        <w:t>opracowywany</w:t>
      </w:r>
      <w:r w:rsidRPr="00E84A81">
        <w:rPr>
          <w:rFonts w:ascii="Arial" w:hAnsi="Arial" w:cs="Arial"/>
        </w:rPr>
        <w:t xml:space="preserve"> na podstawie kwestionariusza bilansowego,</w:t>
      </w:r>
      <w:r w:rsidR="0096159A" w:rsidRPr="00E84A81">
        <w:rPr>
          <w:rFonts w:ascii="Arial" w:hAnsi="Arial" w:cs="Arial"/>
        </w:rPr>
        <w:t xml:space="preserve"> o którym mowa w ust. </w:t>
      </w:r>
      <w:r w:rsidR="003B6C08" w:rsidRPr="00E84A81">
        <w:rPr>
          <w:rFonts w:ascii="Arial" w:hAnsi="Arial" w:cs="Arial"/>
        </w:rPr>
        <w:t>4</w:t>
      </w:r>
      <w:r w:rsidR="0096159A" w:rsidRPr="00E84A81">
        <w:rPr>
          <w:rFonts w:ascii="Arial" w:hAnsi="Arial" w:cs="Arial"/>
        </w:rPr>
        <w:t>.</w:t>
      </w:r>
      <w:r w:rsidRPr="00E84A81">
        <w:rPr>
          <w:rFonts w:ascii="Arial" w:hAnsi="Arial" w:cs="Arial"/>
        </w:rPr>
        <w:t xml:space="preserve"> </w:t>
      </w:r>
      <w:r w:rsidR="0096159A" w:rsidRPr="00E84A81">
        <w:rPr>
          <w:rFonts w:ascii="Arial" w:hAnsi="Arial" w:cs="Arial"/>
        </w:rPr>
        <w:t>IPPZ z</w:t>
      </w:r>
      <w:r w:rsidR="00DD5B33" w:rsidRPr="00E84A81">
        <w:rPr>
          <w:rFonts w:ascii="Arial" w:hAnsi="Arial" w:cs="Arial"/>
        </w:rPr>
        <w:t xml:space="preserve">awiera </w:t>
      </w:r>
      <w:r w:rsidR="0096159A" w:rsidRPr="00E84A81">
        <w:rPr>
          <w:rFonts w:ascii="Arial" w:hAnsi="Arial" w:cs="Arial"/>
        </w:rPr>
        <w:t>w</w:t>
      </w:r>
      <w:r w:rsidR="005D4034" w:rsidRPr="00E84A81">
        <w:rPr>
          <w:rFonts w:ascii="Arial" w:hAnsi="Arial" w:cs="Arial"/>
        </w:rPr>
        <w:t> </w:t>
      </w:r>
      <w:r w:rsidR="008A1427" w:rsidRPr="00E84A81">
        <w:rPr>
          <w:rFonts w:ascii="Arial" w:hAnsi="Arial" w:cs="Arial"/>
        </w:rPr>
        <w:t>szczególności</w:t>
      </w:r>
      <w:r w:rsidR="00DD5B33" w:rsidRPr="00E84A81">
        <w:rPr>
          <w:rFonts w:ascii="Arial" w:hAnsi="Arial" w:cs="Arial"/>
        </w:rPr>
        <w:t xml:space="preserve"> wyniki przeprowadzanych badań oraz zalecenia i rekomendacje dla pacjenta. </w:t>
      </w:r>
      <w:r w:rsidR="00952247" w:rsidRPr="00E84A81">
        <w:rPr>
          <w:rFonts w:ascii="Arial" w:hAnsi="Arial" w:cs="Arial"/>
        </w:rPr>
        <w:t>Realizator programu pilotażowego przekazuje kopię IPPZ</w:t>
      </w:r>
      <w:r w:rsidRPr="00E84A81">
        <w:rPr>
          <w:rFonts w:ascii="Arial" w:hAnsi="Arial" w:cs="Arial"/>
        </w:rPr>
        <w:t xml:space="preserve"> </w:t>
      </w:r>
      <w:r w:rsidR="0006746E" w:rsidRPr="00E84A81">
        <w:rPr>
          <w:rFonts w:ascii="Arial" w:hAnsi="Arial" w:cs="Arial"/>
        </w:rPr>
        <w:t>pacjent</w:t>
      </w:r>
      <w:r w:rsidR="00952247" w:rsidRPr="00E84A81">
        <w:rPr>
          <w:rFonts w:ascii="Arial" w:hAnsi="Arial" w:cs="Arial"/>
        </w:rPr>
        <w:t>owi</w:t>
      </w:r>
      <w:r w:rsidR="008A1427" w:rsidRPr="00595BC0">
        <w:rPr>
          <w:rFonts w:ascii="Arial" w:hAnsi="Arial" w:cs="Arial"/>
        </w:rPr>
        <w:t>.</w:t>
      </w:r>
    </w:p>
    <w:p w14:paraId="311F6703" w14:textId="3F1D8089" w:rsidR="006F3B60" w:rsidRPr="0049566F" w:rsidRDefault="008A367A" w:rsidP="004B162F">
      <w:pPr>
        <w:pStyle w:val="Akapitzlist"/>
        <w:numPr>
          <w:ilvl w:val="0"/>
          <w:numId w:val="1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595BC0">
        <w:rPr>
          <w:rFonts w:ascii="Arial" w:hAnsi="Arial" w:cs="Arial"/>
        </w:rPr>
        <w:t xml:space="preserve">Dane z kwestionariusza bilansowego są </w:t>
      </w:r>
      <w:r w:rsidR="003024EA" w:rsidRPr="00595BC0">
        <w:rPr>
          <w:rFonts w:ascii="Arial" w:hAnsi="Arial" w:cs="Arial"/>
        </w:rPr>
        <w:t xml:space="preserve">przekazywane </w:t>
      </w:r>
      <w:r w:rsidRPr="0049566F">
        <w:rPr>
          <w:rFonts w:ascii="Arial" w:hAnsi="Arial" w:cs="Arial"/>
        </w:rPr>
        <w:t>Fundusz</w:t>
      </w:r>
      <w:r w:rsidR="003024EA" w:rsidRPr="0049566F">
        <w:rPr>
          <w:rFonts w:ascii="Arial" w:hAnsi="Arial" w:cs="Arial"/>
        </w:rPr>
        <w:t>owi</w:t>
      </w:r>
      <w:r w:rsidRPr="0049566F">
        <w:rPr>
          <w:rFonts w:ascii="Arial" w:hAnsi="Arial" w:cs="Arial"/>
        </w:rPr>
        <w:t xml:space="preserve"> za</w:t>
      </w:r>
      <w:r w:rsidR="005D4034" w:rsidRPr="0049566F">
        <w:rPr>
          <w:rFonts w:ascii="Arial" w:hAnsi="Arial" w:cs="Arial"/>
        </w:rPr>
        <w:t> </w:t>
      </w:r>
      <w:r w:rsidRPr="0049566F">
        <w:rPr>
          <w:rFonts w:ascii="Arial" w:hAnsi="Arial" w:cs="Arial"/>
        </w:rPr>
        <w:t xml:space="preserve">pośrednictwem </w:t>
      </w:r>
      <w:r w:rsidR="003024EA" w:rsidRPr="0049566F">
        <w:rPr>
          <w:rFonts w:ascii="Arial" w:hAnsi="Arial" w:cs="Arial"/>
        </w:rPr>
        <w:t>dedykowanego serwisu internetowego lub usługi informatycznej udostępnionych przez Fundusz</w:t>
      </w:r>
      <w:r w:rsidRPr="0049566F">
        <w:rPr>
          <w:rFonts w:ascii="Arial" w:hAnsi="Arial" w:cs="Arial"/>
        </w:rPr>
        <w:t xml:space="preserve">. </w:t>
      </w:r>
    </w:p>
    <w:p w14:paraId="01F7D9F9" w14:textId="7AE49986" w:rsidR="006F3B60" w:rsidRPr="0049566F" w:rsidRDefault="006F3B60" w:rsidP="004B162F">
      <w:pPr>
        <w:pStyle w:val="Akapitzlist"/>
        <w:numPr>
          <w:ilvl w:val="0"/>
          <w:numId w:val="1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Realizator programu pilotażowego jest zobowiązany do gromadzenia </w:t>
      </w:r>
      <w:r w:rsidR="00D45A70" w:rsidRPr="0049566F">
        <w:rPr>
          <w:rFonts w:ascii="Arial" w:hAnsi="Arial" w:cs="Arial"/>
        </w:rPr>
        <w:t>i</w:t>
      </w:r>
      <w:r w:rsidR="00D45A70">
        <w:rPr>
          <w:rFonts w:ascii="Arial" w:hAnsi="Arial" w:cs="Arial"/>
        </w:rPr>
        <w:t> </w:t>
      </w:r>
      <w:r w:rsidRPr="0049566F">
        <w:rPr>
          <w:rFonts w:ascii="Arial" w:hAnsi="Arial" w:cs="Arial"/>
        </w:rPr>
        <w:t xml:space="preserve">przekazywania do Oddziału Funduszu w formie elektronicznej, w formacie wymiany danych wymaganym przez Fundusz z wykorzystaniem kodów określonych </w:t>
      </w:r>
      <w:r w:rsidR="00D45A70" w:rsidRPr="0049566F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Pr="0049566F">
        <w:rPr>
          <w:rFonts w:ascii="Arial" w:hAnsi="Arial" w:cs="Arial"/>
        </w:rPr>
        <w:t>załączniku nr 1c</w:t>
      </w:r>
      <w:r w:rsidR="00E5049F" w:rsidRPr="00E5049F">
        <w:rPr>
          <w:rFonts w:ascii="Arial" w:hAnsi="Arial" w:cs="Arial"/>
        </w:rPr>
        <w:t xml:space="preserve"> </w:t>
      </w:r>
      <w:r w:rsidR="00E5049F">
        <w:rPr>
          <w:rFonts w:ascii="Arial" w:hAnsi="Arial" w:cs="Arial"/>
        </w:rPr>
        <w:t>do zarządzenia</w:t>
      </w:r>
      <w:r w:rsidRPr="0049566F">
        <w:rPr>
          <w:rFonts w:ascii="Arial" w:hAnsi="Arial" w:cs="Arial"/>
        </w:rPr>
        <w:t>, z zastosowaniem komunikatu XML typu: SWIAD – „Komunikat szczegółowy NFZ świadczeń ambulatoryjnych i szpitalnych” danych dotyczących profilaktycznych świadczeń bilansowych.</w:t>
      </w:r>
    </w:p>
    <w:p w14:paraId="6C7FE3A9" w14:textId="4873D6A9" w:rsidR="00361BC7" w:rsidRPr="0049566F" w:rsidRDefault="003A1EB6" w:rsidP="004B162F">
      <w:pPr>
        <w:pStyle w:val="Akapitzlist"/>
        <w:numPr>
          <w:ilvl w:val="0"/>
          <w:numId w:val="1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Realizator programu pilotażowego</w:t>
      </w:r>
      <w:r w:rsidR="00AF66FA" w:rsidRPr="0049566F">
        <w:rPr>
          <w:rFonts w:ascii="Arial" w:hAnsi="Arial" w:cs="Arial"/>
        </w:rPr>
        <w:t xml:space="preserve"> jest zobowiązany do wykonania </w:t>
      </w:r>
      <w:r w:rsidR="00C2431C" w:rsidRPr="0049566F">
        <w:rPr>
          <w:rFonts w:ascii="Arial" w:hAnsi="Arial" w:cs="Arial"/>
        </w:rPr>
        <w:t xml:space="preserve">profilaktycznych </w:t>
      </w:r>
      <w:r w:rsidR="00AA73E1" w:rsidRPr="0049566F">
        <w:rPr>
          <w:rFonts w:ascii="Arial" w:hAnsi="Arial" w:cs="Arial"/>
        </w:rPr>
        <w:t>badań bilansowych</w:t>
      </w:r>
      <w:r w:rsidR="00352458" w:rsidRPr="0049566F">
        <w:rPr>
          <w:rFonts w:ascii="Arial" w:hAnsi="Arial" w:cs="Arial"/>
        </w:rPr>
        <w:t xml:space="preserve"> </w:t>
      </w:r>
      <w:r w:rsidR="002A1464" w:rsidRPr="0049566F">
        <w:rPr>
          <w:rFonts w:ascii="Arial" w:hAnsi="Arial" w:cs="Arial"/>
        </w:rPr>
        <w:t>na poziomie</w:t>
      </w:r>
      <w:r w:rsidR="00BA4174" w:rsidRPr="0049566F">
        <w:rPr>
          <w:rFonts w:ascii="Arial" w:hAnsi="Arial" w:cs="Arial"/>
        </w:rPr>
        <w:t xml:space="preserve"> </w:t>
      </w:r>
      <w:r w:rsidR="00352458" w:rsidRPr="0049566F">
        <w:rPr>
          <w:rFonts w:ascii="Arial" w:hAnsi="Arial" w:cs="Arial"/>
        </w:rPr>
        <w:t>co najmniej</w:t>
      </w:r>
      <w:r w:rsidR="00361BC7" w:rsidRPr="0049566F">
        <w:rPr>
          <w:rFonts w:ascii="Arial" w:hAnsi="Arial" w:cs="Arial"/>
        </w:rPr>
        <w:t>:</w:t>
      </w:r>
    </w:p>
    <w:p w14:paraId="1D5A381B" w14:textId="2368F958" w:rsidR="00AF66FA" w:rsidRPr="0049566F" w:rsidRDefault="00361BC7" w:rsidP="004B162F">
      <w:pPr>
        <w:widowControl w:val="0"/>
        <w:numPr>
          <w:ilvl w:val="0"/>
          <w:numId w:val="111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30%</w:t>
      </w:r>
      <w:r w:rsidR="00E6547F" w:rsidRPr="0049566F">
        <w:rPr>
          <w:rFonts w:ascii="Arial" w:hAnsi="Arial" w:cs="Arial"/>
        </w:rPr>
        <w:t xml:space="preserve"> </w:t>
      </w:r>
      <w:r w:rsidR="00A41E9B" w:rsidRPr="0049566F">
        <w:rPr>
          <w:rFonts w:ascii="Arial" w:hAnsi="Arial" w:cs="Arial"/>
        </w:rPr>
        <w:t xml:space="preserve">liczby </w:t>
      </w:r>
      <w:r w:rsidR="00E6547F" w:rsidRPr="0049566F">
        <w:rPr>
          <w:rFonts w:ascii="Arial" w:hAnsi="Arial" w:cs="Arial"/>
        </w:rPr>
        <w:t>osób uprawnionych do bilansów w sytuacji</w:t>
      </w:r>
      <w:r w:rsidRPr="0049566F">
        <w:rPr>
          <w:rFonts w:ascii="Arial" w:hAnsi="Arial" w:cs="Arial"/>
        </w:rPr>
        <w:t xml:space="preserve">, </w:t>
      </w:r>
      <w:r w:rsidR="00E6547F" w:rsidRPr="0049566F">
        <w:rPr>
          <w:rFonts w:ascii="Arial" w:hAnsi="Arial" w:cs="Arial"/>
        </w:rPr>
        <w:t xml:space="preserve">w której </w:t>
      </w:r>
      <w:r w:rsidRPr="0049566F">
        <w:rPr>
          <w:rFonts w:ascii="Arial" w:hAnsi="Arial" w:cs="Arial"/>
        </w:rPr>
        <w:t>uprawniona</w:t>
      </w:r>
      <w:r w:rsidR="008A1427" w:rsidRPr="0049566F">
        <w:rPr>
          <w:rFonts w:ascii="Arial" w:hAnsi="Arial" w:cs="Arial"/>
        </w:rPr>
        <w:t xml:space="preserve"> populacja jest mniejsza niż 50</w:t>
      </w:r>
      <w:r w:rsidRPr="0049566F">
        <w:rPr>
          <w:rFonts w:ascii="Arial" w:hAnsi="Arial" w:cs="Arial"/>
        </w:rPr>
        <w:t xml:space="preserve">% </w:t>
      </w:r>
      <w:r w:rsidR="00E6547F" w:rsidRPr="0049566F">
        <w:rPr>
          <w:rFonts w:ascii="Arial" w:hAnsi="Arial" w:cs="Arial"/>
        </w:rPr>
        <w:t xml:space="preserve">osób </w:t>
      </w:r>
      <w:r w:rsidR="00AA73E1" w:rsidRPr="0049566F">
        <w:rPr>
          <w:rFonts w:ascii="Arial" w:hAnsi="Arial" w:cs="Arial"/>
        </w:rPr>
        <w:t>objęt</w:t>
      </w:r>
      <w:r w:rsidR="00E6547F" w:rsidRPr="0049566F">
        <w:rPr>
          <w:rFonts w:ascii="Arial" w:hAnsi="Arial" w:cs="Arial"/>
        </w:rPr>
        <w:t>ych</w:t>
      </w:r>
      <w:r w:rsidR="00AA73E1" w:rsidRPr="0049566F">
        <w:rPr>
          <w:rFonts w:ascii="Arial" w:hAnsi="Arial" w:cs="Arial"/>
        </w:rPr>
        <w:t xml:space="preserve"> opieką </w:t>
      </w:r>
      <w:r w:rsidR="00E6547F" w:rsidRPr="0049566F">
        <w:rPr>
          <w:rFonts w:ascii="Arial" w:hAnsi="Arial" w:cs="Arial"/>
        </w:rPr>
        <w:t xml:space="preserve">lekarza POZ </w:t>
      </w:r>
      <w:r w:rsidR="00AA73E1" w:rsidRPr="0049566F">
        <w:rPr>
          <w:rFonts w:ascii="Arial" w:hAnsi="Arial" w:cs="Arial"/>
        </w:rPr>
        <w:t>w miejscu udzielania świadczeń</w:t>
      </w:r>
      <w:r w:rsidR="007530DB" w:rsidRPr="0049566F">
        <w:rPr>
          <w:rFonts w:ascii="Arial" w:hAnsi="Arial" w:cs="Arial"/>
        </w:rPr>
        <w:t>, w tym 1</w:t>
      </w:r>
      <w:r w:rsidR="00BB31FA" w:rsidRPr="0049566F">
        <w:rPr>
          <w:rFonts w:ascii="Arial" w:hAnsi="Arial" w:cs="Arial"/>
        </w:rPr>
        <w:t>5</w:t>
      </w:r>
      <w:r w:rsidR="007530DB" w:rsidRPr="0049566F">
        <w:rPr>
          <w:rFonts w:ascii="Arial" w:hAnsi="Arial" w:cs="Arial"/>
        </w:rPr>
        <w:t xml:space="preserve">% </w:t>
      </w:r>
      <w:r w:rsidR="00A41E9B" w:rsidRPr="0049566F">
        <w:rPr>
          <w:rFonts w:ascii="Arial" w:hAnsi="Arial" w:cs="Arial"/>
        </w:rPr>
        <w:t xml:space="preserve">liczby </w:t>
      </w:r>
      <w:r w:rsidR="007530DB" w:rsidRPr="0049566F">
        <w:rPr>
          <w:rFonts w:ascii="Arial" w:hAnsi="Arial" w:cs="Arial"/>
        </w:rPr>
        <w:t>osób uprawnionych do bilansów w okresie</w:t>
      </w:r>
      <w:r w:rsidR="00BB31FA" w:rsidRPr="0049566F">
        <w:rPr>
          <w:rFonts w:ascii="Arial" w:hAnsi="Arial" w:cs="Arial"/>
        </w:rPr>
        <w:t xml:space="preserve"> pierwszych 12 miesięcy obowiązywania umowy</w:t>
      </w:r>
      <w:r w:rsidR="00AA73E1" w:rsidRPr="0049566F">
        <w:rPr>
          <w:rFonts w:ascii="Arial" w:hAnsi="Arial" w:cs="Arial"/>
        </w:rPr>
        <w:t>;</w:t>
      </w:r>
    </w:p>
    <w:p w14:paraId="2B458C44" w14:textId="1D7B773F" w:rsidR="00E6547F" w:rsidRPr="0049566F" w:rsidRDefault="00361BC7" w:rsidP="004B162F">
      <w:pPr>
        <w:widowControl w:val="0"/>
        <w:numPr>
          <w:ilvl w:val="0"/>
          <w:numId w:val="111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25%</w:t>
      </w:r>
      <w:r w:rsidR="00EA2419" w:rsidRPr="0049566F">
        <w:rPr>
          <w:rFonts w:ascii="Arial" w:hAnsi="Arial" w:cs="Arial"/>
        </w:rPr>
        <w:t xml:space="preserve"> </w:t>
      </w:r>
      <w:r w:rsidR="00A41E9B" w:rsidRPr="0049566F">
        <w:rPr>
          <w:rFonts w:ascii="Arial" w:hAnsi="Arial" w:cs="Arial"/>
        </w:rPr>
        <w:t xml:space="preserve">liczby </w:t>
      </w:r>
      <w:r w:rsidR="00E6547F" w:rsidRPr="0049566F">
        <w:rPr>
          <w:rFonts w:ascii="Arial" w:hAnsi="Arial" w:cs="Arial"/>
        </w:rPr>
        <w:t>osób uprawnionych do bilansów w sytuacji, w której uprawniona</w:t>
      </w:r>
      <w:r w:rsidR="00595BC0">
        <w:rPr>
          <w:rFonts w:ascii="Arial" w:hAnsi="Arial" w:cs="Arial"/>
        </w:rPr>
        <w:t xml:space="preserve"> </w:t>
      </w:r>
      <w:r w:rsidR="00E6547F" w:rsidRPr="00595BC0">
        <w:rPr>
          <w:rFonts w:ascii="Arial" w:hAnsi="Arial" w:cs="Arial"/>
        </w:rPr>
        <w:t xml:space="preserve">populacja zawiera się w </w:t>
      </w:r>
      <w:r w:rsidRPr="00595BC0">
        <w:rPr>
          <w:rFonts w:ascii="Arial" w:hAnsi="Arial" w:cs="Arial"/>
        </w:rPr>
        <w:t>przedziale 50</w:t>
      </w:r>
      <w:r w:rsidR="00EA2419" w:rsidRPr="00595BC0">
        <w:rPr>
          <w:rFonts w:ascii="Arial" w:hAnsi="Arial" w:cs="Arial"/>
        </w:rPr>
        <w:t>%</w:t>
      </w:r>
      <w:r w:rsidR="00E6547F" w:rsidRPr="0049566F">
        <w:rPr>
          <w:rFonts w:ascii="Arial" w:hAnsi="Arial" w:cs="Arial"/>
        </w:rPr>
        <w:t>-</w:t>
      </w:r>
      <w:r w:rsidRPr="0049566F">
        <w:rPr>
          <w:rFonts w:ascii="Arial" w:hAnsi="Arial" w:cs="Arial"/>
        </w:rPr>
        <w:t xml:space="preserve">60% </w:t>
      </w:r>
      <w:r w:rsidR="00E6547F" w:rsidRPr="0049566F">
        <w:rPr>
          <w:rFonts w:ascii="Arial" w:hAnsi="Arial" w:cs="Arial"/>
        </w:rPr>
        <w:t>osób objętych opieką lekarza POZ w miejscu udzielania świadczeń</w:t>
      </w:r>
      <w:r w:rsidR="00A41E9B" w:rsidRPr="0049566F">
        <w:rPr>
          <w:rFonts w:ascii="Arial" w:hAnsi="Arial" w:cs="Arial"/>
        </w:rPr>
        <w:t xml:space="preserve">, w tym </w:t>
      </w:r>
      <w:r w:rsidR="00BB31FA" w:rsidRPr="0049566F">
        <w:rPr>
          <w:rFonts w:ascii="Arial" w:hAnsi="Arial" w:cs="Arial"/>
        </w:rPr>
        <w:t>12</w:t>
      </w:r>
      <w:r w:rsidR="00A41E9B" w:rsidRPr="0049566F">
        <w:rPr>
          <w:rFonts w:ascii="Arial" w:hAnsi="Arial" w:cs="Arial"/>
        </w:rPr>
        <w:t xml:space="preserve">% liczby osób uprawnionych do bilansów w okresie </w:t>
      </w:r>
      <w:r w:rsidR="00BB31FA" w:rsidRPr="0049566F">
        <w:rPr>
          <w:rFonts w:ascii="Arial" w:hAnsi="Arial" w:cs="Arial"/>
        </w:rPr>
        <w:t xml:space="preserve">pierwszych </w:t>
      </w:r>
      <w:r w:rsidR="00D45A70" w:rsidRPr="0049566F">
        <w:rPr>
          <w:rFonts w:ascii="Arial" w:hAnsi="Arial" w:cs="Arial"/>
        </w:rPr>
        <w:t>12</w:t>
      </w:r>
      <w:r w:rsidR="00D45A70">
        <w:rPr>
          <w:rFonts w:ascii="Arial" w:hAnsi="Arial" w:cs="Arial"/>
        </w:rPr>
        <w:t> </w:t>
      </w:r>
      <w:r w:rsidR="00BB31FA" w:rsidRPr="0049566F">
        <w:rPr>
          <w:rFonts w:ascii="Arial" w:hAnsi="Arial" w:cs="Arial"/>
        </w:rPr>
        <w:t>miesięcy obowiązywania umowy</w:t>
      </w:r>
      <w:r w:rsidR="00E6547F" w:rsidRPr="0049566F">
        <w:rPr>
          <w:rFonts w:ascii="Arial" w:hAnsi="Arial" w:cs="Arial"/>
        </w:rPr>
        <w:t>;</w:t>
      </w:r>
    </w:p>
    <w:p w14:paraId="3E1B4479" w14:textId="249A61E9" w:rsidR="00361BC7" w:rsidRPr="0049566F" w:rsidRDefault="00361BC7" w:rsidP="004B162F">
      <w:pPr>
        <w:widowControl w:val="0"/>
        <w:numPr>
          <w:ilvl w:val="0"/>
          <w:numId w:val="111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20% </w:t>
      </w:r>
      <w:r w:rsidR="00EA2419" w:rsidRPr="0049566F">
        <w:rPr>
          <w:rFonts w:ascii="Arial" w:hAnsi="Arial" w:cs="Arial"/>
        </w:rPr>
        <w:t>osób uprawnionych do bilansów w sytuacji, w której uprawniona populacja</w:t>
      </w:r>
      <w:r w:rsidR="00EA2419" w:rsidRPr="0049566F" w:rsidDel="00EA2419">
        <w:rPr>
          <w:rFonts w:ascii="Arial" w:hAnsi="Arial" w:cs="Arial"/>
        </w:rPr>
        <w:t xml:space="preserve"> </w:t>
      </w:r>
      <w:r w:rsidR="008A1427" w:rsidRPr="0049566F">
        <w:rPr>
          <w:rFonts w:ascii="Arial" w:hAnsi="Arial" w:cs="Arial"/>
        </w:rPr>
        <w:t>jest większa niż 60</w:t>
      </w:r>
      <w:r w:rsidRPr="0049566F">
        <w:rPr>
          <w:rFonts w:ascii="Arial" w:hAnsi="Arial" w:cs="Arial"/>
        </w:rPr>
        <w:t xml:space="preserve">% </w:t>
      </w:r>
      <w:r w:rsidR="00EA2419" w:rsidRPr="0049566F">
        <w:rPr>
          <w:rFonts w:ascii="Arial" w:hAnsi="Arial" w:cs="Arial"/>
        </w:rPr>
        <w:t xml:space="preserve">osób objętych opieką lekarza POZ </w:t>
      </w:r>
      <w:r w:rsidR="00D45A70" w:rsidRPr="0049566F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EA2419" w:rsidRPr="0049566F">
        <w:rPr>
          <w:rFonts w:ascii="Arial" w:hAnsi="Arial" w:cs="Arial"/>
        </w:rPr>
        <w:t>miejscu udzielania świadczeń</w:t>
      </w:r>
      <w:r w:rsidR="00A41E9B" w:rsidRPr="0049566F">
        <w:rPr>
          <w:rFonts w:ascii="Arial" w:hAnsi="Arial" w:cs="Arial"/>
        </w:rPr>
        <w:t xml:space="preserve">, w tym </w:t>
      </w:r>
      <w:r w:rsidR="00BB31FA" w:rsidRPr="0049566F">
        <w:rPr>
          <w:rFonts w:ascii="Arial" w:hAnsi="Arial" w:cs="Arial"/>
        </w:rPr>
        <w:t>10</w:t>
      </w:r>
      <w:r w:rsidR="00A41E9B" w:rsidRPr="0049566F">
        <w:rPr>
          <w:rFonts w:ascii="Arial" w:hAnsi="Arial" w:cs="Arial"/>
        </w:rPr>
        <w:t xml:space="preserve">% liczby osób uprawnionych do bilansów w okresie </w:t>
      </w:r>
      <w:r w:rsidR="00BB31FA" w:rsidRPr="0049566F">
        <w:rPr>
          <w:rFonts w:ascii="Arial" w:hAnsi="Arial" w:cs="Arial"/>
        </w:rPr>
        <w:t>pierwszych 12 miesięcy obowiązywania umowy</w:t>
      </w:r>
      <w:r w:rsidR="00A41E9B" w:rsidRPr="0049566F">
        <w:rPr>
          <w:rFonts w:ascii="Arial" w:hAnsi="Arial" w:cs="Arial"/>
        </w:rPr>
        <w:t>.</w:t>
      </w:r>
    </w:p>
    <w:p w14:paraId="5914D210" w14:textId="5C7D60CE" w:rsidR="003359F3" w:rsidRPr="000A376F" w:rsidRDefault="00961ABC" w:rsidP="004B162F">
      <w:pPr>
        <w:pStyle w:val="Akapitzlist"/>
        <w:numPr>
          <w:ilvl w:val="0"/>
          <w:numId w:val="1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Minimalny poziom </w:t>
      </w:r>
      <w:r w:rsidR="003359F3" w:rsidRPr="0049566F">
        <w:rPr>
          <w:rFonts w:ascii="Arial" w:hAnsi="Arial" w:cs="Arial"/>
        </w:rPr>
        <w:t>realizacji bilansów</w:t>
      </w:r>
      <w:r w:rsidR="009060E2" w:rsidRPr="0049566F">
        <w:rPr>
          <w:rFonts w:ascii="Arial" w:hAnsi="Arial" w:cs="Arial"/>
        </w:rPr>
        <w:t>, o który</w:t>
      </w:r>
      <w:r w:rsidRPr="0049566F">
        <w:rPr>
          <w:rFonts w:ascii="Arial" w:hAnsi="Arial" w:cs="Arial"/>
        </w:rPr>
        <w:t>m</w:t>
      </w:r>
      <w:r w:rsidR="009060E2" w:rsidRPr="0049566F">
        <w:rPr>
          <w:rFonts w:ascii="Arial" w:hAnsi="Arial" w:cs="Arial"/>
        </w:rPr>
        <w:t xml:space="preserve"> mowa w ust. </w:t>
      </w:r>
      <w:r w:rsidR="00AE3BCA">
        <w:rPr>
          <w:rFonts w:ascii="Arial" w:hAnsi="Arial" w:cs="Arial"/>
        </w:rPr>
        <w:t>9</w:t>
      </w:r>
      <w:r w:rsidR="009060E2" w:rsidRPr="0049566F">
        <w:rPr>
          <w:rFonts w:ascii="Arial" w:hAnsi="Arial" w:cs="Arial"/>
        </w:rPr>
        <w:t xml:space="preserve">, oblicza się </w:t>
      </w:r>
      <w:r w:rsidR="007407DB" w:rsidRPr="0049566F">
        <w:rPr>
          <w:rFonts w:ascii="Arial" w:hAnsi="Arial" w:cs="Arial"/>
        </w:rPr>
        <w:t>w</w:t>
      </w:r>
      <w:r w:rsidR="009060E2" w:rsidRPr="0049566F">
        <w:rPr>
          <w:rFonts w:ascii="Arial" w:hAnsi="Arial" w:cs="Arial"/>
        </w:rPr>
        <w:t>edług</w:t>
      </w:r>
      <w:r w:rsidR="007407DB" w:rsidRPr="0049566F">
        <w:rPr>
          <w:rFonts w:ascii="Arial" w:hAnsi="Arial" w:cs="Arial"/>
        </w:rPr>
        <w:t xml:space="preserve"> </w:t>
      </w:r>
      <w:r w:rsidR="009060E2" w:rsidRPr="0049566F">
        <w:rPr>
          <w:rFonts w:ascii="Arial" w:hAnsi="Arial" w:cs="Arial"/>
        </w:rPr>
        <w:t>liczby osób objętych opieką lekarza POZ</w:t>
      </w:r>
      <w:r w:rsidR="007407DB" w:rsidRPr="0049566F">
        <w:rPr>
          <w:rFonts w:ascii="Arial" w:hAnsi="Arial" w:cs="Arial"/>
        </w:rPr>
        <w:t xml:space="preserve"> </w:t>
      </w:r>
      <w:r w:rsidR="007407DB" w:rsidRPr="000A376F">
        <w:rPr>
          <w:rFonts w:ascii="Arial" w:hAnsi="Arial" w:cs="Arial"/>
        </w:rPr>
        <w:t xml:space="preserve">na dzień </w:t>
      </w:r>
      <w:r w:rsidR="002A1464" w:rsidRPr="000A376F">
        <w:rPr>
          <w:rFonts w:ascii="Arial" w:hAnsi="Arial" w:cs="Arial"/>
        </w:rPr>
        <w:t xml:space="preserve">wskazany w ogłoszeniu </w:t>
      </w:r>
      <w:r w:rsidR="00D45A70" w:rsidRPr="000A376F">
        <w:rPr>
          <w:rFonts w:ascii="Arial" w:hAnsi="Arial" w:cs="Arial"/>
        </w:rPr>
        <w:t>o</w:t>
      </w:r>
      <w:r w:rsidR="00D45A70">
        <w:rPr>
          <w:rFonts w:ascii="Arial" w:hAnsi="Arial" w:cs="Arial"/>
        </w:rPr>
        <w:t> </w:t>
      </w:r>
      <w:r w:rsidR="002A1464" w:rsidRPr="000A376F">
        <w:rPr>
          <w:rFonts w:ascii="Arial" w:hAnsi="Arial" w:cs="Arial"/>
        </w:rPr>
        <w:t>konkursie, o którym mowa w § 4.</w:t>
      </w:r>
    </w:p>
    <w:p w14:paraId="0A6101D5" w14:textId="77777777" w:rsidR="00256DDE" w:rsidRPr="001B701E" w:rsidRDefault="00256DDE" w:rsidP="004B162F">
      <w:pPr>
        <w:pStyle w:val="Akapitzlist"/>
        <w:numPr>
          <w:ilvl w:val="0"/>
          <w:numId w:val="1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Środki, o których mowa w ust. 1, są przekazywane realizatorowi programu pilotażowego:</w:t>
      </w:r>
    </w:p>
    <w:p w14:paraId="1ACEE188" w14:textId="0038A32C" w:rsidR="00256DDE" w:rsidRPr="00E84A81" w:rsidRDefault="00C710B2" w:rsidP="004B162F">
      <w:pPr>
        <w:widowControl w:val="0"/>
        <w:numPr>
          <w:ilvl w:val="0"/>
          <w:numId w:val="112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w wysokości zgodnej z planem rzeczowo-finansowym którego wzór określony jest z załączniku nr </w:t>
      </w:r>
      <w:r w:rsidR="000C5BB0" w:rsidRPr="00E84A81">
        <w:rPr>
          <w:rFonts w:ascii="Arial" w:hAnsi="Arial" w:cs="Arial"/>
        </w:rPr>
        <w:t>1</w:t>
      </w:r>
      <w:r w:rsidRPr="00E84A81">
        <w:rPr>
          <w:rFonts w:ascii="Arial" w:hAnsi="Arial" w:cs="Arial"/>
        </w:rPr>
        <w:t xml:space="preserve"> do </w:t>
      </w:r>
      <w:r w:rsidR="000C5BB0" w:rsidRPr="00E84A81">
        <w:rPr>
          <w:rFonts w:ascii="Arial" w:hAnsi="Arial" w:cs="Arial"/>
        </w:rPr>
        <w:t xml:space="preserve">Umowy o realizację pilotażu </w:t>
      </w:r>
      <w:r w:rsidR="00CF3301">
        <w:rPr>
          <w:rFonts w:ascii="Arial" w:hAnsi="Arial" w:cs="Arial"/>
        </w:rPr>
        <w:t>POZ PLUS</w:t>
      </w:r>
      <w:r w:rsidRPr="00E84A81">
        <w:rPr>
          <w:rFonts w:ascii="Arial" w:hAnsi="Arial" w:cs="Arial"/>
        </w:rPr>
        <w:t xml:space="preserve">, </w:t>
      </w:r>
      <w:r w:rsidR="00256DDE" w:rsidRPr="00E84A81">
        <w:rPr>
          <w:rFonts w:ascii="Arial" w:hAnsi="Arial" w:cs="Arial"/>
        </w:rPr>
        <w:t>w transzach kwartalnych z góry;</w:t>
      </w:r>
    </w:p>
    <w:p w14:paraId="743204F9" w14:textId="2C713408" w:rsidR="00256DDE" w:rsidRPr="00E84A81" w:rsidRDefault="00256DDE" w:rsidP="004B162F">
      <w:pPr>
        <w:widowControl w:val="0"/>
        <w:numPr>
          <w:ilvl w:val="0"/>
          <w:numId w:val="112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pod warunkiem przekazania Funduszowi przez Instytucję Pośredniczącą środków określonych w umowie o dofinansowanie projektu grantowego w ramach Programu Operacyjnego Wiedza Edukacja Rozwój 2014-2020, współfinansowane</w:t>
      </w:r>
      <w:r w:rsidR="00095731" w:rsidRPr="00E84A81">
        <w:rPr>
          <w:rFonts w:ascii="Arial" w:hAnsi="Arial" w:cs="Arial"/>
        </w:rPr>
        <w:t>go</w:t>
      </w:r>
      <w:r w:rsidRPr="00E84A81">
        <w:rPr>
          <w:rFonts w:ascii="Arial" w:hAnsi="Arial" w:cs="Arial"/>
        </w:rPr>
        <w:t xml:space="preserve"> ze środków Europejskiego Funduszu Społecznego o numerze POWR.05.02.00-00-0039/17-00.</w:t>
      </w:r>
    </w:p>
    <w:p w14:paraId="0812909B" w14:textId="0D7B6750" w:rsidR="00C710B2" w:rsidRPr="00E84A81" w:rsidRDefault="00C710B2" w:rsidP="004B162F">
      <w:pPr>
        <w:pStyle w:val="Akapitzlist"/>
        <w:numPr>
          <w:ilvl w:val="0"/>
          <w:numId w:val="1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>Wypłata pierwszej transzy, o których mowa w ust. 1</w:t>
      </w:r>
      <w:r w:rsidR="00083930" w:rsidRPr="00E84A81">
        <w:rPr>
          <w:rFonts w:ascii="Arial" w:hAnsi="Arial" w:cs="Arial"/>
        </w:rPr>
        <w:t>1</w:t>
      </w:r>
      <w:r w:rsidR="00743FAE" w:rsidRPr="00E84A81">
        <w:rPr>
          <w:rFonts w:ascii="Arial" w:hAnsi="Arial" w:cs="Arial"/>
        </w:rPr>
        <w:t>,</w:t>
      </w:r>
      <w:r w:rsidRPr="00E84A81">
        <w:rPr>
          <w:rFonts w:ascii="Arial" w:hAnsi="Arial" w:cs="Arial"/>
        </w:rPr>
        <w:t xml:space="preserve"> następuje </w:t>
      </w:r>
      <w:r w:rsidR="00D45A70" w:rsidRPr="00E84A81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Pr="00E84A81">
        <w:rPr>
          <w:rFonts w:ascii="Arial" w:hAnsi="Arial" w:cs="Arial"/>
        </w:rPr>
        <w:t>terminie 5 dni roboczych od dnia podpisania umowy o realizację pilotażu POZ PLUS</w:t>
      </w:r>
      <w:r w:rsidR="009E3890" w:rsidRPr="00E84A81">
        <w:rPr>
          <w:rFonts w:ascii="Arial" w:hAnsi="Arial" w:cs="Arial"/>
        </w:rPr>
        <w:t xml:space="preserve">, w wysokości nie wyższej niż 30% wartości grantu przeznaczonego na </w:t>
      </w:r>
      <w:r w:rsidR="00123D15" w:rsidRPr="00E84A81">
        <w:rPr>
          <w:rFonts w:ascii="Arial" w:hAnsi="Arial" w:cs="Arial"/>
        </w:rPr>
        <w:t>realizację profilaktycznych świadczeń bilansowych.</w:t>
      </w:r>
    </w:p>
    <w:p w14:paraId="18611182" w14:textId="52372F2B" w:rsidR="00E957B2" w:rsidRPr="0049566F" w:rsidRDefault="00C710B2" w:rsidP="004B162F">
      <w:pPr>
        <w:pStyle w:val="Akapitzlist"/>
        <w:numPr>
          <w:ilvl w:val="0"/>
          <w:numId w:val="1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>Wypłata kolejnych transz środków, o których mowa w ust. 1</w:t>
      </w:r>
      <w:r w:rsidR="00083930" w:rsidRPr="00E84A81">
        <w:rPr>
          <w:rFonts w:ascii="Arial" w:hAnsi="Arial" w:cs="Arial"/>
        </w:rPr>
        <w:t>1</w:t>
      </w:r>
      <w:r w:rsidR="00743FAE" w:rsidRPr="00E84A81">
        <w:rPr>
          <w:rFonts w:ascii="Arial" w:hAnsi="Arial" w:cs="Arial"/>
        </w:rPr>
        <w:t>,</w:t>
      </w:r>
      <w:r w:rsidRPr="00E84A81">
        <w:rPr>
          <w:rFonts w:ascii="Arial" w:hAnsi="Arial" w:cs="Arial"/>
        </w:rPr>
        <w:t xml:space="preserve"> następuje pod warunkiem wykonania </w:t>
      </w:r>
      <w:r w:rsidR="001B55DB" w:rsidRPr="00E84A81">
        <w:rPr>
          <w:rFonts w:ascii="Arial" w:hAnsi="Arial" w:cs="Arial"/>
        </w:rPr>
        <w:t xml:space="preserve">i </w:t>
      </w:r>
      <w:r w:rsidR="001E5D6A" w:rsidRPr="00E84A81">
        <w:rPr>
          <w:rFonts w:ascii="Arial" w:hAnsi="Arial" w:cs="Arial"/>
        </w:rPr>
        <w:t>rozliczenia</w:t>
      </w:r>
      <w:r w:rsidR="001B55DB" w:rsidRPr="00E84A81">
        <w:rPr>
          <w:rFonts w:ascii="Arial" w:hAnsi="Arial" w:cs="Arial"/>
        </w:rPr>
        <w:t xml:space="preserve"> zgodnie z </w:t>
      </w:r>
      <w:r w:rsidR="006F3B60" w:rsidRPr="00E84A81">
        <w:rPr>
          <w:rFonts w:ascii="Arial" w:hAnsi="Arial" w:cs="Arial"/>
        </w:rPr>
        <w:t>ust.</w:t>
      </w:r>
      <w:r w:rsidR="001E5D6A" w:rsidRPr="00E84A81">
        <w:rPr>
          <w:rFonts w:ascii="Arial" w:hAnsi="Arial" w:cs="Arial"/>
        </w:rPr>
        <w:t>1</w:t>
      </w:r>
      <w:r w:rsidR="00083930" w:rsidRPr="00E84A81">
        <w:rPr>
          <w:rFonts w:ascii="Arial" w:hAnsi="Arial" w:cs="Arial"/>
        </w:rPr>
        <w:t>5</w:t>
      </w:r>
      <w:r w:rsidR="001B55DB" w:rsidRPr="00E84A81">
        <w:rPr>
          <w:rFonts w:ascii="Arial" w:hAnsi="Arial" w:cs="Arial"/>
        </w:rPr>
        <w:t xml:space="preserve"> profilaktycznych świadczeń bilansowych </w:t>
      </w:r>
      <w:r w:rsidRPr="00E84A81">
        <w:rPr>
          <w:rFonts w:ascii="Arial" w:hAnsi="Arial" w:cs="Arial"/>
        </w:rPr>
        <w:t>w kwarta</w:t>
      </w:r>
      <w:r w:rsidR="001B55DB" w:rsidRPr="00595BC0">
        <w:rPr>
          <w:rFonts w:ascii="Arial" w:hAnsi="Arial" w:cs="Arial"/>
        </w:rPr>
        <w:t>łach</w:t>
      </w:r>
      <w:r w:rsidRPr="00595BC0">
        <w:rPr>
          <w:rFonts w:ascii="Arial" w:hAnsi="Arial" w:cs="Arial"/>
        </w:rPr>
        <w:t xml:space="preserve"> poprzedni</w:t>
      </w:r>
      <w:r w:rsidR="001B55DB" w:rsidRPr="00595BC0">
        <w:rPr>
          <w:rFonts w:ascii="Arial" w:hAnsi="Arial" w:cs="Arial"/>
        </w:rPr>
        <w:t>ch w ujęciu narastającym</w:t>
      </w:r>
      <w:r w:rsidRPr="00595BC0">
        <w:rPr>
          <w:rFonts w:ascii="Arial" w:hAnsi="Arial" w:cs="Arial"/>
        </w:rPr>
        <w:t xml:space="preserve"> </w:t>
      </w:r>
      <w:r w:rsidR="001B55DB" w:rsidRPr="00595BC0">
        <w:rPr>
          <w:rFonts w:ascii="Arial" w:hAnsi="Arial" w:cs="Arial"/>
        </w:rPr>
        <w:t>o wartości co najmniej 70% dotychczas przeka</w:t>
      </w:r>
      <w:r w:rsidR="001B55DB" w:rsidRPr="0049566F">
        <w:rPr>
          <w:rFonts w:ascii="Arial" w:hAnsi="Arial" w:cs="Arial"/>
        </w:rPr>
        <w:t>zanych środków finansowych</w:t>
      </w:r>
      <w:r w:rsidRPr="0049566F">
        <w:rPr>
          <w:rFonts w:ascii="Arial" w:hAnsi="Arial" w:cs="Arial"/>
        </w:rPr>
        <w:t xml:space="preserve"> w terminie 5 dni roboczych </w:t>
      </w:r>
      <w:r w:rsidR="001E5D6A" w:rsidRPr="0049566F">
        <w:rPr>
          <w:rFonts w:ascii="Arial" w:hAnsi="Arial" w:cs="Arial"/>
        </w:rPr>
        <w:t>po dniu dostarczenia przez realizatora programu pilotażowego rachunków</w:t>
      </w:r>
      <w:r w:rsidR="0001627A" w:rsidRPr="0049566F">
        <w:rPr>
          <w:rFonts w:ascii="Arial" w:hAnsi="Arial" w:cs="Arial"/>
        </w:rPr>
        <w:t xml:space="preserve">, o których mowa w </w:t>
      </w:r>
      <w:r w:rsidR="006F3B60" w:rsidRPr="0049566F">
        <w:rPr>
          <w:rFonts w:ascii="Arial" w:hAnsi="Arial" w:cs="Arial"/>
        </w:rPr>
        <w:t xml:space="preserve">ust. </w:t>
      </w:r>
      <w:r w:rsidR="001E5D6A" w:rsidRPr="0049566F">
        <w:rPr>
          <w:rFonts w:ascii="Arial" w:hAnsi="Arial" w:cs="Arial"/>
        </w:rPr>
        <w:t>1</w:t>
      </w:r>
      <w:r w:rsidR="00083930" w:rsidRPr="0049566F">
        <w:rPr>
          <w:rFonts w:ascii="Arial" w:hAnsi="Arial" w:cs="Arial"/>
        </w:rPr>
        <w:t>5</w:t>
      </w:r>
      <w:r w:rsidRPr="0049566F">
        <w:rPr>
          <w:rFonts w:ascii="Arial" w:hAnsi="Arial" w:cs="Arial"/>
        </w:rPr>
        <w:t xml:space="preserve"> za poprzedni kwartał.</w:t>
      </w:r>
    </w:p>
    <w:p w14:paraId="1BE136DE" w14:textId="099CAA6D" w:rsidR="000A78D6" w:rsidRPr="00595BC0" w:rsidRDefault="00B8679E" w:rsidP="004B162F">
      <w:pPr>
        <w:pStyle w:val="Akapitzlist"/>
        <w:numPr>
          <w:ilvl w:val="0"/>
          <w:numId w:val="1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Wysokość kolejnych transz środków, o których mowa w ust. 1</w:t>
      </w:r>
      <w:r w:rsidR="00083930" w:rsidRPr="0049566F">
        <w:rPr>
          <w:rFonts w:ascii="Arial" w:hAnsi="Arial" w:cs="Arial"/>
        </w:rPr>
        <w:t>1</w:t>
      </w:r>
      <w:r w:rsidR="00E615F2" w:rsidRPr="0049566F">
        <w:rPr>
          <w:rFonts w:ascii="Arial" w:hAnsi="Arial" w:cs="Arial"/>
        </w:rPr>
        <w:t>,</w:t>
      </w:r>
      <w:r w:rsidRPr="0049566F">
        <w:rPr>
          <w:rFonts w:ascii="Arial" w:hAnsi="Arial" w:cs="Arial"/>
        </w:rPr>
        <w:t xml:space="preserve"> może zostać zwiększona w sytuacji wykonania i sprawozdania świadczeń </w:t>
      </w:r>
      <w:r w:rsidR="00E957B2" w:rsidRPr="0049566F">
        <w:rPr>
          <w:rFonts w:ascii="Arial" w:hAnsi="Arial" w:cs="Arial"/>
        </w:rPr>
        <w:t xml:space="preserve">bilansowych </w:t>
      </w:r>
      <w:r w:rsidR="00D45A70" w:rsidRPr="0049566F">
        <w:rPr>
          <w:rFonts w:ascii="Arial" w:hAnsi="Arial" w:cs="Arial"/>
        </w:rPr>
        <w:t>o</w:t>
      </w:r>
      <w:r w:rsidR="00D45A70">
        <w:rPr>
          <w:rFonts w:ascii="Arial" w:hAnsi="Arial" w:cs="Arial"/>
        </w:rPr>
        <w:t> </w:t>
      </w:r>
      <w:r w:rsidR="00E957B2" w:rsidRPr="0049566F">
        <w:rPr>
          <w:rFonts w:ascii="Arial" w:hAnsi="Arial" w:cs="Arial"/>
        </w:rPr>
        <w:t xml:space="preserve">wartości </w:t>
      </w:r>
      <w:r w:rsidRPr="0049566F">
        <w:rPr>
          <w:rFonts w:ascii="Arial" w:hAnsi="Arial" w:cs="Arial"/>
        </w:rPr>
        <w:t>przekraczając</w:t>
      </w:r>
      <w:r w:rsidR="00E957B2" w:rsidRPr="0049566F">
        <w:rPr>
          <w:rFonts w:ascii="Arial" w:hAnsi="Arial" w:cs="Arial"/>
        </w:rPr>
        <w:t>ej,</w:t>
      </w:r>
      <w:r w:rsidRPr="0049566F">
        <w:rPr>
          <w:rFonts w:ascii="Arial" w:hAnsi="Arial" w:cs="Arial"/>
        </w:rPr>
        <w:t xml:space="preserve"> </w:t>
      </w:r>
      <w:r w:rsidR="00E957B2" w:rsidRPr="0049566F">
        <w:rPr>
          <w:rFonts w:ascii="Arial" w:hAnsi="Arial" w:cs="Arial"/>
        </w:rPr>
        <w:t>w ujęciu narastającym</w:t>
      </w:r>
      <w:r w:rsidR="00E615F2" w:rsidRPr="0049566F">
        <w:rPr>
          <w:rFonts w:ascii="Arial" w:hAnsi="Arial" w:cs="Arial"/>
        </w:rPr>
        <w:t>,</w:t>
      </w:r>
      <w:r w:rsidR="00E957B2" w:rsidRPr="0049566F">
        <w:rPr>
          <w:rFonts w:ascii="Arial" w:hAnsi="Arial" w:cs="Arial"/>
        </w:rPr>
        <w:t xml:space="preserve"> </w:t>
      </w:r>
      <w:r w:rsidRPr="0049566F">
        <w:rPr>
          <w:rFonts w:ascii="Arial" w:hAnsi="Arial" w:cs="Arial"/>
        </w:rPr>
        <w:t>100% dotychczas przekazanych środków</w:t>
      </w:r>
      <w:r w:rsidR="00E957B2" w:rsidRPr="0049566F">
        <w:rPr>
          <w:rFonts w:ascii="Arial" w:hAnsi="Arial" w:cs="Arial"/>
        </w:rPr>
        <w:t>.</w:t>
      </w:r>
    </w:p>
    <w:p w14:paraId="7FBB1C88" w14:textId="37838131" w:rsidR="000A78D6" w:rsidRPr="00595BC0" w:rsidRDefault="000A78D6" w:rsidP="004B162F">
      <w:pPr>
        <w:pStyle w:val="Akapitzlist"/>
        <w:numPr>
          <w:ilvl w:val="0"/>
          <w:numId w:val="1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595BC0">
        <w:rPr>
          <w:rFonts w:ascii="Arial" w:hAnsi="Arial" w:cs="Arial"/>
        </w:rPr>
        <w:t xml:space="preserve">Podstawą rozliczenia </w:t>
      </w:r>
      <w:r w:rsidR="000F7AD9" w:rsidRPr="00595BC0">
        <w:rPr>
          <w:rFonts w:ascii="Arial" w:hAnsi="Arial" w:cs="Arial"/>
        </w:rPr>
        <w:t>środków wypłaconych zgodnie z ust. 1</w:t>
      </w:r>
      <w:r w:rsidR="00934EA0" w:rsidRPr="00595BC0">
        <w:rPr>
          <w:rFonts w:ascii="Arial" w:hAnsi="Arial" w:cs="Arial"/>
        </w:rPr>
        <w:t>2</w:t>
      </w:r>
      <w:r w:rsidR="00EE1086" w:rsidRPr="0049566F">
        <w:rPr>
          <w:rFonts w:ascii="Arial" w:hAnsi="Arial" w:cs="Arial"/>
        </w:rPr>
        <w:t>-</w:t>
      </w:r>
      <w:r w:rsidR="00AC375D" w:rsidRPr="0049566F">
        <w:rPr>
          <w:rFonts w:ascii="Arial" w:hAnsi="Arial" w:cs="Arial"/>
        </w:rPr>
        <w:t xml:space="preserve">14 </w:t>
      </w:r>
      <w:r w:rsidRPr="0049566F">
        <w:rPr>
          <w:rFonts w:ascii="Arial" w:hAnsi="Arial" w:cs="Arial"/>
        </w:rPr>
        <w:t xml:space="preserve">są rachunki za </w:t>
      </w:r>
      <w:r w:rsidR="0030382C" w:rsidRPr="0049566F">
        <w:rPr>
          <w:rFonts w:ascii="Arial" w:hAnsi="Arial" w:cs="Arial"/>
        </w:rPr>
        <w:t xml:space="preserve">udzielone </w:t>
      </w:r>
      <w:r w:rsidR="000F7AD9" w:rsidRPr="0049566F">
        <w:rPr>
          <w:rFonts w:ascii="Arial" w:hAnsi="Arial" w:cs="Arial"/>
        </w:rPr>
        <w:t xml:space="preserve">profilaktyczne </w:t>
      </w:r>
      <w:r w:rsidRPr="0049566F">
        <w:rPr>
          <w:rFonts w:ascii="Arial" w:hAnsi="Arial" w:cs="Arial"/>
        </w:rPr>
        <w:t xml:space="preserve">świadczenia bilansowe </w:t>
      </w:r>
      <w:r w:rsidR="0030382C" w:rsidRPr="0049566F">
        <w:rPr>
          <w:rFonts w:ascii="Arial" w:hAnsi="Arial" w:cs="Arial"/>
        </w:rPr>
        <w:t xml:space="preserve">wystawione zgodnie </w:t>
      </w:r>
      <w:r w:rsidR="00D45A70" w:rsidRPr="0049566F">
        <w:rPr>
          <w:rFonts w:ascii="Arial" w:hAnsi="Arial" w:cs="Arial"/>
        </w:rPr>
        <w:t>z</w:t>
      </w:r>
      <w:r w:rsidR="00D45A70">
        <w:rPr>
          <w:rFonts w:ascii="Arial" w:hAnsi="Arial" w:cs="Arial"/>
        </w:rPr>
        <w:t> </w:t>
      </w:r>
      <w:r w:rsidR="0030382C" w:rsidRPr="0049566F">
        <w:rPr>
          <w:rFonts w:ascii="Arial" w:hAnsi="Arial" w:cs="Arial"/>
        </w:rPr>
        <w:t>przepisami rozporządzenia Ministra Zdrowia wydanego na podstawie art. 137 ust. 2 ustawy o świadczeniach</w:t>
      </w:r>
      <w:r w:rsidR="001E5D6A" w:rsidRPr="0049566F">
        <w:rPr>
          <w:rFonts w:ascii="Arial" w:hAnsi="Arial" w:cs="Arial"/>
        </w:rPr>
        <w:t>.</w:t>
      </w:r>
    </w:p>
    <w:p w14:paraId="5A806199" w14:textId="4AFFFF94" w:rsidR="00961ABC" w:rsidRPr="0049566F" w:rsidRDefault="000B0A1E" w:rsidP="004B162F">
      <w:pPr>
        <w:pStyle w:val="Akapitzlist"/>
        <w:numPr>
          <w:ilvl w:val="0"/>
          <w:numId w:val="1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595BC0">
        <w:rPr>
          <w:rFonts w:ascii="Arial" w:hAnsi="Arial" w:cs="Arial"/>
        </w:rPr>
        <w:t xml:space="preserve">Nieosiągnięcie </w:t>
      </w:r>
      <w:r w:rsidR="00961ABC" w:rsidRPr="00595BC0">
        <w:rPr>
          <w:rFonts w:ascii="Arial" w:hAnsi="Arial" w:cs="Arial"/>
        </w:rPr>
        <w:t>minimalnego poziomu realizacji bilansów</w:t>
      </w:r>
      <w:r w:rsidR="006F77FD" w:rsidRPr="00595BC0">
        <w:rPr>
          <w:rFonts w:ascii="Arial" w:hAnsi="Arial" w:cs="Arial"/>
        </w:rPr>
        <w:t xml:space="preserve">, o którym mowa w ust. </w:t>
      </w:r>
      <w:r w:rsidR="00934EA0" w:rsidRPr="0049566F">
        <w:rPr>
          <w:rFonts w:ascii="Arial" w:hAnsi="Arial" w:cs="Arial"/>
        </w:rPr>
        <w:t>9</w:t>
      </w:r>
      <w:r w:rsidR="006F77FD" w:rsidRPr="0049566F">
        <w:rPr>
          <w:rFonts w:ascii="Arial" w:hAnsi="Arial" w:cs="Arial"/>
        </w:rPr>
        <w:t xml:space="preserve">, w </w:t>
      </w:r>
      <w:r w:rsidR="00C43182" w:rsidRPr="0049566F">
        <w:rPr>
          <w:rFonts w:ascii="Arial" w:hAnsi="Arial" w:cs="Arial"/>
        </w:rPr>
        <w:t>okresie pierwszych 12 miesięcy obowiązywania umowy</w:t>
      </w:r>
      <w:r w:rsidR="007407DB" w:rsidRPr="0049566F">
        <w:rPr>
          <w:rFonts w:ascii="Arial" w:hAnsi="Arial" w:cs="Arial"/>
        </w:rPr>
        <w:t xml:space="preserve">, </w:t>
      </w:r>
      <w:r w:rsidRPr="0049566F">
        <w:rPr>
          <w:rFonts w:ascii="Arial" w:hAnsi="Arial" w:cs="Arial"/>
        </w:rPr>
        <w:t xml:space="preserve">skutkuje </w:t>
      </w:r>
      <w:r w:rsidR="006F77FD" w:rsidRPr="0049566F">
        <w:rPr>
          <w:rFonts w:ascii="Arial" w:hAnsi="Arial" w:cs="Arial"/>
        </w:rPr>
        <w:t xml:space="preserve">rozwiązaniem umowy o realizację pilotażu POZ PLUS i </w:t>
      </w:r>
      <w:r w:rsidR="00961ABC" w:rsidRPr="0049566F">
        <w:rPr>
          <w:rFonts w:ascii="Arial" w:hAnsi="Arial" w:cs="Arial"/>
        </w:rPr>
        <w:t xml:space="preserve">obowiązkiem zwrotu </w:t>
      </w:r>
      <w:r w:rsidR="00934EA0" w:rsidRPr="0049566F">
        <w:rPr>
          <w:rFonts w:ascii="Arial" w:hAnsi="Arial" w:cs="Arial"/>
        </w:rPr>
        <w:t xml:space="preserve">otrzymanych </w:t>
      </w:r>
      <w:r w:rsidRPr="0049566F">
        <w:rPr>
          <w:rFonts w:ascii="Arial" w:hAnsi="Arial" w:cs="Arial"/>
        </w:rPr>
        <w:t>środków</w:t>
      </w:r>
      <w:r w:rsidR="00961ABC" w:rsidRPr="0049566F">
        <w:rPr>
          <w:rFonts w:ascii="Arial" w:hAnsi="Arial" w:cs="Arial"/>
        </w:rPr>
        <w:t xml:space="preserve"> finansowych</w:t>
      </w:r>
      <w:r w:rsidR="00256DDE" w:rsidRPr="0049566F">
        <w:rPr>
          <w:rFonts w:ascii="Arial" w:hAnsi="Arial" w:cs="Arial"/>
        </w:rPr>
        <w:t xml:space="preserve"> </w:t>
      </w:r>
      <w:r w:rsidR="00083930" w:rsidRPr="0049566F">
        <w:rPr>
          <w:rFonts w:ascii="Arial" w:hAnsi="Arial" w:cs="Arial"/>
        </w:rPr>
        <w:t xml:space="preserve">w wysokości stanowiącej iloczyn kwoty </w:t>
      </w:r>
      <w:r w:rsidR="00934EA0" w:rsidRPr="0049566F">
        <w:rPr>
          <w:rFonts w:ascii="Arial" w:hAnsi="Arial" w:cs="Arial"/>
        </w:rPr>
        <w:t>otrzymanych</w:t>
      </w:r>
      <w:r w:rsidR="00083930" w:rsidRPr="0049566F">
        <w:rPr>
          <w:rFonts w:ascii="Arial" w:hAnsi="Arial" w:cs="Arial"/>
        </w:rPr>
        <w:t xml:space="preserve"> środków i ilorazu liczby niezrealizowanych bilansów w stosunku do minimalnego poziomu realizacji bilansów, o którym mowa w ust. 9, w </w:t>
      </w:r>
      <w:r w:rsidR="00934EA0" w:rsidRPr="0049566F">
        <w:rPr>
          <w:rFonts w:ascii="Arial" w:hAnsi="Arial" w:cs="Arial"/>
        </w:rPr>
        <w:t xml:space="preserve">okresie pierwszych 12 miesięcy obowiązywania umowy </w:t>
      </w:r>
      <w:r w:rsidR="00256DDE" w:rsidRPr="0049566F">
        <w:rPr>
          <w:rFonts w:ascii="Arial" w:hAnsi="Arial" w:cs="Arial"/>
        </w:rPr>
        <w:t>wraz z odsetkami</w:t>
      </w:r>
      <w:r w:rsidRPr="0049566F">
        <w:rPr>
          <w:rFonts w:ascii="Arial" w:hAnsi="Arial" w:cs="Arial"/>
        </w:rPr>
        <w:t>.</w:t>
      </w:r>
      <w:r w:rsidR="003C5995" w:rsidRPr="0049566F">
        <w:rPr>
          <w:rFonts w:ascii="Arial" w:hAnsi="Arial" w:cs="Arial"/>
        </w:rPr>
        <w:t xml:space="preserve"> Do zwrotu środków, o którym mowa w zd. pierwszym, stosuje się przepis § 1</w:t>
      </w:r>
      <w:r w:rsidR="005832B3" w:rsidRPr="0049566F">
        <w:rPr>
          <w:rFonts w:ascii="Arial" w:hAnsi="Arial" w:cs="Arial"/>
        </w:rPr>
        <w:t>9</w:t>
      </w:r>
      <w:r w:rsidR="003C5995" w:rsidRPr="0049566F">
        <w:rPr>
          <w:rFonts w:ascii="Arial" w:hAnsi="Arial" w:cs="Arial"/>
        </w:rPr>
        <w:t xml:space="preserve"> ust. 12</w:t>
      </w:r>
      <w:r w:rsidR="006F77FD" w:rsidRPr="0049566F">
        <w:rPr>
          <w:rFonts w:ascii="Arial" w:hAnsi="Arial" w:cs="Arial"/>
        </w:rPr>
        <w:t xml:space="preserve">, </w:t>
      </w:r>
      <w:r w:rsidR="00D45A70" w:rsidRPr="0049566F">
        <w:rPr>
          <w:rFonts w:ascii="Arial" w:hAnsi="Arial" w:cs="Arial"/>
        </w:rPr>
        <w:t>z</w:t>
      </w:r>
      <w:r w:rsidR="00D45A70">
        <w:rPr>
          <w:rFonts w:ascii="Arial" w:hAnsi="Arial" w:cs="Arial"/>
        </w:rPr>
        <w:t> </w:t>
      </w:r>
      <w:r w:rsidR="006F77FD" w:rsidRPr="0049566F">
        <w:rPr>
          <w:rFonts w:ascii="Arial" w:hAnsi="Arial" w:cs="Arial"/>
        </w:rPr>
        <w:t>zastrzeżeniem ust. 15.</w:t>
      </w:r>
    </w:p>
    <w:p w14:paraId="1D904299" w14:textId="13CE92DF" w:rsidR="003039A3" w:rsidRPr="004B162F" w:rsidRDefault="006F77FD" w:rsidP="004B162F">
      <w:pPr>
        <w:pStyle w:val="Akapitzlist"/>
        <w:numPr>
          <w:ilvl w:val="0"/>
          <w:numId w:val="1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Nieosiągnięcie minimalnego poziomu realizacji bilansów, o którym mowa w ust. 9, w całym okresie umowy o realizację pilotażu POZ PLUS, skutkuje obowiązkiem zwrotu wypłaconych środków finansowych </w:t>
      </w:r>
      <w:r w:rsidR="004E473A" w:rsidRPr="0049566F">
        <w:rPr>
          <w:rFonts w:ascii="Arial" w:hAnsi="Arial" w:cs="Arial"/>
        </w:rPr>
        <w:t xml:space="preserve">w wysokości stanowiącej iloczyn kwoty wypłaconych środków i ilorazu liczby niezrealizowanych bilansów </w:t>
      </w:r>
      <w:r w:rsidR="00D45A70" w:rsidRPr="0049566F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4E473A" w:rsidRPr="0049566F">
        <w:rPr>
          <w:rFonts w:ascii="Arial" w:hAnsi="Arial" w:cs="Arial"/>
        </w:rPr>
        <w:t xml:space="preserve">stosunku do minimalnego poziomu realizacji bilansów, o którym mowa w ust. 9, </w:t>
      </w:r>
      <w:r w:rsidR="00D45A70" w:rsidRPr="0049566F">
        <w:rPr>
          <w:rFonts w:ascii="Arial" w:hAnsi="Arial" w:cs="Arial"/>
        </w:rPr>
        <w:t>w</w:t>
      </w:r>
      <w:r w:rsidR="00D45A70">
        <w:rPr>
          <w:rFonts w:ascii="Arial" w:hAnsi="Arial" w:cs="Arial"/>
        </w:rPr>
        <w:t> </w:t>
      </w:r>
      <w:r w:rsidR="004E473A" w:rsidRPr="0049566F">
        <w:rPr>
          <w:rFonts w:ascii="Arial" w:hAnsi="Arial" w:cs="Arial"/>
        </w:rPr>
        <w:t>całym okresie umowy o realizację pilotażu POZ PLUS wraz z odsetkami</w:t>
      </w:r>
      <w:r w:rsidR="004B162F">
        <w:rPr>
          <w:rFonts w:ascii="Arial" w:hAnsi="Arial" w:cs="Arial"/>
        </w:rPr>
        <w:t>. Do </w:t>
      </w:r>
      <w:r w:rsidRPr="0049566F">
        <w:rPr>
          <w:rFonts w:ascii="Arial" w:hAnsi="Arial" w:cs="Arial"/>
        </w:rPr>
        <w:t>zwrotu środków, o którym mowa w zd. pierwszym</w:t>
      </w:r>
      <w:r w:rsidR="004B162F">
        <w:rPr>
          <w:rFonts w:ascii="Arial" w:hAnsi="Arial" w:cs="Arial"/>
        </w:rPr>
        <w:t>, stosuje się przepis § 19 ust. </w:t>
      </w:r>
      <w:r w:rsidRPr="0049566F">
        <w:rPr>
          <w:rFonts w:ascii="Arial" w:hAnsi="Arial" w:cs="Arial"/>
        </w:rPr>
        <w:t>12</w:t>
      </w:r>
      <w:r w:rsidR="00AC375D" w:rsidRPr="0049566F">
        <w:rPr>
          <w:rFonts w:ascii="Arial" w:hAnsi="Arial" w:cs="Arial"/>
        </w:rPr>
        <w:t>, z</w:t>
      </w:r>
      <w:r w:rsidR="004B162F">
        <w:rPr>
          <w:rFonts w:ascii="Arial" w:hAnsi="Arial" w:cs="Arial"/>
        </w:rPr>
        <w:t xml:space="preserve"> </w:t>
      </w:r>
      <w:r w:rsidR="00AC375D" w:rsidRPr="0049566F">
        <w:rPr>
          <w:rFonts w:ascii="Arial" w:hAnsi="Arial" w:cs="Arial"/>
        </w:rPr>
        <w:t>zastrzeżeniem ust. 15</w:t>
      </w:r>
      <w:r w:rsidRPr="0049566F">
        <w:rPr>
          <w:rFonts w:ascii="Arial" w:hAnsi="Arial" w:cs="Arial"/>
        </w:rPr>
        <w:t>.</w:t>
      </w:r>
    </w:p>
    <w:p w14:paraId="571C02C9" w14:textId="2F99AF9D" w:rsidR="008B522E" w:rsidRPr="0049566F" w:rsidRDefault="00E84A81" w:rsidP="004B162F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22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 </w:t>
      </w:r>
      <w:r w:rsidR="008B522E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8B522E" w:rsidRPr="0049566F">
        <w:rPr>
          <w:rFonts w:ascii="Arial" w:hAnsi="Arial" w:cs="Arial"/>
        </w:rPr>
        <w:t>Realizator programu pilotażowego jest zobowiązany do:</w:t>
      </w:r>
    </w:p>
    <w:p w14:paraId="68A3B45B" w14:textId="0C2B8ABE" w:rsidR="008B522E" w:rsidRPr="0049566F" w:rsidRDefault="008B522E" w:rsidP="004B162F">
      <w:pPr>
        <w:widowControl w:val="0"/>
        <w:numPr>
          <w:ilvl w:val="0"/>
          <w:numId w:val="11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prowadzenia wyodrębnionej ewidencji księgowej wy</w:t>
      </w:r>
      <w:r w:rsidR="00466520" w:rsidRPr="0049566F">
        <w:rPr>
          <w:rFonts w:ascii="Arial" w:hAnsi="Arial" w:cs="Arial"/>
        </w:rPr>
        <w:t>datków (odrębne konta księgowe)</w:t>
      </w:r>
      <w:r w:rsidRPr="0049566F">
        <w:rPr>
          <w:rFonts w:ascii="Arial" w:hAnsi="Arial" w:cs="Arial"/>
        </w:rPr>
        <w:t xml:space="preserve"> w ramach projektu, o których mowa w § </w:t>
      </w:r>
      <w:r w:rsidR="005832B3" w:rsidRPr="0049566F">
        <w:rPr>
          <w:rFonts w:ascii="Arial" w:hAnsi="Arial" w:cs="Arial"/>
        </w:rPr>
        <w:t xml:space="preserve">18 </w:t>
      </w:r>
      <w:r w:rsidRPr="0049566F">
        <w:rPr>
          <w:rFonts w:ascii="Arial" w:hAnsi="Arial" w:cs="Arial"/>
        </w:rPr>
        <w:t>ust. 1, w sposób przejrzysty, tak</w:t>
      </w:r>
      <w:r w:rsidR="00961ABC" w:rsidRPr="0049566F">
        <w:rPr>
          <w:rFonts w:ascii="Arial" w:hAnsi="Arial" w:cs="Arial"/>
        </w:rPr>
        <w:t xml:space="preserve">, </w:t>
      </w:r>
      <w:r w:rsidRPr="0049566F">
        <w:rPr>
          <w:rFonts w:ascii="Arial" w:hAnsi="Arial" w:cs="Arial"/>
        </w:rPr>
        <w:t>aby możliwa była identyfikacja poszc</w:t>
      </w:r>
      <w:r w:rsidR="008A1427" w:rsidRPr="0049566F">
        <w:rPr>
          <w:rFonts w:ascii="Arial" w:hAnsi="Arial" w:cs="Arial"/>
        </w:rPr>
        <w:t xml:space="preserve">zególnych operacji związanych z </w:t>
      </w:r>
      <w:r w:rsidRPr="0049566F">
        <w:rPr>
          <w:rFonts w:ascii="Arial" w:hAnsi="Arial" w:cs="Arial"/>
        </w:rPr>
        <w:t>projektem grantowym;</w:t>
      </w:r>
    </w:p>
    <w:p w14:paraId="4046DFD1" w14:textId="44CA827B" w:rsidR="003039A3" w:rsidRPr="004B162F" w:rsidRDefault="008B522E" w:rsidP="004B162F">
      <w:pPr>
        <w:widowControl w:val="0"/>
        <w:numPr>
          <w:ilvl w:val="0"/>
          <w:numId w:val="11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>takiego opisywania dokumentacji księgow</w:t>
      </w:r>
      <w:r w:rsidRPr="001B701E">
        <w:rPr>
          <w:rFonts w:ascii="Arial" w:hAnsi="Arial" w:cs="Arial"/>
        </w:rPr>
        <w:t>ej projektu grantowego, aby widoczny był związek z projektem grantowym, zgodnie z Wytycznymi kwalifikowalności wydatków.</w:t>
      </w:r>
    </w:p>
    <w:p w14:paraId="05154D94" w14:textId="14F0FC65" w:rsidR="007828C2" w:rsidRPr="0049566F" w:rsidRDefault="00E84A81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23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7828C2" w:rsidRPr="0049566F">
        <w:rPr>
          <w:rFonts w:ascii="Arial" w:hAnsi="Arial" w:cs="Arial"/>
          <w:color w:val="000000"/>
        </w:rPr>
        <w:t>1</w:t>
      </w:r>
      <w:r w:rsidRPr="0049566F">
        <w:rPr>
          <w:rFonts w:ascii="Arial" w:hAnsi="Arial" w:cs="Arial"/>
          <w:color w:val="000000"/>
        </w:rPr>
        <w:t>.</w:t>
      </w:r>
      <w:r>
        <w:rPr>
          <w:rFonts w:ascii="Arial" w:hAnsi="Arial" w:cs="Arial"/>
        </w:rPr>
        <w:t> </w:t>
      </w:r>
      <w:r w:rsidR="007828C2" w:rsidRPr="0049566F">
        <w:rPr>
          <w:rFonts w:ascii="Arial" w:hAnsi="Arial" w:cs="Arial"/>
        </w:rPr>
        <w:t xml:space="preserve">Realizator programu pilotażowego sporządza i przekazuje </w:t>
      </w:r>
      <w:r w:rsidRPr="0049566F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="007828C2" w:rsidRPr="0049566F">
        <w:rPr>
          <w:rFonts w:ascii="Arial" w:hAnsi="Arial" w:cs="Arial"/>
        </w:rPr>
        <w:t xml:space="preserve">Oddziału Funduszu, w terminie do 4. dnia miesiąca za miesiąc poprzedni, </w:t>
      </w:r>
      <w:r w:rsidR="001C11C1" w:rsidRPr="0049566F">
        <w:rPr>
          <w:rFonts w:ascii="Arial" w:hAnsi="Arial" w:cs="Arial"/>
        </w:rPr>
        <w:t xml:space="preserve">notę księgową wraz z </w:t>
      </w:r>
      <w:r w:rsidR="007828C2" w:rsidRPr="0049566F">
        <w:rPr>
          <w:rFonts w:ascii="Arial" w:hAnsi="Arial" w:cs="Arial"/>
        </w:rPr>
        <w:t>miesięczn</w:t>
      </w:r>
      <w:r w:rsidR="001C11C1" w:rsidRPr="0049566F">
        <w:rPr>
          <w:rFonts w:ascii="Arial" w:hAnsi="Arial" w:cs="Arial"/>
        </w:rPr>
        <w:t>ym</w:t>
      </w:r>
      <w:r w:rsidR="007828C2" w:rsidRPr="0049566F">
        <w:rPr>
          <w:rFonts w:ascii="Arial" w:hAnsi="Arial" w:cs="Arial"/>
        </w:rPr>
        <w:t xml:space="preserve"> zestawienie</w:t>
      </w:r>
      <w:r w:rsidR="001C11C1" w:rsidRPr="0049566F">
        <w:rPr>
          <w:rFonts w:ascii="Arial" w:hAnsi="Arial" w:cs="Arial"/>
        </w:rPr>
        <w:t>m</w:t>
      </w:r>
      <w:r w:rsidR="007828C2" w:rsidRPr="0049566F">
        <w:rPr>
          <w:rFonts w:ascii="Arial" w:hAnsi="Arial" w:cs="Arial"/>
        </w:rPr>
        <w:t xml:space="preserve"> wydatków kwalifikowalnych przeznaczonych na finansowanie wynagrodzenia koordynatora.</w:t>
      </w:r>
    </w:p>
    <w:p w14:paraId="1D4DD4C6" w14:textId="53DFA4F3" w:rsidR="007828C2" w:rsidRPr="001B701E" w:rsidRDefault="007828C2" w:rsidP="004B162F">
      <w:pPr>
        <w:pStyle w:val="Akapitzlist"/>
        <w:numPr>
          <w:ilvl w:val="0"/>
          <w:numId w:val="11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Wzór </w:t>
      </w:r>
      <w:r w:rsidR="001C11C1" w:rsidRPr="0049566F">
        <w:rPr>
          <w:rFonts w:ascii="Arial" w:hAnsi="Arial" w:cs="Arial"/>
        </w:rPr>
        <w:t xml:space="preserve">noty księgowej oraz </w:t>
      </w:r>
      <w:r w:rsidRPr="0049566F">
        <w:rPr>
          <w:rFonts w:ascii="Arial" w:hAnsi="Arial" w:cs="Arial"/>
        </w:rPr>
        <w:t>zestawienia, o którym mowa w ust. 1, jest</w:t>
      </w:r>
      <w:r w:rsidRPr="001B701E" w:rsidDel="00CE0277">
        <w:rPr>
          <w:rFonts w:ascii="Arial" w:hAnsi="Arial" w:cs="Arial"/>
        </w:rPr>
        <w:t xml:space="preserve"> </w:t>
      </w:r>
      <w:r w:rsidRPr="001B701E">
        <w:rPr>
          <w:rFonts w:ascii="Arial" w:hAnsi="Arial" w:cs="Arial"/>
        </w:rPr>
        <w:t>określony w załączniku nr 11</w:t>
      </w:r>
      <w:r w:rsidR="004B162F">
        <w:rPr>
          <w:rFonts w:ascii="Arial" w:hAnsi="Arial" w:cs="Arial"/>
        </w:rPr>
        <w:t>a i nr 11</w:t>
      </w:r>
      <w:r w:rsidR="001C11C1" w:rsidRPr="001B701E">
        <w:rPr>
          <w:rFonts w:ascii="Arial" w:hAnsi="Arial" w:cs="Arial"/>
        </w:rPr>
        <w:t xml:space="preserve">b </w:t>
      </w:r>
      <w:r w:rsidR="008A1427" w:rsidRPr="001B701E">
        <w:rPr>
          <w:rFonts w:ascii="Arial" w:hAnsi="Arial" w:cs="Arial"/>
        </w:rPr>
        <w:t>do zarządzenia.</w:t>
      </w:r>
    </w:p>
    <w:p w14:paraId="4DE877A3" w14:textId="74ABE37F" w:rsidR="007828C2" w:rsidRPr="001B701E" w:rsidRDefault="007828C2" w:rsidP="004B162F">
      <w:pPr>
        <w:pStyle w:val="Akapitzlist"/>
        <w:numPr>
          <w:ilvl w:val="0"/>
          <w:numId w:val="11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Do zestawienia, o którym mowa w ust. 1, realizator programu pilotażowego załącza informację dodatkową o wynagrodzeniu koordynatora.</w:t>
      </w:r>
    </w:p>
    <w:p w14:paraId="6A427B88" w14:textId="20F3EEF7" w:rsidR="007828C2" w:rsidRPr="001B701E" w:rsidRDefault="007828C2" w:rsidP="004B162F">
      <w:pPr>
        <w:pStyle w:val="Akapitzlist"/>
        <w:numPr>
          <w:ilvl w:val="0"/>
          <w:numId w:val="11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Wzór informacji dodatkowej, o której mowa w ust. </w:t>
      </w:r>
      <w:r w:rsidR="004B162F">
        <w:rPr>
          <w:rFonts w:ascii="Arial" w:hAnsi="Arial" w:cs="Arial"/>
        </w:rPr>
        <w:t>3</w:t>
      </w:r>
      <w:r w:rsidRPr="001B701E">
        <w:rPr>
          <w:rFonts w:ascii="Arial" w:hAnsi="Arial" w:cs="Arial"/>
        </w:rPr>
        <w:t>, jest określony w załączniku nr 1</w:t>
      </w:r>
      <w:r w:rsidR="000C5BB0" w:rsidRPr="001B701E">
        <w:rPr>
          <w:rFonts w:ascii="Arial" w:hAnsi="Arial" w:cs="Arial"/>
        </w:rPr>
        <w:t>1</w:t>
      </w:r>
      <w:r w:rsidR="001C11C1" w:rsidRPr="001B701E">
        <w:rPr>
          <w:rFonts w:ascii="Arial" w:hAnsi="Arial" w:cs="Arial"/>
        </w:rPr>
        <w:t>c</w:t>
      </w:r>
      <w:r w:rsidRPr="001B701E">
        <w:rPr>
          <w:rFonts w:ascii="Arial" w:hAnsi="Arial" w:cs="Arial"/>
        </w:rPr>
        <w:t xml:space="preserve"> i nr 1</w:t>
      </w:r>
      <w:r w:rsidR="000C5BB0" w:rsidRPr="001B701E">
        <w:rPr>
          <w:rFonts w:ascii="Arial" w:hAnsi="Arial" w:cs="Arial"/>
        </w:rPr>
        <w:t>1</w:t>
      </w:r>
      <w:r w:rsidR="001C11C1" w:rsidRPr="001B701E">
        <w:rPr>
          <w:rFonts w:ascii="Arial" w:hAnsi="Arial" w:cs="Arial"/>
        </w:rPr>
        <w:t>d</w:t>
      </w:r>
      <w:r w:rsidRPr="001B701E">
        <w:rPr>
          <w:rFonts w:ascii="Arial" w:hAnsi="Arial" w:cs="Arial"/>
        </w:rPr>
        <w:t xml:space="preserve"> do zarządzenia.</w:t>
      </w:r>
    </w:p>
    <w:p w14:paraId="1AA3C993" w14:textId="07C2C409" w:rsidR="003039A3" w:rsidRPr="004B162F" w:rsidRDefault="007828C2" w:rsidP="004B162F">
      <w:pPr>
        <w:pStyle w:val="Akapitzlist"/>
        <w:numPr>
          <w:ilvl w:val="0"/>
          <w:numId w:val="11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Do zestawienia, o którym mowa w ust. 1, realizator programu pilotażowego załącza potwierdzone za zgodność z oryginałem kopie dowodów księgowych dotyczących wydatków kwalifikowalnych wr</w:t>
      </w:r>
      <w:r w:rsidR="008A1427" w:rsidRPr="001B701E">
        <w:rPr>
          <w:rFonts w:ascii="Arial" w:hAnsi="Arial" w:cs="Arial"/>
        </w:rPr>
        <w:t>az z potwierdzeniami płatności.</w:t>
      </w:r>
    </w:p>
    <w:p w14:paraId="32950361" w14:textId="51E8D926" w:rsidR="007828C2" w:rsidRPr="00E84A81" w:rsidRDefault="007828C2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  <w:b/>
        </w:rPr>
        <w:t>§ </w:t>
      </w:r>
      <w:r w:rsidR="009911D8" w:rsidRPr="001B701E">
        <w:rPr>
          <w:rFonts w:ascii="Arial" w:hAnsi="Arial" w:cs="Arial"/>
          <w:b/>
        </w:rPr>
        <w:t>24</w:t>
      </w:r>
      <w:r w:rsidR="00E84A81" w:rsidRPr="001B701E">
        <w:rPr>
          <w:rFonts w:ascii="Arial" w:hAnsi="Arial" w:cs="Arial"/>
          <w:b/>
        </w:rPr>
        <w:t>.</w:t>
      </w:r>
      <w:r w:rsidR="00E84A81">
        <w:rPr>
          <w:rFonts w:ascii="Arial" w:hAnsi="Arial" w:cs="Arial"/>
        </w:rPr>
        <w:t> </w:t>
      </w:r>
      <w:r w:rsidRPr="00E84A81">
        <w:rPr>
          <w:rFonts w:ascii="Arial" w:hAnsi="Arial" w:cs="Arial"/>
        </w:rPr>
        <w:t>Realizator programu pilotażowego otrzymuje środki pochodzące z grantu na w</w:t>
      </w:r>
      <w:r w:rsidR="003C5995" w:rsidRPr="00E84A81">
        <w:rPr>
          <w:rFonts w:ascii="Arial" w:hAnsi="Arial" w:cs="Arial"/>
        </w:rPr>
        <w:t>yodrębniony</w:t>
      </w:r>
      <w:r w:rsidR="009911D8" w:rsidRPr="00E84A81">
        <w:rPr>
          <w:rFonts w:ascii="Arial" w:hAnsi="Arial" w:cs="Arial"/>
        </w:rPr>
        <w:t xml:space="preserve"> </w:t>
      </w:r>
      <w:r w:rsidR="008A1427" w:rsidRPr="00E84A81">
        <w:rPr>
          <w:rFonts w:ascii="Arial" w:hAnsi="Arial" w:cs="Arial"/>
        </w:rPr>
        <w:t>rachunek bankowy.</w:t>
      </w:r>
    </w:p>
    <w:p w14:paraId="51C49FA1" w14:textId="77777777" w:rsidR="00A12526" w:rsidRPr="000A376F" w:rsidRDefault="00A12526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15A97D9A" w14:textId="7E1E64AE" w:rsidR="006D0F99" w:rsidRPr="0049566F" w:rsidRDefault="006D0F99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Rozdział </w:t>
      </w:r>
      <w:r w:rsidR="00A4044D" w:rsidRPr="0049566F">
        <w:rPr>
          <w:rFonts w:ascii="Arial" w:hAnsi="Arial" w:cs="Arial"/>
          <w:b/>
          <w:bCs/>
        </w:rPr>
        <w:t>9</w:t>
      </w:r>
    </w:p>
    <w:p w14:paraId="55B92243" w14:textId="39665247" w:rsidR="006D0F99" w:rsidRPr="0049566F" w:rsidRDefault="006D0F99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>Zasady</w:t>
      </w:r>
      <w:r w:rsidR="007F638C" w:rsidRPr="0049566F">
        <w:rPr>
          <w:rFonts w:ascii="Arial" w:hAnsi="Arial" w:cs="Arial"/>
          <w:b/>
          <w:bCs/>
        </w:rPr>
        <w:t xml:space="preserve"> </w:t>
      </w:r>
      <w:r w:rsidRPr="0049566F">
        <w:rPr>
          <w:rFonts w:ascii="Arial" w:hAnsi="Arial" w:cs="Arial"/>
          <w:b/>
          <w:bCs/>
        </w:rPr>
        <w:t>rozliczania produktów finansowanych ze środków Funduszu</w:t>
      </w:r>
    </w:p>
    <w:p w14:paraId="09EA2C39" w14:textId="77777777" w:rsidR="00D962B5" w:rsidRPr="0049566F" w:rsidRDefault="00D962B5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4456FE83" w14:textId="7C2AE25B" w:rsidR="00993115" w:rsidRPr="001B701E" w:rsidRDefault="00E84A81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25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3C5411" w:rsidRPr="0049566F">
        <w:rPr>
          <w:rFonts w:ascii="Arial" w:hAnsi="Arial" w:cs="Arial"/>
        </w:rPr>
        <w:t xml:space="preserve">Do finansowania świadczeń, o których mowa w § </w:t>
      </w:r>
      <w:r w:rsidR="005832B3" w:rsidRPr="0049566F">
        <w:rPr>
          <w:rFonts w:ascii="Arial" w:hAnsi="Arial" w:cs="Arial"/>
        </w:rPr>
        <w:t xml:space="preserve">18 </w:t>
      </w:r>
      <w:r w:rsidR="005F1CA2" w:rsidRPr="0049566F">
        <w:rPr>
          <w:rFonts w:ascii="Arial" w:hAnsi="Arial" w:cs="Arial"/>
        </w:rPr>
        <w:t>ust. 1 pkt 2, w </w:t>
      </w:r>
      <w:r w:rsidR="003C5411" w:rsidRPr="0049566F">
        <w:rPr>
          <w:rFonts w:ascii="Arial" w:hAnsi="Arial" w:cs="Arial"/>
        </w:rPr>
        <w:t>zakresie nieuregulowanym niniejszym zarządzeniem, stosuje się przepisy rozporządzenia Ministra Zdrowia wydanego na pod</w:t>
      </w:r>
      <w:r w:rsidR="005F1CA2" w:rsidRPr="0049566F">
        <w:rPr>
          <w:rFonts w:ascii="Arial" w:hAnsi="Arial" w:cs="Arial"/>
        </w:rPr>
        <w:t>stawie art. 137 ust. 2 ustawy o </w:t>
      </w:r>
      <w:r w:rsidR="003C5411" w:rsidRPr="001B701E">
        <w:rPr>
          <w:rFonts w:ascii="Arial" w:hAnsi="Arial" w:cs="Arial"/>
        </w:rPr>
        <w:t>świadczeniach.</w:t>
      </w:r>
    </w:p>
    <w:p w14:paraId="1878CA4C" w14:textId="77777777" w:rsidR="003039A3" w:rsidRPr="001B701E" w:rsidRDefault="003039A3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14:paraId="59171A4C" w14:textId="247679A2" w:rsidR="007407DB" w:rsidRPr="001B701E" w:rsidRDefault="00E84A81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1B701E">
        <w:rPr>
          <w:rFonts w:ascii="Arial" w:hAnsi="Arial" w:cs="Arial"/>
          <w:b/>
        </w:rPr>
        <w:t>26</w:t>
      </w:r>
      <w:r w:rsidRPr="001B701E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7407DB" w:rsidRPr="001B701E">
        <w:rPr>
          <w:rFonts w:ascii="Arial" w:hAnsi="Arial" w:cs="Arial"/>
        </w:rPr>
        <w:t>1</w:t>
      </w:r>
      <w:r w:rsidRPr="001B701E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7407DB" w:rsidRPr="001B701E">
        <w:rPr>
          <w:rFonts w:ascii="Arial" w:hAnsi="Arial" w:cs="Arial"/>
        </w:rPr>
        <w:t xml:space="preserve">Program zarządzania chorobą, o którym mowa w § </w:t>
      </w:r>
      <w:r w:rsidR="005832B3" w:rsidRPr="001B701E">
        <w:rPr>
          <w:rFonts w:ascii="Arial" w:hAnsi="Arial" w:cs="Arial"/>
        </w:rPr>
        <w:t xml:space="preserve">18 </w:t>
      </w:r>
      <w:r w:rsidR="007571D7" w:rsidRPr="001B701E">
        <w:rPr>
          <w:rFonts w:ascii="Arial" w:hAnsi="Arial" w:cs="Arial"/>
        </w:rPr>
        <w:t>ust</w:t>
      </w:r>
      <w:r w:rsidR="00256DDE" w:rsidRPr="001B701E">
        <w:rPr>
          <w:rFonts w:ascii="Arial" w:hAnsi="Arial" w:cs="Arial"/>
        </w:rPr>
        <w:t>.</w:t>
      </w:r>
      <w:r w:rsidR="007571D7" w:rsidRPr="001B701E">
        <w:rPr>
          <w:rFonts w:ascii="Arial" w:hAnsi="Arial" w:cs="Arial"/>
        </w:rPr>
        <w:t xml:space="preserve"> 1 pkt 2</w:t>
      </w:r>
      <w:r w:rsidR="007407DB" w:rsidRPr="001B701E">
        <w:rPr>
          <w:rFonts w:ascii="Arial" w:hAnsi="Arial" w:cs="Arial"/>
        </w:rPr>
        <w:t xml:space="preserve"> jest finansowany </w:t>
      </w:r>
      <w:r w:rsidR="00F62F9E" w:rsidRPr="001B701E">
        <w:rPr>
          <w:rFonts w:ascii="Arial" w:hAnsi="Arial" w:cs="Arial"/>
        </w:rPr>
        <w:t>po</w:t>
      </w:r>
      <w:r w:rsidR="007407DB" w:rsidRPr="001B701E">
        <w:rPr>
          <w:rFonts w:ascii="Arial" w:hAnsi="Arial" w:cs="Arial"/>
        </w:rPr>
        <w:t>przez:</w:t>
      </w:r>
    </w:p>
    <w:p w14:paraId="66066A12" w14:textId="5A92C646" w:rsidR="008564B8" w:rsidRPr="000A376F" w:rsidRDefault="0096291E" w:rsidP="004B162F">
      <w:pPr>
        <w:widowControl w:val="0"/>
        <w:numPr>
          <w:ilvl w:val="0"/>
          <w:numId w:val="115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>osobomiesiąc</w:t>
      </w:r>
      <w:r w:rsidR="001B5D99" w:rsidRPr="001B701E" w:rsidDel="001B5D99">
        <w:rPr>
          <w:rFonts w:ascii="Arial" w:hAnsi="Arial" w:cs="Arial"/>
        </w:rPr>
        <w:t xml:space="preserve"> </w:t>
      </w:r>
      <w:r w:rsidR="00F275F4" w:rsidRPr="001B701E">
        <w:rPr>
          <w:rFonts w:ascii="Arial" w:hAnsi="Arial" w:cs="Arial"/>
        </w:rPr>
        <w:t>- kwotę za objęcie opieką jednego świadczeniobiorcy programem zarządzania chorobą</w:t>
      </w:r>
      <w:r w:rsidR="008A1427" w:rsidRPr="001B701E">
        <w:rPr>
          <w:rFonts w:ascii="Arial" w:hAnsi="Arial" w:cs="Arial"/>
        </w:rPr>
        <w:t>,</w:t>
      </w:r>
      <w:r w:rsidR="00F275F4" w:rsidRPr="001B701E">
        <w:rPr>
          <w:rFonts w:ascii="Arial" w:hAnsi="Arial" w:cs="Arial"/>
        </w:rPr>
        <w:t xml:space="preserve"> wypłacan</w:t>
      </w:r>
      <w:r w:rsidR="008A1427" w:rsidRPr="001B701E">
        <w:rPr>
          <w:rFonts w:ascii="Arial" w:hAnsi="Arial" w:cs="Arial"/>
        </w:rPr>
        <w:t>ą</w:t>
      </w:r>
      <w:r w:rsidR="00F275F4" w:rsidRPr="00E84A81">
        <w:rPr>
          <w:rFonts w:ascii="Arial" w:hAnsi="Arial" w:cs="Arial"/>
        </w:rPr>
        <w:t xml:space="preserve"> w okresach miesięcznych;</w:t>
      </w:r>
    </w:p>
    <w:p w14:paraId="7205B760" w14:textId="70250ECB" w:rsidR="00C34F2E" w:rsidRPr="00E84A81" w:rsidRDefault="001B5D99" w:rsidP="004B162F">
      <w:pPr>
        <w:widowControl w:val="0"/>
        <w:numPr>
          <w:ilvl w:val="0"/>
          <w:numId w:val="115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cenę jednostkową</w:t>
      </w:r>
      <w:r w:rsidR="00F275F4" w:rsidRPr="00E84A81">
        <w:rPr>
          <w:rFonts w:ascii="Arial" w:hAnsi="Arial" w:cs="Arial"/>
        </w:rPr>
        <w:t xml:space="preserve"> - kwotę</w:t>
      </w:r>
      <w:r w:rsidR="008564B8" w:rsidRPr="00E84A81">
        <w:rPr>
          <w:rFonts w:ascii="Arial" w:hAnsi="Arial" w:cs="Arial"/>
        </w:rPr>
        <w:t xml:space="preserve"> </w:t>
      </w:r>
      <w:r w:rsidRPr="00E84A81">
        <w:rPr>
          <w:rFonts w:ascii="Arial" w:hAnsi="Arial" w:cs="Arial"/>
        </w:rPr>
        <w:t xml:space="preserve">za świadczenia udzielone </w:t>
      </w:r>
      <w:r w:rsidR="008564B8" w:rsidRPr="00E84A81">
        <w:rPr>
          <w:rFonts w:ascii="Arial" w:hAnsi="Arial" w:cs="Arial"/>
        </w:rPr>
        <w:t xml:space="preserve">zgodnie </w:t>
      </w:r>
      <w:r w:rsidR="00D45A70" w:rsidRPr="00E84A81">
        <w:rPr>
          <w:rFonts w:ascii="Arial" w:hAnsi="Arial" w:cs="Arial"/>
        </w:rPr>
        <w:t>z</w:t>
      </w:r>
      <w:r w:rsidR="00D45A70">
        <w:rPr>
          <w:rFonts w:ascii="Arial" w:hAnsi="Arial" w:cs="Arial"/>
        </w:rPr>
        <w:t> </w:t>
      </w:r>
      <w:r w:rsidRPr="00E84A81">
        <w:rPr>
          <w:rFonts w:ascii="Arial" w:hAnsi="Arial" w:cs="Arial"/>
        </w:rPr>
        <w:t>wykazem</w:t>
      </w:r>
      <w:r w:rsidR="008564B8" w:rsidRPr="00E84A81">
        <w:rPr>
          <w:rFonts w:ascii="Arial" w:hAnsi="Arial" w:cs="Arial"/>
        </w:rPr>
        <w:t xml:space="preserve"> stanowiący</w:t>
      </w:r>
      <w:r w:rsidRPr="00E84A81">
        <w:rPr>
          <w:rFonts w:ascii="Arial" w:hAnsi="Arial" w:cs="Arial"/>
        </w:rPr>
        <w:t>m</w:t>
      </w:r>
      <w:r w:rsidR="008564B8" w:rsidRPr="00E84A81">
        <w:rPr>
          <w:rFonts w:ascii="Arial" w:hAnsi="Arial" w:cs="Arial"/>
        </w:rPr>
        <w:t xml:space="preserve"> załącznik </w:t>
      </w:r>
      <w:r w:rsidR="00CF01AC" w:rsidRPr="00E84A81">
        <w:rPr>
          <w:rFonts w:ascii="Arial" w:hAnsi="Arial" w:cs="Arial"/>
        </w:rPr>
        <w:t>nr 2</w:t>
      </w:r>
      <w:r w:rsidR="000C5BB0" w:rsidRPr="00E84A81">
        <w:rPr>
          <w:rFonts w:ascii="Arial" w:hAnsi="Arial" w:cs="Arial"/>
        </w:rPr>
        <w:t>b</w:t>
      </w:r>
      <w:r w:rsidR="008564B8" w:rsidRPr="00E84A81">
        <w:rPr>
          <w:rFonts w:ascii="Arial" w:hAnsi="Arial" w:cs="Arial"/>
        </w:rPr>
        <w:t xml:space="preserve"> do zarządzenia.</w:t>
      </w:r>
    </w:p>
    <w:p w14:paraId="41BBC5A4" w14:textId="46B733E8" w:rsidR="00C304D3" w:rsidRPr="00E84A81" w:rsidRDefault="00C304D3" w:rsidP="004B162F">
      <w:pPr>
        <w:pStyle w:val="Akapitzlist"/>
        <w:numPr>
          <w:ilvl w:val="0"/>
          <w:numId w:val="11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Środki, o </w:t>
      </w:r>
      <w:r w:rsidR="00B0744B" w:rsidRPr="00E84A81">
        <w:rPr>
          <w:rFonts w:ascii="Arial" w:hAnsi="Arial" w:cs="Arial"/>
        </w:rPr>
        <w:t xml:space="preserve">których </w:t>
      </w:r>
      <w:r w:rsidRPr="00E84A81">
        <w:rPr>
          <w:rFonts w:ascii="Arial" w:hAnsi="Arial" w:cs="Arial"/>
        </w:rPr>
        <w:t>mowa w ust. 1 pkt 1,</w:t>
      </w:r>
      <w:r w:rsidR="008564B8" w:rsidRPr="00E84A81">
        <w:rPr>
          <w:rFonts w:ascii="Arial" w:hAnsi="Arial" w:cs="Arial"/>
        </w:rPr>
        <w:t xml:space="preserve"> </w:t>
      </w:r>
      <w:r w:rsidRPr="00E84A81">
        <w:rPr>
          <w:rFonts w:ascii="Arial" w:hAnsi="Arial" w:cs="Arial"/>
        </w:rPr>
        <w:t>wypłaca się:</w:t>
      </w:r>
    </w:p>
    <w:p w14:paraId="02892521" w14:textId="0B8F578A" w:rsidR="00C304D3" w:rsidRPr="00E84A81" w:rsidRDefault="00C304D3" w:rsidP="004B162F">
      <w:pPr>
        <w:widowControl w:val="0"/>
        <w:numPr>
          <w:ilvl w:val="0"/>
          <w:numId w:val="11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od</w:t>
      </w:r>
      <w:r w:rsidR="008564B8" w:rsidRPr="00E84A81">
        <w:rPr>
          <w:rFonts w:ascii="Arial" w:hAnsi="Arial" w:cs="Arial"/>
        </w:rPr>
        <w:t xml:space="preserve"> miesiąc</w:t>
      </w:r>
      <w:r w:rsidRPr="00E84A81">
        <w:rPr>
          <w:rFonts w:ascii="Arial" w:hAnsi="Arial" w:cs="Arial"/>
        </w:rPr>
        <w:t>a następującego po miesiącu,</w:t>
      </w:r>
      <w:r w:rsidR="008564B8" w:rsidRPr="00E84A81">
        <w:rPr>
          <w:rFonts w:ascii="Arial" w:hAnsi="Arial" w:cs="Arial"/>
        </w:rPr>
        <w:t xml:space="preserve"> </w:t>
      </w:r>
      <w:r w:rsidR="00137C00" w:rsidRPr="00E84A81">
        <w:rPr>
          <w:rFonts w:ascii="Arial" w:hAnsi="Arial" w:cs="Arial"/>
        </w:rPr>
        <w:t>w</w:t>
      </w:r>
      <w:r w:rsidRPr="00E84A81">
        <w:rPr>
          <w:rFonts w:ascii="Arial" w:hAnsi="Arial" w:cs="Arial"/>
        </w:rPr>
        <w:t> </w:t>
      </w:r>
      <w:r w:rsidR="00137C00" w:rsidRPr="00E84A81">
        <w:rPr>
          <w:rFonts w:ascii="Arial" w:hAnsi="Arial" w:cs="Arial"/>
        </w:rPr>
        <w:t xml:space="preserve">którym </w:t>
      </w:r>
      <w:r w:rsidR="008564B8" w:rsidRPr="00E84A81">
        <w:rPr>
          <w:rFonts w:ascii="Arial" w:hAnsi="Arial" w:cs="Arial"/>
        </w:rPr>
        <w:t>świadczenio</w:t>
      </w:r>
      <w:r w:rsidRPr="00E84A81">
        <w:rPr>
          <w:rFonts w:ascii="Arial" w:hAnsi="Arial" w:cs="Arial"/>
        </w:rPr>
        <w:t>biorca został objęty</w:t>
      </w:r>
      <w:r w:rsidR="008564B8" w:rsidRPr="00E84A81">
        <w:rPr>
          <w:rFonts w:ascii="Arial" w:hAnsi="Arial" w:cs="Arial"/>
        </w:rPr>
        <w:t xml:space="preserve"> </w:t>
      </w:r>
      <w:r w:rsidR="00BB5BDF" w:rsidRPr="00E84A81">
        <w:rPr>
          <w:rFonts w:ascii="Arial" w:hAnsi="Arial" w:cs="Arial"/>
        </w:rPr>
        <w:t>programem</w:t>
      </w:r>
      <w:r w:rsidR="008564B8" w:rsidRPr="00E84A81">
        <w:rPr>
          <w:rFonts w:ascii="Arial" w:hAnsi="Arial" w:cs="Arial"/>
        </w:rPr>
        <w:t xml:space="preserve"> zarządzania chorobą</w:t>
      </w:r>
      <w:r w:rsidRPr="00E84A81">
        <w:rPr>
          <w:rFonts w:ascii="Arial" w:hAnsi="Arial" w:cs="Arial"/>
        </w:rPr>
        <w:t>;</w:t>
      </w:r>
    </w:p>
    <w:p w14:paraId="58E1AF8D" w14:textId="64B73EFF" w:rsidR="008564B8" w:rsidRPr="00E84A81" w:rsidRDefault="00C304D3" w:rsidP="004B162F">
      <w:pPr>
        <w:widowControl w:val="0"/>
        <w:numPr>
          <w:ilvl w:val="0"/>
          <w:numId w:val="11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do miesiąca, w którym świadczeniobiorca przestał być objęty programem zarządzania chorobą</w:t>
      </w:r>
      <w:r w:rsidR="00BB5BDF" w:rsidRPr="00E84A81">
        <w:rPr>
          <w:rFonts w:ascii="Arial" w:hAnsi="Arial" w:cs="Arial"/>
        </w:rPr>
        <w:t>.</w:t>
      </w:r>
    </w:p>
    <w:p w14:paraId="04E4B8C8" w14:textId="7D765A56" w:rsidR="00194E5C" w:rsidRPr="00595BC0" w:rsidRDefault="00137C00" w:rsidP="004B162F">
      <w:pPr>
        <w:pStyle w:val="Akapitzlist"/>
        <w:numPr>
          <w:ilvl w:val="0"/>
          <w:numId w:val="11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Wyróżnia się </w:t>
      </w:r>
      <w:r w:rsidR="00872C47" w:rsidRPr="00E84A81">
        <w:rPr>
          <w:rFonts w:ascii="Arial" w:hAnsi="Arial" w:cs="Arial"/>
        </w:rPr>
        <w:t xml:space="preserve">następujące </w:t>
      </w:r>
      <w:r w:rsidRPr="00E84A81">
        <w:rPr>
          <w:rFonts w:ascii="Arial" w:hAnsi="Arial" w:cs="Arial"/>
        </w:rPr>
        <w:t>grup</w:t>
      </w:r>
      <w:r w:rsidR="00872C47" w:rsidRPr="00E84A81">
        <w:rPr>
          <w:rFonts w:ascii="Arial" w:hAnsi="Arial" w:cs="Arial"/>
        </w:rPr>
        <w:t>y</w:t>
      </w:r>
      <w:r w:rsidRPr="00E84A81">
        <w:rPr>
          <w:rFonts w:ascii="Arial" w:hAnsi="Arial" w:cs="Arial"/>
        </w:rPr>
        <w:t xml:space="preserve"> </w:t>
      </w:r>
      <w:r w:rsidR="00872C47" w:rsidRPr="00E84A81">
        <w:rPr>
          <w:rFonts w:ascii="Arial" w:hAnsi="Arial" w:cs="Arial"/>
        </w:rPr>
        <w:t>dziedzinowe w ramach programu zarządzania chorobą obejmujące rozpoznanie lub grupy rozpoznań</w:t>
      </w:r>
      <w:r w:rsidR="00194E5C" w:rsidRPr="00E84A81">
        <w:rPr>
          <w:rFonts w:ascii="Arial" w:hAnsi="Arial" w:cs="Arial"/>
        </w:rPr>
        <w:t xml:space="preserve">, dla których przysługuje </w:t>
      </w:r>
      <w:r w:rsidR="00882DBC">
        <w:rPr>
          <w:rFonts w:ascii="Arial" w:hAnsi="Arial" w:cs="Arial"/>
        </w:rPr>
        <w:t xml:space="preserve">finansowanie przez </w:t>
      </w:r>
      <w:r w:rsidR="00845159">
        <w:rPr>
          <w:rFonts w:ascii="Arial" w:hAnsi="Arial" w:cs="Arial"/>
        </w:rPr>
        <w:t>osobomiesiąc</w:t>
      </w:r>
      <w:r w:rsidR="00194E5C" w:rsidRPr="00595BC0">
        <w:rPr>
          <w:rFonts w:ascii="Arial" w:hAnsi="Arial" w:cs="Arial"/>
        </w:rPr>
        <w:t>, tj.:</w:t>
      </w:r>
    </w:p>
    <w:p w14:paraId="57E770A7" w14:textId="043DAB5D" w:rsidR="00194E5C" w:rsidRPr="00E84A81" w:rsidRDefault="00194E5C" w:rsidP="004B162F">
      <w:pPr>
        <w:widowControl w:val="0"/>
        <w:numPr>
          <w:ilvl w:val="0"/>
          <w:numId w:val="11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595BC0">
        <w:rPr>
          <w:rFonts w:ascii="Arial" w:hAnsi="Arial" w:cs="Arial"/>
        </w:rPr>
        <w:t>diabetologia</w:t>
      </w:r>
      <w:r w:rsidR="00C673DD" w:rsidRPr="00595BC0">
        <w:rPr>
          <w:rFonts w:ascii="Arial" w:hAnsi="Arial" w:cs="Arial"/>
        </w:rPr>
        <w:t xml:space="preserve"> - </w:t>
      </w:r>
      <w:r w:rsidR="00082C8F" w:rsidRPr="000A376F">
        <w:rPr>
          <w:rFonts w:ascii="Arial" w:hAnsi="Arial" w:cs="Arial"/>
        </w:rPr>
        <w:t>Cukrzyca typu</w:t>
      </w:r>
      <w:r w:rsidRPr="000A376F">
        <w:rPr>
          <w:rFonts w:ascii="Arial" w:hAnsi="Arial" w:cs="Arial"/>
        </w:rPr>
        <w:t xml:space="preserve"> II</w:t>
      </w:r>
      <w:r w:rsidR="00C673DD" w:rsidRPr="000A376F">
        <w:rPr>
          <w:rFonts w:ascii="Arial" w:hAnsi="Arial" w:cs="Arial"/>
        </w:rPr>
        <w:t>;</w:t>
      </w:r>
    </w:p>
    <w:p w14:paraId="734098A4" w14:textId="21E2B1D3" w:rsidR="00194E5C" w:rsidRPr="00E84A81" w:rsidRDefault="00194E5C" w:rsidP="004B162F">
      <w:pPr>
        <w:widowControl w:val="0"/>
        <w:numPr>
          <w:ilvl w:val="0"/>
          <w:numId w:val="11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kardiologia:</w:t>
      </w:r>
    </w:p>
    <w:p w14:paraId="29C2A5FC" w14:textId="5694C831" w:rsidR="00194E5C" w:rsidRPr="00E84A81" w:rsidRDefault="00C673DD" w:rsidP="004B162F">
      <w:pPr>
        <w:pStyle w:val="Akapitzlist"/>
        <w:numPr>
          <w:ilvl w:val="0"/>
          <w:numId w:val="119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nadciśnienie tętnicze samoistne,</w:t>
      </w:r>
    </w:p>
    <w:p w14:paraId="1E0D4DA3" w14:textId="24D0D8E4" w:rsidR="00194E5C" w:rsidRPr="00E84A81" w:rsidRDefault="00C673DD" w:rsidP="004B162F">
      <w:pPr>
        <w:pStyle w:val="Akapitzlist"/>
        <w:numPr>
          <w:ilvl w:val="0"/>
          <w:numId w:val="119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przewlekła choroba wieńcowa,</w:t>
      </w:r>
    </w:p>
    <w:p w14:paraId="467B5F7C" w14:textId="1C426177" w:rsidR="00194E5C" w:rsidRPr="00E84A81" w:rsidRDefault="00C673DD" w:rsidP="004B162F">
      <w:pPr>
        <w:pStyle w:val="Akapitzlist"/>
        <w:numPr>
          <w:ilvl w:val="0"/>
          <w:numId w:val="119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przewlekła niewydolność serca,</w:t>
      </w:r>
    </w:p>
    <w:p w14:paraId="5A746D07" w14:textId="0F1BF791" w:rsidR="00194E5C" w:rsidRPr="00E84A81" w:rsidRDefault="00C673DD" w:rsidP="004B162F">
      <w:pPr>
        <w:pStyle w:val="Akapitzlist"/>
        <w:numPr>
          <w:ilvl w:val="0"/>
          <w:numId w:val="119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utrwalone migotanie przedsionków;</w:t>
      </w:r>
    </w:p>
    <w:p w14:paraId="102CB89A" w14:textId="030B00D5" w:rsidR="00194E5C" w:rsidRPr="00E84A81" w:rsidRDefault="00194E5C" w:rsidP="004B162F">
      <w:pPr>
        <w:widowControl w:val="0"/>
        <w:numPr>
          <w:ilvl w:val="0"/>
          <w:numId w:val="11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pulm</w:t>
      </w:r>
      <w:r w:rsidR="00475329" w:rsidRPr="00E84A81">
        <w:rPr>
          <w:rFonts w:ascii="Arial" w:hAnsi="Arial" w:cs="Arial"/>
        </w:rPr>
        <w:t>o</w:t>
      </w:r>
      <w:r w:rsidRPr="00E84A81">
        <w:rPr>
          <w:rFonts w:ascii="Arial" w:hAnsi="Arial" w:cs="Arial"/>
        </w:rPr>
        <w:t>nologia:</w:t>
      </w:r>
    </w:p>
    <w:p w14:paraId="512B3BCB" w14:textId="1CE4DDB7" w:rsidR="00194E5C" w:rsidRPr="00E84A81" w:rsidRDefault="00C673DD" w:rsidP="004B162F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astma oskrz</w:t>
      </w:r>
      <w:r w:rsidR="00194E5C" w:rsidRPr="000A376F">
        <w:rPr>
          <w:rFonts w:ascii="Arial" w:hAnsi="Arial" w:cs="Arial"/>
        </w:rPr>
        <w:t>elowa</w:t>
      </w:r>
      <w:r w:rsidRPr="000A376F">
        <w:rPr>
          <w:rFonts w:ascii="Arial" w:hAnsi="Arial" w:cs="Arial"/>
        </w:rPr>
        <w:t>,</w:t>
      </w:r>
    </w:p>
    <w:p w14:paraId="38F86C14" w14:textId="2788B5B1" w:rsidR="00194E5C" w:rsidRPr="00E84A81" w:rsidRDefault="00194E5C" w:rsidP="004B162F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POCHP</w:t>
      </w:r>
      <w:r w:rsidR="00C673DD" w:rsidRPr="000A376F">
        <w:rPr>
          <w:rFonts w:ascii="Arial" w:hAnsi="Arial" w:cs="Arial"/>
        </w:rPr>
        <w:t>;</w:t>
      </w:r>
    </w:p>
    <w:p w14:paraId="474430C4" w14:textId="120BB637" w:rsidR="00194E5C" w:rsidRPr="00E84A81" w:rsidRDefault="00194E5C" w:rsidP="004B162F">
      <w:pPr>
        <w:widowControl w:val="0"/>
        <w:numPr>
          <w:ilvl w:val="0"/>
          <w:numId w:val="11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endokrynologia:</w:t>
      </w:r>
    </w:p>
    <w:p w14:paraId="5FA9D98C" w14:textId="36019E0E" w:rsidR="00194E5C" w:rsidRPr="00E84A81" w:rsidRDefault="00C673DD" w:rsidP="004B162F">
      <w:pPr>
        <w:pStyle w:val="Akapitzlist"/>
        <w:numPr>
          <w:ilvl w:val="0"/>
          <w:numId w:val="121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niedoczynność tarczycy,</w:t>
      </w:r>
    </w:p>
    <w:p w14:paraId="30088E6E" w14:textId="1E8FDAA6" w:rsidR="00194E5C" w:rsidRPr="00E84A81" w:rsidRDefault="00C673DD" w:rsidP="004B162F">
      <w:pPr>
        <w:pStyle w:val="Akapitzlist"/>
        <w:numPr>
          <w:ilvl w:val="0"/>
          <w:numId w:val="121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wole miąższowe </w:t>
      </w:r>
      <w:r w:rsidR="00194E5C" w:rsidRPr="000A376F">
        <w:rPr>
          <w:rFonts w:ascii="Arial" w:hAnsi="Arial" w:cs="Arial"/>
        </w:rPr>
        <w:t>i guzowate tarczycy</w:t>
      </w:r>
      <w:r w:rsidRPr="000A376F">
        <w:rPr>
          <w:rFonts w:ascii="Arial" w:hAnsi="Arial" w:cs="Arial"/>
        </w:rPr>
        <w:t>;</w:t>
      </w:r>
    </w:p>
    <w:p w14:paraId="5A5916B8" w14:textId="4CE3CC4D" w:rsidR="00194E5C" w:rsidRPr="00E84A81" w:rsidRDefault="00C673DD" w:rsidP="004B162F">
      <w:pPr>
        <w:widowControl w:val="0"/>
        <w:numPr>
          <w:ilvl w:val="0"/>
          <w:numId w:val="118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reumatologia i neurologia:</w:t>
      </w:r>
    </w:p>
    <w:p w14:paraId="7D9ECCAA" w14:textId="3BE6F415" w:rsidR="00194E5C" w:rsidRPr="00E84A81" w:rsidRDefault="00C673DD" w:rsidP="004B162F">
      <w:pPr>
        <w:pStyle w:val="Akapitzlist"/>
        <w:numPr>
          <w:ilvl w:val="0"/>
          <w:numId w:val="122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>choroba zwyrodnieniowa stawów obwodowych,</w:t>
      </w:r>
    </w:p>
    <w:p w14:paraId="499DD4A5" w14:textId="671C7A6F" w:rsidR="00194E5C" w:rsidRPr="00E84A81" w:rsidRDefault="00C673DD" w:rsidP="004B162F">
      <w:pPr>
        <w:pStyle w:val="Akapitzlist"/>
        <w:numPr>
          <w:ilvl w:val="0"/>
          <w:numId w:val="122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</w:rPr>
      </w:pPr>
      <w:r w:rsidRPr="000A376F">
        <w:rPr>
          <w:rFonts w:ascii="Arial" w:hAnsi="Arial" w:cs="Arial"/>
        </w:rPr>
        <w:t xml:space="preserve">zespoły </w:t>
      </w:r>
      <w:r w:rsidR="00194E5C" w:rsidRPr="000A376F">
        <w:rPr>
          <w:rFonts w:ascii="Arial" w:hAnsi="Arial" w:cs="Arial"/>
        </w:rPr>
        <w:t>bólowe kręgosłupa</w:t>
      </w:r>
      <w:r w:rsidRPr="000A376F">
        <w:rPr>
          <w:rFonts w:ascii="Arial" w:hAnsi="Arial" w:cs="Arial"/>
        </w:rPr>
        <w:t>.</w:t>
      </w:r>
    </w:p>
    <w:p w14:paraId="0DB0B917" w14:textId="35195FBC" w:rsidR="00BB5BDF" w:rsidRPr="00E84A81" w:rsidRDefault="00D82385" w:rsidP="004B162F">
      <w:pPr>
        <w:pStyle w:val="Akapitzlist"/>
        <w:numPr>
          <w:ilvl w:val="0"/>
          <w:numId w:val="11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W </w:t>
      </w:r>
      <w:r w:rsidR="00C673DD" w:rsidRPr="00E84A81">
        <w:rPr>
          <w:rFonts w:ascii="Arial" w:hAnsi="Arial" w:cs="Arial"/>
        </w:rPr>
        <w:t xml:space="preserve">sytuacji </w:t>
      </w:r>
      <w:r w:rsidR="00BB5BDF" w:rsidRPr="00E84A81">
        <w:rPr>
          <w:rFonts w:ascii="Arial" w:hAnsi="Arial" w:cs="Arial"/>
        </w:rPr>
        <w:t xml:space="preserve">objęcia programem zarządzania chorobą świadczeniobiorcy </w:t>
      </w:r>
      <w:r w:rsidR="00C673DD" w:rsidRPr="00E84A81">
        <w:rPr>
          <w:rFonts w:ascii="Arial" w:hAnsi="Arial" w:cs="Arial"/>
        </w:rPr>
        <w:t>z rozpoznaniami</w:t>
      </w:r>
      <w:r w:rsidR="00BB5BDF" w:rsidRPr="00E84A81">
        <w:rPr>
          <w:rFonts w:ascii="Arial" w:hAnsi="Arial" w:cs="Arial"/>
        </w:rPr>
        <w:t>:</w:t>
      </w:r>
    </w:p>
    <w:p w14:paraId="1B295652" w14:textId="03966441" w:rsidR="00BB5BDF" w:rsidRPr="00E84A81" w:rsidRDefault="00BB5BDF" w:rsidP="004B162F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z jednej </w:t>
      </w:r>
      <w:r w:rsidR="009225D7" w:rsidRPr="00E84A81">
        <w:rPr>
          <w:rFonts w:ascii="Arial" w:hAnsi="Arial" w:cs="Arial"/>
        </w:rPr>
        <w:t xml:space="preserve">z </w:t>
      </w:r>
      <w:r w:rsidRPr="00E84A81">
        <w:rPr>
          <w:rFonts w:ascii="Arial" w:hAnsi="Arial" w:cs="Arial"/>
        </w:rPr>
        <w:t>grup dziedzino</w:t>
      </w:r>
      <w:r w:rsidR="009225D7" w:rsidRPr="00E84A81">
        <w:rPr>
          <w:rFonts w:ascii="Arial" w:hAnsi="Arial" w:cs="Arial"/>
        </w:rPr>
        <w:t>wych</w:t>
      </w:r>
      <w:r w:rsidR="00C673DD" w:rsidRPr="00E84A81">
        <w:rPr>
          <w:rFonts w:ascii="Arial" w:hAnsi="Arial" w:cs="Arial"/>
        </w:rPr>
        <w:t xml:space="preserve">, o których mowa w ust. </w:t>
      </w:r>
      <w:r w:rsidR="00AD2054" w:rsidRPr="00E84A81">
        <w:rPr>
          <w:rFonts w:ascii="Arial" w:hAnsi="Arial" w:cs="Arial"/>
        </w:rPr>
        <w:t>3</w:t>
      </w:r>
      <w:r w:rsidRPr="00E84A81">
        <w:rPr>
          <w:rFonts w:ascii="Arial" w:hAnsi="Arial" w:cs="Arial"/>
        </w:rPr>
        <w:t xml:space="preserve"> –</w:t>
      </w:r>
      <w:r w:rsidR="00AE3BCA">
        <w:rPr>
          <w:rFonts w:ascii="Arial" w:hAnsi="Arial" w:cs="Arial"/>
        </w:rPr>
        <w:t xml:space="preserve"> </w:t>
      </w:r>
      <w:r w:rsidR="004B162F">
        <w:rPr>
          <w:rFonts w:ascii="Arial" w:hAnsi="Arial" w:cs="Arial"/>
        </w:rPr>
        <w:t>należność z </w:t>
      </w:r>
      <w:r w:rsidR="009225D7" w:rsidRPr="00E84A81">
        <w:rPr>
          <w:rFonts w:ascii="Arial" w:hAnsi="Arial" w:cs="Arial"/>
        </w:rPr>
        <w:t xml:space="preserve">tytułu </w:t>
      </w:r>
      <w:r w:rsidR="009838B7">
        <w:rPr>
          <w:rFonts w:ascii="Arial" w:hAnsi="Arial" w:cs="Arial"/>
        </w:rPr>
        <w:t xml:space="preserve">objęcia opieką w ramach zarządzania chorobą </w:t>
      </w:r>
      <w:r w:rsidR="00214252">
        <w:rPr>
          <w:rFonts w:ascii="Arial" w:hAnsi="Arial" w:cs="Arial"/>
        </w:rPr>
        <w:t xml:space="preserve">stanowi </w:t>
      </w:r>
      <w:r w:rsidR="00AE3BCA">
        <w:rPr>
          <w:rFonts w:ascii="Arial" w:hAnsi="Arial" w:cs="Arial"/>
        </w:rPr>
        <w:t>równowartość</w:t>
      </w:r>
      <w:r w:rsidR="009838B7">
        <w:rPr>
          <w:rFonts w:ascii="Arial" w:hAnsi="Arial" w:cs="Arial"/>
        </w:rPr>
        <w:t xml:space="preserve"> osobomiesiąc</w:t>
      </w:r>
      <w:r w:rsidR="00214252">
        <w:rPr>
          <w:rFonts w:ascii="Arial" w:hAnsi="Arial" w:cs="Arial"/>
        </w:rPr>
        <w:t>a</w:t>
      </w:r>
      <w:r w:rsidR="009225D7" w:rsidRPr="00E84A81">
        <w:rPr>
          <w:rFonts w:ascii="Arial" w:hAnsi="Arial" w:cs="Arial"/>
        </w:rPr>
        <w:t xml:space="preserve">, o </w:t>
      </w:r>
      <w:r w:rsidR="00845159" w:rsidRPr="00E84A81">
        <w:rPr>
          <w:rFonts w:ascii="Arial" w:hAnsi="Arial" w:cs="Arial"/>
        </w:rPr>
        <w:t>któr</w:t>
      </w:r>
      <w:r w:rsidR="00AE3BCA">
        <w:rPr>
          <w:rFonts w:ascii="Arial" w:hAnsi="Arial" w:cs="Arial"/>
        </w:rPr>
        <w:t>ym</w:t>
      </w:r>
      <w:r w:rsidR="00845159" w:rsidRPr="00E84A81">
        <w:rPr>
          <w:rFonts w:ascii="Arial" w:hAnsi="Arial" w:cs="Arial"/>
        </w:rPr>
        <w:t xml:space="preserve"> </w:t>
      </w:r>
      <w:r w:rsidR="009225D7" w:rsidRPr="00E84A81">
        <w:rPr>
          <w:rFonts w:ascii="Arial" w:hAnsi="Arial" w:cs="Arial"/>
        </w:rPr>
        <w:t>mowa w ust. 1 pkt 1</w:t>
      </w:r>
      <w:r w:rsidR="006B671A">
        <w:rPr>
          <w:rFonts w:ascii="Arial" w:hAnsi="Arial" w:cs="Arial"/>
        </w:rPr>
        <w:t>;</w:t>
      </w:r>
    </w:p>
    <w:p w14:paraId="2F702110" w14:textId="791FCE81" w:rsidR="00BB5BDF" w:rsidRPr="00E84A81" w:rsidRDefault="00BB5BDF" w:rsidP="004B162F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z dwóch grup dziedzinowych</w:t>
      </w:r>
      <w:r w:rsidR="009225D7" w:rsidRPr="00E84A81">
        <w:rPr>
          <w:rFonts w:ascii="Arial" w:hAnsi="Arial" w:cs="Arial"/>
        </w:rPr>
        <w:t>,</w:t>
      </w:r>
      <w:r w:rsidRPr="00E84A81">
        <w:rPr>
          <w:rFonts w:ascii="Arial" w:hAnsi="Arial" w:cs="Arial"/>
        </w:rPr>
        <w:t xml:space="preserve"> </w:t>
      </w:r>
      <w:r w:rsidR="009225D7" w:rsidRPr="00E84A81">
        <w:rPr>
          <w:rFonts w:ascii="Arial" w:hAnsi="Arial" w:cs="Arial"/>
        </w:rPr>
        <w:t xml:space="preserve">o których mowa w ust. </w:t>
      </w:r>
      <w:r w:rsidR="00AD2054" w:rsidRPr="00E84A81">
        <w:rPr>
          <w:rFonts w:ascii="Arial" w:hAnsi="Arial" w:cs="Arial"/>
        </w:rPr>
        <w:t xml:space="preserve">3 </w:t>
      </w:r>
      <w:r w:rsidR="009225D7" w:rsidRPr="00E84A81">
        <w:rPr>
          <w:rFonts w:ascii="Arial" w:hAnsi="Arial" w:cs="Arial"/>
        </w:rPr>
        <w:t xml:space="preserve">– </w:t>
      </w:r>
      <w:r w:rsidR="004B162F">
        <w:rPr>
          <w:rFonts w:ascii="Arial" w:hAnsi="Arial" w:cs="Arial"/>
        </w:rPr>
        <w:t>należność z </w:t>
      </w:r>
      <w:r w:rsidR="00214252" w:rsidRPr="00E84A81">
        <w:rPr>
          <w:rFonts w:ascii="Arial" w:hAnsi="Arial" w:cs="Arial"/>
        </w:rPr>
        <w:t xml:space="preserve">tytułu </w:t>
      </w:r>
      <w:r w:rsidR="00214252">
        <w:rPr>
          <w:rFonts w:ascii="Arial" w:hAnsi="Arial" w:cs="Arial"/>
        </w:rPr>
        <w:t xml:space="preserve">objęcia opieką w ramach zarządzania chorobą stanowi równowartość </w:t>
      </w:r>
      <w:r w:rsidR="004B162F">
        <w:rPr>
          <w:rFonts w:ascii="Arial" w:hAnsi="Arial" w:cs="Arial"/>
        </w:rPr>
        <w:t>dwóch</w:t>
      </w:r>
      <w:r w:rsidR="00214252">
        <w:rPr>
          <w:rFonts w:ascii="Arial" w:hAnsi="Arial" w:cs="Arial"/>
        </w:rPr>
        <w:t xml:space="preserve"> osobomiesięcy</w:t>
      </w:r>
      <w:r w:rsidR="00AE3BCA">
        <w:rPr>
          <w:rFonts w:ascii="Arial" w:hAnsi="Arial" w:cs="Arial"/>
        </w:rPr>
        <w:t>,</w:t>
      </w:r>
      <w:r w:rsidR="00214252">
        <w:rPr>
          <w:rFonts w:ascii="Arial" w:hAnsi="Arial" w:cs="Arial"/>
        </w:rPr>
        <w:t xml:space="preserve"> </w:t>
      </w:r>
      <w:r w:rsidR="009225D7" w:rsidRPr="00E84A81">
        <w:rPr>
          <w:rFonts w:ascii="Arial" w:hAnsi="Arial" w:cs="Arial"/>
        </w:rPr>
        <w:t xml:space="preserve">o </w:t>
      </w:r>
      <w:r w:rsidR="00845159" w:rsidRPr="00E84A81">
        <w:rPr>
          <w:rFonts w:ascii="Arial" w:hAnsi="Arial" w:cs="Arial"/>
        </w:rPr>
        <w:t>któr</w:t>
      </w:r>
      <w:r w:rsidR="00AE3BCA">
        <w:rPr>
          <w:rFonts w:ascii="Arial" w:hAnsi="Arial" w:cs="Arial"/>
        </w:rPr>
        <w:t>ym</w:t>
      </w:r>
      <w:r w:rsidR="00845159" w:rsidRPr="00E84A81">
        <w:rPr>
          <w:rFonts w:ascii="Arial" w:hAnsi="Arial" w:cs="Arial"/>
        </w:rPr>
        <w:t xml:space="preserve"> </w:t>
      </w:r>
      <w:r w:rsidR="009225D7" w:rsidRPr="00E84A81">
        <w:rPr>
          <w:rFonts w:ascii="Arial" w:hAnsi="Arial" w:cs="Arial"/>
        </w:rPr>
        <w:t>mowa w ust. 1 pkt 1</w:t>
      </w:r>
      <w:r w:rsidR="006B671A">
        <w:rPr>
          <w:rFonts w:ascii="Arial" w:hAnsi="Arial" w:cs="Arial"/>
        </w:rPr>
        <w:t>;</w:t>
      </w:r>
    </w:p>
    <w:p w14:paraId="3C7E8C87" w14:textId="00021B9E" w:rsidR="007504BB" w:rsidRPr="0049566F" w:rsidRDefault="00BB5BDF" w:rsidP="004B162F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z trzech lub więcej grup dziedzinowych</w:t>
      </w:r>
      <w:r w:rsidR="009225D7" w:rsidRPr="00595BC0">
        <w:rPr>
          <w:rFonts w:ascii="Arial" w:hAnsi="Arial" w:cs="Arial"/>
        </w:rPr>
        <w:t>,</w:t>
      </w:r>
      <w:r w:rsidRPr="00595BC0">
        <w:rPr>
          <w:rFonts w:ascii="Arial" w:hAnsi="Arial" w:cs="Arial"/>
        </w:rPr>
        <w:t xml:space="preserve"> </w:t>
      </w:r>
      <w:r w:rsidR="009225D7" w:rsidRPr="00595BC0">
        <w:rPr>
          <w:rFonts w:ascii="Arial" w:hAnsi="Arial" w:cs="Arial"/>
        </w:rPr>
        <w:t xml:space="preserve">o których mowa w ust. </w:t>
      </w:r>
      <w:r w:rsidR="00AD2054" w:rsidRPr="00595BC0">
        <w:rPr>
          <w:rFonts w:ascii="Arial" w:hAnsi="Arial" w:cs="Arial"/>
        </w:rPr>
        <w:t>3</w:t>
      </w:r>
      <w:r w:rsidR="00D45A70">
        <w:rPr>
          <w:rFonts w:ascii="Arial" w:hAnsi="Arial" w:cs="Arial"/>
        </w:rPr>
        <w:t xml:space="preserve"> </w:t>
      </w:r>
      <w:r w:rsidR="009225D7" w:rsidRPr="00595BC0">
        <w:rPr>
          <w:rFonts w:ascii="Arial" w:hAnsi="Arial" w:cs="Arial"/>
        </w:rPr>
        <w:t xml:space="preserve">– </w:t>
      </w:r>
      <w:r w:rsidR="00214252" w:rsidRPr="00E84A81">
        <w:rPr>
          <w:rFonts w:ascii="Arial" w:hAnsi="Arial" w:cs="Arial"/>
        </w:rPr>
        <w:t xml:space="preserve">należność z tytułu </w:t>
      </w:r>
      <w:r w:rsidR="00214252">
        <w:rPr>
          <w:rFonts w:ascii="Arial" w:hAnsi="Arial" w:cs="Arial"/>
        </w:rPr>
        <w:t xml:space="preserve">objęcia opieką w ramach zarządzania chorobą stanowi równowartość </w:t>
      </w:r>
      <w:r w:rsidR="004B162F">
        <w:rPr>
          <w:rFonts w:ascii="Arial" w:hAnsi="Arial" w:cs="Arial"/>
        </w:rPr>
        <w:t>trzech</w:t>
      </w:r>
      <w:r w:rsidR="00214252">
        <w:rPr>
          <w:rFonts w:ascii="Arial" w:hAnsi="Arial" w:cs="Arial"/>
        </w:rPr>
        <w:t xml:space="preserve"> osobomiesięcy</w:t>
      </w:r>
      <w:r w:rsidR="00AE3BCA">
        <w:rPr>
          <w:rFonts w:ascii="Arial" w:hAnsi="Arial" w:cs="Arial"/>
        </w:rPr>
        <w:t>, o</w:t>
      </w:r>
      <w:r w:rsidR="00214252">
        <w:rPr>
          <w:rFonts w:ascii="Arial" w:hAnsi="Arial" w:cs="Arial"/>
        </w:rPr>
        <w:t xml:space="preserve"> </w:t>
      </w:r>
      <w:r w:rsidR="00845159" w:rsidRPr="00595BC0">
        <w:rPr>
          <w:rFonts w:ascii="Arial" w:hAnsi="Arial" w:cs="Arial"/>
        </w:rPr>
        <w:t>któr</w:t>
      </w:r>
      <w:r w:rsidR="00AE3BCA">
        <w:rPr>
          <w:rFonts w:ascii="Arial" w:hAnsi="Arial" w:cs="Arial"/>
        </w:rPr>
        <w:t>ym</w:t>
      </w:r>
      <w:r w:rsidR="00845159" w:rsidRPr="00595BC0">
        <w:rPr>
          <w:rFonts w:ascii="Arial" w:hAnsi="Arial" w:cs="Arial"/>
        </w:rPr>
        <w:t xml:space="preserve"> </w:t>
      </w:r>
      <w:r w:rsidR="009225D7" w:rsidRPr="00595BC0">
        <w:rPr>
          <w:rFonts w:ascii="Arial" w:hAnsi="Arial" w:cs="Arial"/>
        </w:rPr>
        <w:t>mowa w ust. 1 pkt 1.</w:t>
      </w:r>
    </w:p>
    <w:p w14:paraId="52E1D48A" w14:textId="77777777" w:rsidR="003164A8" w:rsidRPr="000A376F" w:rsidRDefault="003164A8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2D421FA5" w14:textId="42BBA825" w:rsidR="00751353" w:rsidRPr="0049566F" w:rsidRDefault="00751353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Rozdział </w:t>
      </w:r>
      <w:r w:rsidR="00A4044D" w:rsidRPr="0049566F">
        <w:rPr>
          <w:rFonts w:ascii="Arial" w:hAnsi="Arial" w:cs="Arial"/>
          <w:b/>
          <w:bCs/>
        </w:rPr>
        <w:t>1</w:t>
      </w:r>
      <w:r w:rsidR="007828C2" w:rsidRPr="0049566F">
        <w:rPr>
          <w:rFonts w:ascii="Arial" w:hAnsi="Arial" w:cs="Arial"/>
          <w:b/>
          <w:bCs/>
        </w:rPr>
        <w:t>0</w:t>
      </w:r>
    </w:p>
    <w:p w14:paraId="2C737D18" w14:textId="5E068B78" w:rsidR="004C3350" w:rsidRPr="0049566F" w:rsidRDefault="004C3350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Zasady </w:t>
      </w:r>
      <w:r w:rsidR="00751353" w:rsidRPr="0049566F">
        <w:rPr>
          <w:rFonts w:ascii="Arial" w:hAnsi="Arial" w:cs="Arial"/>
          <w:b/>
          <w:bCs/>
        </w:rPr>
        <w:t>udzielania</w:t>
      </w:r>
      <w:r w:rsidRPr="0049566F">
        <w:rPr>
          <w:rFonts w:ascii="Arial" w:hAnsi="Arial" w:cs="Arial"/>
          <w:b/>
          <w:bCs/>
        </w:rPr>
        <w:t xml:space="preserve"> świadczeń</w:t>
      </w:r>
    </w:p>
    <w:p w14:paraId="6CF57A6E" w14:textId="77777777" w:rsidR="003039A3" w:rsidRPr="0049566F" w:rsidRDefault="003039A3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23534F2E" w14:textId="55E74371" w:rsidR="003039A3" w:rsidRPr="001B701E" w:rsidRDefault="00E84A81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27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751353" w:rsidRPr="0049566F">
        <w:rPr>
          <w:rFonts w:ascii="Arial" w:hAnsi="Arial" w:cs="Arial"/>
        </w:rPr>
        <w:t>Do udzielania świadczeń opieki zdrowotnej realizowanych w ramach programu pilotażowego, w zakresie nieuregulowanym w niniejszym zarządzeniu, stosuje się przepisy</w:t>
      </w:r>
      <w:r w:rsidR="00B12A6A" w:rsidRPr="0049566F">
        <w:rPr>
          <w:rFonts w:ascii="Arial" w:hAnsi="Arial" w:cs="Arial"/>
        </w:rPr>
        <w:t>:</w:t>
      </w:r>
      <w:r w:rsidR="00751353" w:rsidRPr="0049566F">
        <w:rPr>
          <w:rFonts w:ascii="Arial" w:hAnsi="Arial" w:cs="Arial"/>
        </w:rPr>
        <w:t xml:space="preserve"> </w:t>
      </w:r>
      <w:r w:rsidR="00B12A6A" w:rsidRPr="0049566F">
        <w:rPr>
          <w:rFonts w:ascii="Arial" w:hAnsi="Arial" w:cs="Arial"/>
        </w:rPr>
        <w:t xml:space="preserve">ustawy o świadczeniach oraz </w:t>
      </w:r>
      <w:r w:rsidR="00751353" w:rsidRPr="0049566F">
        <w:rPr>
          <w:rFonts w:ascii="Arial" w:hAnsi="Arial" w:cs="Arial"/>
        </w:rPr>
        <w:t>rozporządzenia Ministra Zdrowia wydanego na podstawie art</w:t>
      </w:r>
      <w:r w:rsidR="00B12A6A" w:rsidRPr="0049566F">
        <w:rPr>
          <w:rFonts w:ascii="Arial" w:hAnsi="Arial" w:cs="Arial"/>
        </w:rPr>
        <w:t xml:space="preserve">. </w:t>
      </w:r>
      <w:r w:rsidR="00751353" w:rsidRPr="001B701E">
        <w:rPr>
          <w:rFonts w:ascii="Arial" w:hAnsi="Arial" w:cs="Arial"/>
        </w:rPr>
        <w:t>137 ust. 2 ustawy o świadczeniach.</w:t>
      </w:r>
    </w:p>
    <w:p w14:paraId="6592DBB5" w14:textId="2D4B688F" w:rsidR="004C3350" w:rsidRPr="000A376F" w:rsidRDefault="00330D0C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1B701E">
        <w:rPr>
          <w:rFonts w:ascii="Arial" w:hAnsi="Arial" w:cs="Arial"/>
          <w:b/>
        </w:rPr>
        <w:t>§</w:t>
      </w:r>
      <w:r w:rsidR="00E84A81">
        <w:rPr>
          <w:rFonts w:ascii="Arial" w:hAnsi="Arial" w:cs="Arial"/>
          <w:b/>
        </w:rPr>
        <w:t> </w:t>
      </w:r>
      <w:r w:rsidR="009911D8" w:rsidRPr="001B701E">
        <w:rPr>
          <w:rFonts w:ascii="Arial" w:hAnsi="Arial" w:cs="Arial"/>
          <w:b/>
        </w:rPr>
        <w:t>28</w:t>
      </w:r>
      <w:r w:rsidR="00E84A81" w:rsidRPr="001B701E">
        <w:rPr>
          <w:rFonts w:ascii="Arial" w:hAnsi="Arial" w:cs="Arial"/>
          <w:b/>
        </w:rPr>
        <w:t>.</w:t>
      </w:r>
      <w:r w:rsidR="00E84A81">
        <w:rPr>
          <w:rFonts w:ascii="Arial" w:hAnsi="Arial" w:cs="Arial"/>
          <w:b/>
        </w:rPr>
        <w:t> </w:t>
      </w:r>
      <w:r w:rsidRPr="00E84A81">
        <w:rPr>
          <w:rFonts w:ascii="Arial" w:hAnsi="Arial" w:cs="Arial"/>
        </w:rPr>
        <w:t>1</w:t>
      </w:r>
      <w:r w:rsidR="00E84A81" w:rsidRPr="00E84A81">
        <w:rPr>
          <w:rFonts w:ascii="Arial" w:hAnsi="Arial" w:cs="Arial"/>
        </w:rPr>
        <w:t>.</w:t>
      </w:r>
      <w:r w:rsidR="00E84A81" w:rsidRPr="000A376F">
        <w:rPr>
          <w:rFonts w:ascii="Arial" w:hAnsi="Arial" w:cs="Arial"/>
        </w:rPr>
        <w:t> </w:t>
      </w:r>
      <w:r w:rsidR="004C3350" w:rsidRPr="00E84A81">
        <w:rPr>
          <w:rFonts w:ascii="Arial" w:hAnsi="Arial" w:cs="Arial"/>
        </w:rPr>
        <w:t>Potwierdzenie</w:t>
      </w:r>
      <w:r w:rsidRPr="00E84A81">
        <w:rPr>
          <w:rFonts w:ascii="Arial" w:hAnsi="Arial" w:cs="Arial"/>
        </w:rPr>
        <w:t>m</w:t>
      </w:r>
      <w:r w:rsidR="004C3350" w:rsidRPr="00E84A81">
        <w:rPr>
          <w:rFonts w:ascii="Arial" w:hAnsi="Arial" w:cs="Arial"/>
        </w:rPr>
        <w:t xml:space="preserve"> udzielenia świadczenia </w:t>
      </w:r>
      <w:r w:rsidRPr="00E84A81">
        <w:rPr>
          <w:rFonts w:ascii="Arial" w:hAnsi="Arial" w:cs="Arial"/>
        </w:rPr>
        <w:t xml:space="preserve">jest </w:t>
      </w:r>
      <w:r w:rsidR="004C3350" w:rsidRPr="00E84A81">
        <w:rPr>
          <w:rFonts w:ascii="Arial" w:hAnsi="Arial" w:cs="Arial"/>
        </w:rPr>
        <w:t xml:space="preserve">opis </w:t>
      </w:r>
      <w:r w:rsidRPr="00E84A81">
        <w:rPr>
          <w:rFonts w:ascii="Arial" w:hAnsi="Arial" w:cs="Arial"/>
        </w:rPr>
        <w:t xml:space="preserve">tego świadczenia </w:t>
      </w:r>
      <w:r w:rsidR="004C3350" w:rsidRPr="00E84A81">
        <w:rPr>
          <w:rFonts w:ascii="Arial" w:hAnsi="Arial" w:cs="Arial"/>
        </w:rPr>
        <w:t>w</w:t>
      </w:r>
      <w:r w:rsidRPr="00E84A81">
        <w:rPr>
          <w:rFonts w:ascii="Arial" w:hAnsi="Arial" w:cs="Arial"/>
        </w:rPr>
        <w:t> </w:t>
      </w:r>
      <w:r w:rsidR="004C3350" w:rsidRPr="00E84A81">
        <w:rPr>
          <w:rFonts w:ascii="Arial" w:hAnsi="Arial" w:cs="Arial"/>
        </w:rPr>
        <w:t xml:space="preserve">dokumentacji medycznej, a w przypadku wizyty bilansowej </w:t>
      </w:r>
      <w:r w:rsidRPr="00E84A81">
        <w:rPr>
          <w:rFonts w:ascii="Arial" w:hAnsi="Arial" w:cs="Arial"/>
        </w:rPr>
        <w:t xml:space="preserve">– </w:t>
      </w:r>
      <w:r w:rsidR="004C3350" w:rsidRPr="00E84A81">
        <w:rPr>
          <w:rFonts w:ascii="Arial" w:hAnsi="Arial" w:cs="Arial"/>
        </w:rPr>
        <w:t>dodatkowo kwestionariusz bilansowy.</w:t>
      </w:r>
    </w:p>
    <w:p w14:paraId="14E463A5" w14:textId="2AF2B262" w:rsidR="009478E2" w:rsidRDefault="004C3350" w:rsidP="004B162F">
      <w:pPr>
        <w:pStyle w:val="Akapitzlist"/>
        <w:numPr>
          <w:ilvl w:val="0"/>
          <w:numId w:val="1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>Potwierdzenie</w:t>
      </w:r>
      <w:r w:rsidR="00330D0C" w:rsidRPr="001B701E">
        <w:rPr>
          <w:rFonts w:ascii="Arial" w:hAnsi="Arial" w:cs="Arial"/>
        </w:rPr>
        <w:t>m</w:t>
      </w:r>
      <w:r w:rsidRPr="001B701E">
        <w:rPr>
          <w:rFonts w:ascii="Arial" w:hAnsi="Arial" w:cs="Arial"/>
        </w:rPr>
        <w:t xml:space="preserve"> wykonania badania </w:t>
      </w:r>
      <w:r w:rsidR="00330D0C" w:rsidRPr="001B701E">
        <w:rPr>
          <w:rFonts w:ascii="Arial" w:hAnsi="Arial" w:cs="Arial"/>
        </w:rPr>
        <w:t xml:space="preserve">z zakresu </w:t>
      </w:r>
      <w:r w:rsidRPr="001B701E">
        <w:rPr>
          <w:rFonts w:ascii="Arial" w:hAnsi="Arial" w:cs="Arial"/>
        </w:rPr>
        <w:t>diagnostyki laboratoryjnej lub diagnostyki obr</w:t>
      </w:r>
      <w:r w:rsidRPr="00E84A81">
        <w:rPr>
          <w:rFonts w:ascii="Arial" w:hAnsi="Arial" w:cs="Arial"/>
        </w:rPr>
        <w:t xml:space="preserve">azowej </w:t>
      </w:r>
      <w:r w:rsidR="00330D0C" w:rsidRPr="00E84A81">
        <w:rPr>
          <w:rFonts w:ascii="Arial" w:hAnsi="Arial" w:cs="Arial"/>
        </w:rPr>
        <w:t xml:space="preserve">lub diagnostyki </w:t>
      </w:r>
      <w:r w:rsidRPr="00E84A81">
        <w:rPr>
          <w:rFonts w:ascii="Arial" w:hAnsi="Arial" w:cs="Arial"/>
        </w:rPr>
        <w:t xml:space="preserve">nieobrazowej </w:t>
      </w:r>
      <w:r w:rsidR="00330D0C" w:rsidRPr="00E84A81">
        <w:rPr>
          <w:rFonts w:ascii="Arial" w:hAnsi="Arial" w:cs="Arial"/>
        </w:rPr>
        <w:t>przez realizatora programu pilotażowego jest</w:t>
      </w:r>
      <w:r w:rsidRPr="00E84A81">
        <w:rPr>
          <w:rFonts w:ascii="Arial" w:hAnsi="Arial" w:cs="Arial"/>
        </w:rPr>
        <w:t xml:space="preserve"> opis tego badania w dokumentacji medycznej oraz</w:t>
      </w:r>
      <w:r w:rsidR="009478E2" w:rsidRPr="00E84A81">
        <w:rPr>
          <w:rFonts w:ascii="Arial" w:hAnsi="Arial" w:cs="Arial"/>
        </w:rPr>
        <w:t>:</w:t>
      </w:r>
    </w:p>
    <w:p w14:paraId="2D4499EE" w14:textId="78A006AF" w:rsidR="009478E2" w:rsidRDefault="004C3350" w:rsidP="004B162F">
      <w:pPr>
        <w:widowControl w:val="0"/>
        <w:numPr>
          <w:ilvl w:val="0"/>
          <w:numId w:val="12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specyfikacja do faktury wystawionej </w:t>
      </w:r>
      <w:r w:rsidR="009478E2" w:rsidRPr="00E84A81">
        <w:rPr>
          <w:rFonts w:ascii="Arial" w:hAnsi="Arial" w:cs="Arial"/>
        </w:rPr>
        <w:t xml:space="preserve">realizatorowi programu pilotażowego </w:t>
      </w:r>
      <w:r w:rsidRPr="00E84A81">
        <w:rPr>
          <w:rFonts w:ascii="Arial" w:hAnsi="Arial" w:cs="Arial"/>
        </w:rPr>
        <w:t xml:space="preserve">przez </w:t>
      </w:r>
      <w:r w:rsidR="00330D0C" w:rsidRPr="00E84A81">
        <w:rPr>
          <w:rFonts w:ascii="Arial" w:hAnsi="Arial" w:cs="Arial"/>
        </w:rPr>
        <w:t xml:space="preserve">podmiot </w:t>
      </w:r>
      <w:r w:rsidRPr="00E84A81">
        <w:rPr>
          <w:rFonts w:ascii="Arial" w:hAnsi="Arial" w:cs="Arial"/>
        </w:rPr>
        <w:t>wykon</w:t>
      </w:r>
      <w:r w:rsidR="00330D0C" w:rsidRPr="00E84A81">
        <w:rPr>
          <w:rFonts w:ascii="Arial" w:hAnsi="Arial" w:cs="Arial"/>
        </w:rPr>
        <w:t>ujący</w:t>
      </w:r>
      <w:r w:rsidRPr="00E84A81">
        <w:rPr>
          <w:rFonts w:ascii="Arial" w:hAnsi="Arial" w:cs="Arial"/>
        </w:rPr>
        <w:t xml:space="preserve"> </w:t>
      </w:r>
      <w:r w:rsidR="009478E2" w:rsidRPr="00E84A81">
        <w:rPr>
          <w:rFonts w:ascii="Arial" w:hAnsi="Arial" w:cs="Arial"/>
        </w:rPr>
        <w:t>badanie</w:t>
      </w:r>
      <w:r w:rsidRPr="00E84A81">
        <w:rPr>
          <w:rFonts w:ascii="Arial" w:hAnsi="Arial" w:cs="Arial"/>
        </w:rPr>
        <w:t xml:space="preserve">, </w:t>
      </w:r>
      <w:r w:rsidR="00330D0C" w:rsidRPr="00E84A81">
        <w:rPr>
          <w:rFonts w:ascii="Arial" w:hAnsi="Arial" w:cs="Arial"/>
        </w:rPr>
        <w:t xml:space="preserve">w </w:t>
      </w:r>
      <w:r w:rsidRPr="00E84A81">
        <w:rPr>
          <w:rFonts w:ascii="Arial" w:hAnsi="Arial" w:cs="Arial"/>
        </w:rPr>
        <w:t xml:space="preserve">której wyszczególnione jest </w:t>
      </w:r>
      <w:r w:rsidR="009478E2" w:rsidRPr="00E84A81">
        <w:rPr>
          <w:rFonts w:ascii="Arial" w:hAnsi="Arial" w:cs="Arial"/>
        </w:rPr>
        <w:t xml:space="preserve">to </w:t>
      </w:r>
      <w:r w:rsidRPr="00E84A81">
        <w:rPr>
          <w:rFonts w:ascii="Arial" w:hAnsi="Arial" w:cs="Arial"/>
        </w:rPr>
        <w:t>badanie</w:t>
      </w:r>
      <w:r w:rsidR="009478E2" w:rsidRPr="00E84A81">
        <w:rPr>
          <w:rFonts w:ascii="Arial" w:hAnsi="Arial" w:cs="Arial"/>
        </w:rPr>
        <w:t xml:space="preserve">, </w:t>
      </w:r>
      <w:r w:rsidRPr="00E84A81">
        <w:rPr>
          <w:rFonts w:ascii="Arial" w:hAnsi="Arial" w:cs="Arial"/>
        </w:rPr>
        <w:t>albo</w:t>
      </w:r>
    </w:p>
    <w:p w14:paraId="4E116CAE" w14:textId="1A2C7055" w:rsidR="003039A3" w:rsidRPr="004B162F" w:rsidRDefault="004C3350" w:rsidP="004B162F">
      <w:pPr>
        <w:widowControl w:val="0"/>
        <w:numPr>
          <w:ilvl w:val="0"/>
          <w:numId w:val="126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wpis </w:t>
      </w:r>
      <w:r w:rsidR="009478E2" w:rsidRPr="00E84A81">
        <w:rPr>
          <w:rFonts w:ascii="Arial" w:hAnsi="Arial" w:cs="Arial"/>
        </w:rPr>
        <w:t xml:space="preserve">w </w:t>
      </w:r>
      <w:r w:rsidRPr="00E84A81">
        <w:rPr>
          <w:rFonts w:ascii="Arial" w:hAnsi="Arial" w:cs="Arial"/>
        </w:rPr>
        <w:t>rejestrze badań wykonywanych we własnym zakresie.</w:t>
      </w:r>
    </w:p>
    <w:p w14:paraId="7E3E9254" w14:textId="267BB5AF" w:rsidR="00D80493" w:rsidRPr="0049566F" w:rsidRDefault="00E84A81" w:rsidP="004B162F">
      <w:pPr>
        <w:pStyle w:val="Akapitzlist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29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D80493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D80493" w:rsidRPr="0049566F">
        <w:rPr>
          <w:rFonts w:ascii="Arial" w:hAnsi="Arial" w:cs="Arial"/>
        </w:rPr>
        <w:t xml:space="preserve">Realizator programu pilotażowego jest zobowiązany do </w:t>
      </w:r>
      <w:r w:rsidR="00D23A8A" w:rsidRPr="0049566F">
        <w:rPr>
          <w:rFonts w:ascii="Arial" w:hAnsi="Arial" w:cs="Arial"/>
        </w:rPr>
        <w:t>groma</w:t>
      </w:r>
      <w:r w:rsidR="00D80493" w:rsidRPr="0049566F">
        <w:rPr>
          <w:rFonts w:ascii="Arial" w:hAnsi="Arial" w:cs="Arial"/>
        </w:rPr>
        <w:t xml:space="preserve">dzenia i przekazywania do Oddziału Funduszu danych sprawozdawczych obejmujących w szczególności informacje o badaniach diagnostycznych wykonanych </w:t>
      </w:r>
      <w:r w:rsidR="00D23A8A" w:rsidRPr="0049566F">
        <w:rPr>
          <w:rFonts w:ascii="Arial" w:hAnsi="Arial" w:cs="Arial"/>
        </w:rPr>
        <w:t xml:space="preserve">poszczególnym świadczeniobiorcom </w:t>
      </w:r>
      <w:r w:rsidR="00D80493" w:rsidRPr="0049566F">
        <w:rPr>
          <w:rFonts w:ascii="Arial" w:hAnsi="Arial" w:cs="Arial"/>
        </w:rPr>
        <w:t>w ramach umowy podstawowej POZ</w:t>
      </w:r>
      <w:r w:rsidR="00D23A8A" w:rsidRPr="0049566F">
        <w:rPr>
          <w:rFonts w:ascii="Arial" w:hAnsi="Arial" w:cs="Arial"/>
        </w:rPr>
        <w:t>.</w:t>
      </w:r>
    </w:p>
    <w:p w14:paraId="101CAE4E" w14:textId="4B4D4AC9" w:rsidR="00333431" w:rsidRDefault="00D23A8A" w:rsidP="004B162F">
      <w:pPr>
        <w:pStyle w:val="Akapitzlist"/>
        <w:numPr>
          <w:ilvl w:val="0"/>
          <w:numId w:val="12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</w:rPr>
        <w:t>Informacje, o których mowa w ust. 1</w:t>
      </w:r>
      <w:r w:rsidR="00333431" w:rsidRPr="0049566F">
        <w:rPr>
          <w:rFonts w:ascii="Arial" w:hAnsi="Arial" w:cs="Arial"/>
        </w:rPr>
        <w:t>, są:</w:t>
      </w:r>
    </w:p>
    <w:p w14:paraId="41C54641" w14:textId="21E6A21B" w:rsidR="00333431" w:rsidRPr="001B701E" w:rsidRDefault="00D23A8A" w:rsidP="004B162F">
      <w:pPr>
        <w:widowControl w:val="0"/>
        <w:numPr>
          <w:ilvl w:val="0"/>
          <w:numId w:val="12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49566F">
        <w:rPr>
          <w:rFonts w:ascii="Arial" w:hAnsi="Arial" w:cs="Arial"/>
        </w:rPr>
        <w:t xml:space="preserve">określone w załączniku nr </w:t>
      </w:r>
      <w:r w:rsidR="00CF01AC" w:rsidRPr="001B701E">
        <w:rPr>
          <w:rFonts w:ascii="Arial" w:hAnsi="Arial" w:cs="Arial"/>
        </w:rPr>
        <w:t>1</w:t>
      </w:r>
      <w:r w:rsidR="000C5BB0" w:rsidRPr="001B701E">
        <w:rPr>
          <w:rFonts w:ascii="Arial" w:hAnsi="Arial" w:cs="Arial"/>
        </w:rPr>
        <w:t>2</w:t>
      </w:r>
      <w:r w:rsidRPr="001B701E">
        <w:rPr>
          <w:rFonts w:ascii="Arial" w:hAnsi="Arial" w:cs="Arial"/>
        </w:rPr>
        <w:t xml:space="preserve"> do zarządzenia</w:t>
      </w:r>
      <w:r w:rsidR="00333431" w:rsidRPr="001B701E">
        <w:rPr>
          <w:rFonts w:ascii="Arial" w:hAnsi="Arial" w:cs="Arial"/>
        </w:rPr>
        <w:t>;</w:t>
      </w:r>
    </w:p>
    <w:p w14:paraId="34A16DCF" w14:textId="72F5C247" w:rsidR="00D23A8A" w:rsidRPr="001B701E" w:rsidRDefault="00D23A8A" w:rsidP="004B162F">
      <w:pPr>
        <w:widowControl w:val="0"/>
        <w:numPr>
          <w:ilvl w:val="0"/>
          <w:numId w:val="127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przekazywane przez </w:t>
      </w:r>
      <w:r w:rsidR="00333431" w:rsidRPr="001B701E">
        <w:rPr>
          <w:rFonts w:ascii="Arial" w:hAnsi="Arial" w:cs="Arial"/>
        </w:rPr>
        <w:t>realizatora programu pilotażowego do</w:t>
      </w:r>
      <w:r w:rsidRPr="001B701E">
        <w:rPr>
          <w:rFonts w:ascii="Arial" w:hAnsi="Arial" w:cs="Arial"/>
        </w:rPr>
        <w:t xml:space="preserve"> Oddział</w:t>
      </w:r>
      <w:r w:rsidR="00333431" w:rsidRPr="001B701E">
        <w:rPr>
          <w:rFonts w:ascii="Arial" w:hAnsi="Arial" w:cs="Arial"/>
        </w:rPr>
        <w:t>u</w:t>
      </w:r>
      <w:r w:rsidRPr="001B701E">
        <w:rPr>
          <w:rFonts w:ascii="Arial" w:hAnsi="Arial" w:cs="Arial"/>
        </w:rPr>
        <w:t xml:space="preserve"> Funduszu w formie elektronicznej, w formacie wymiany danych wymaganym przez Fundusz </w:t>
      </w:r>
      <w:r w:rsidR="0057699C" w:rsidRPr="001B701E">
        <w:rPr>
          <w:rFonts w:ascii="Arial" w:hAnsi="Arial" w:cs="Arial"/>
        </w:rPr>
        <w:t xml:space="preserve">z wykorzystaniem kodów </w:t>
      </w:r>
      <w:r w:rsidRPr="001B701E">
        <w:rPr>
          <w:rFonts w:ascii="Arial" w:hAnsi="Arial" w:cs="Arial"/>
        </w:rPr>
        <w:t>określony</w:t>
      </w:r>
      <w:r w:rsidR="0057699C" w:rsidRPr="001B701E">
        <w:rPr>
          <w:rFonts w:ascii="Arial" w:hAnsi="Arial" w:cs="Arial"/>
        </w:rPr>
        <w:t>ch</w:t>
      </w:r>
      <w:r w:rsidRPr="001B701E">
        <w:rPr>
          <w:rFonts w:ascii="Arial" w:hAnsi="Arial" w:cs="Arial"/>
        </w:rPr>
        <w:t xml:space="preserve"> przez Fundusz</w:t>
      </w:r>
      <w:r w:rsidR="00333431" w:rsidRPr="001B701E">
        <w:rPr>
          <w:rFonts w:ascii="Arial" w:hAnsi="Arial" w:cs="Arial"/>
        </w:rPr>
        <w:t>,</w:t>
      </w:r>
      <w:r w:rsidRPr="001B701E">
        <w:rPr>
          <w:rFonts w:ascii="Arial" w:hAnsi="Arial" w:cs="Arial"/>
        </w:rPr>
        <w:t xml:space="preserve"> </w:t>
      </w:r>
      <w:r w:rsidR="00333431" w:rsidRPr="001B701E">
        <w:rPr>
          <w:rFonts w:ascii="Arial" w:hAnsi="Arial" w:cs="Arial"/>
        </w:rPr>
        <w:t>z zastosowaniem komunikatu</w:t>
      </w:r>
      <w:r w:rsidRPr="001B701E">
        <w:rPr>
          <w:rFonts w:ascii="Arial" w:hAnsi="Arial" w:cs="Arial"/>
        </w:rPr>
        <w:t xml:space="preserve"> XML typu: SWIAD – „Komunikat szczegółowy NFZ świadczeń</w:t>
      </w:r>
      <w:r w:rsidR="00333431" w:rsidRPr="001B701E">
        <w:rPr>
          <w:rFonts w:ascii="Arial" w:hAnsi="Arial" w:cs="Arial"/>
        </w:rPr>
        <w:t xml:space="preserve"> ambulatoryjnych </w:t>
      </w:r>
      <w:r w:rsidR="00D45A70" w:rsidRPr="001B701E">
        <w:rPr>
          <w:rFonts w:ascii="Arial" w:hAnsi="Arial" w:cs="Arial"/>
        </w:rPr>
        <w:t>i</w:t>
      </w:r>
      <w:r w:rsidR="00D45A70">
        <w:rPr>
          <w:rFonts w:ascii="Arial" w:hAnsi="Arial" w:cs="Arial"/>
        </w:rPr>
        <w:t> </w:t>
      </w:r>
      <w:r w:rsidR="00333431" w:rsidRPr="001B701E">
        <w:rPr>
          <w:rFonts w:ascii="Arial" w:hAnsi="Arial" w:cs="Arial"/>
        </w:rPr>
        <w:t>szpitalnych”</w:t>
      </w:r>
      <w:r w:rsidRPr="001B701E">
        <w:rPr>
          <w:rFonts w:ascii="Arial" w:hAnsi="Arial" w:cs="Arial"/>
        </w:rPr>
        <w:t>.</w:t>
      </w:r>
    </w:p>
    <w:p w14:paraId="045ED345" w14:textId="77777777" w:rsidR="005A3A0F" w:rsidRPr="000A376F" w:rsidRDefault="005A3A0F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0D3855B5" w14:textId="7DBDC51B" w:rsidR="00FB16F3" w:rsidRPr="0049566F" w:rsidRDefault="00B76CE4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Rozdział </w:t>
      </w:r>
      <w:r w:rsidR="00333431" w:rsidRPr="0049566F">
        <w:rPr>
          <w:rFonts w:ascii="Arial" w:hAnsi="Arial" w:cs="Arial"/>
          <w:b/>
          <w:bCs/>
        </w:rPr>
        <w:t>1</w:t>
      </w:r>
      <w:r w:rsidR="007828C2" w:rsidRPr="0049566F">
        <w:rPr>
          <w:rFonts w:ascii="Arial" w:hAnsi="Arial" w:cs="Arial"/>
          <w:b/>
          <w:bCs/>
        </w:rPr>
        <w:t>1</w:t>
      </w:r>
      <w:r w:rsidR="00333431" w:rsidRPr="0049566F">
        <w:rPr>
          <w:rFonts w:ascii="Arial" w:hAnsi="Arial" w:cs="Arial"/>
          <w:b/>
          <w:bCs/>
        </w:rPr>
        <w:t xml:space="preserve"> </w:t>
      </w:r>
    </w:p>
    <w:p w14:paraId="59F09767" w14:textId="4B8046AD" w:rsidR="00B76CE4" w:rsidRPr="0049566F" w:rsidRDefault="009D048B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>M</w:t>
      </w:r>
      <w:r w:rsidR="00F0323E" w:rsidRPr="0049566F">
        <w:rPr>
          <w:rFonts w:ascii="Arial" w:hAnsi="Arial" w:cs="Arial"/>
          <w:b/>
          <w:bCs/>
        </w:rPr>
        <w:t>onitorowanie</w:t>
      </w:r>
      <w:r w:rsidRPr="0049566F">
        <w:rPr>
          <w:rFonts w:ascii="Arial" w:hAnsi="Arial" w:cs="Arial"/>
          <w:b/>
          <w:bCs/>
        </w:rPr>
        <w:t xml:space="preserve"> i kontrola</w:t>
      </w:r>
    </w:p>
    <w:p w14:paraId="72D41FC0" w14:textId="77777777" w:rsidR="00890D0F" w:rsidRPr="0049566F" w:rsidRDefault="00890D0F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000C4EDF" w14:textId="35DE2932" w:rsidR="003039A3" w:rsidRPr="000A376F" w:rsidRDefault="00E84A81" w:rsidP="004B162F">
      <w:pPr>
        <w:spacing w:line="360" w:lineRule="auto"/>
        <w:ind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30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B0744B" w:rsidRPr="0049566F">
        <w:rPr>
          <w:rFonts w:ascii="Arial" w:hAnsi="Arial" w:cs="Arial"/>
        </w:rPr>
        <w:t>Realizator programu pilotażowego</w:t>
      </w:r>
      <w:r w:rsidR="00B0744B" w:rsidRPr="000A376F">
        <w:rPr>
          <w:rFonts w:ascii="Arial" w:hAnsi="Arial" w:cs="Arial"/>
        </w:rPr>
        <w:t xml:space="preserve"> jest zobowiązany do udziału w działaniach mających na celu monitorowanie i ewaluację pilotażu </w:t>
      </w:r>
      <w:r w:rsidR="00D45A70" w:rsidRPr="000A376F">
        <w:rPr>
          <w:rFonts w:ascii="Arial" w:hAnsi="Arial" w:cs="Arial"/>
        </w:rPr>
        <w:t>POZ</w:t>
      </w:r>
      <w:r w:rsidR="00D45A70">
        <w:rPr>
          <w:rFonts w:ascii="Arial" w:hAnsi="Arial" w:cs="Arial"/>
        </w:rPr>
        <w:t xml:space="preserve"> </w:t>
      </w:r>
      <w:r w:rsidR="00B0744B" w:rsidRPr="000A376F">
        <w:rPr>
          <w:rFonts w:ascii="Arial" w:hAnsi="Arial" w:cs="Arial"/>
        </w:rPr>
        <w:t xml:space="preserve">PLUS, podejmowanych przez Fundusz, w szczególności poprzez gromadzenie </w:t>
      </w:r>
      <w:r w:rsidR="00D45A70" w:rsidRPr="000A376F">
        <w:rPr>
          <w:rFonts w:ascii="Arial" w:hAnsi="Arial" w:cs="Arial"/>
        </w:rPr>
        <w:t>i</w:t>
      </w:r>
      <w:r w:rsidR="00D45A70">
        <w:rPr>
          <w:rFonts w:ascii="Arial" w:hAnsi="Arial" w:cs="Arial"/>
        </w:rPr>
        <w:t> </w:t>
      </w:r>
      <w:r w:rsidR="00B0744B" w:rsidRPr="000A376F">
        <w:rPr>
          <w:rFonts w:ascii="Arial" w:hAnsi="Arial" w:cs="Arial"/>
        </w:rPr>
        <w:t>przekazywanie danych sprawozdawczych w formacie określonych przez Fundusz.</w:t>
      </w:r>
    </w:p>
    <w:p w14:paraId="733A692C" w14:textId="26DF4579" w:rsidR="003039A3" w:rsidRPr="0049566F" w:rsidRDefault="00E84A81" w:rsidP="004B162F">
      <w:pPr>
        <w:spacing w:line="360" w:lineRule="auto"/>
        <w:ind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31</w:t>
      </w:r>
      <w:r w:rsidRPr="0049566F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1A70CE" w:rsidRPr="0049566F">
        <w:rPr>
          <w:rFonts w:ascii="Arial" w:hAnsi="Arial" w:cs="Arial"/>
        </w:rPr>
        <w:t>Fundusz monitoruje realizację pilotażu POZ PLUS, w szczególności osiągane rezultaty w porównaniu do założeń tego pilotażu</w:t>
      </w:r>
      <w:r w:rsidR="007C56E2" w:rsidRPr="0049566F">
        <w:rPr>
          <w:rFonts w:ascii="Arial" w:hAnsi="Arial" w:cs="Arial"/>
        </w:rPr>
        <w:t xml:space="preserve">, w tym poprzez </w:t>
      </w:r>
      <w:r w:rsidR="0057699C" w:rsidRPr="0049566F">
        <w:rPr>
          <w:rFonts w:ascii="Arial" w:hAnsi="Arial" w:cs="Arial"/>
        </w:rPr>
        <w:t xml:space="preserve">przeprowadzenie </w:t>
      </w:r>
      <w:r w:rsidR="007C56E2" w:rsidRPr="0049566F">
        <w:rPr>
          <w:rFonts w:ascii="Arial" w:hAnsi="Arial" w:cs="Arial"/>
        </w:rPr>
        <w:t>audyt</w:t>
      </w:r>
      <w:r w:rsidR="0057699C" w:rsidRPr="0049566F">
        <w:rPr>
          <w:rFonts w:ascii="Arial" w:hAnsi="Arial" w:cs="Arial"/>
        </w:rPr>
        <w:t>u</w:t>
      </w:r>
      <w:r w:rsidR="007C56E2" w:rsidRPr="0049566F">
        <w:rPr>
          <w:rFonts w:ascii="Arial" w:hAnsi="Arial" w:cs="Arial"/>
        </w:rPr>
        <w:t xml:space="preserve"> ex-post.</w:t>
      </w:r>
    </w:p>
    <w:p w14:paraId="3C6D079C" w14:textId="0FEAE347" w:rsidR="00B0744B" w:rsidRPr="001B701E" w:rsidRDefault="00E84A81" w:rsidP="004B162F">
      <w:pPr>
        <w:spacing w:line="360" w:lineRule="auto"/>
        <w:ind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32</w:t>
      </w:r>
      <w:r w:rsidRPr="0049566F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B0744B" w:rsidRPr="0049566F">
        <w:rPr>
          <w:rFonts w:ascii="Arial" w:hAnsi="Arial" w:cs="Arial"/>
        </w:rPr>
        <w:t>1</w:t>
      </w:r>
      <w:r w:rsidRPr="0049566F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B0744B" w:rsidRPr="0049566F">
        <w:rPr>
          <w:rFonts w:ascii="Arial" w:hAnsi="Arial" w:cs="Arial"/>
        </w:rPr>
        <w:t>Fundusz oraz inne uprawnione podmioty</w:t>
      </w:r>
      <w:r w:rsidR="006855CD">
        <w:rPr>
          <w:rFonts w:ascii="Arial" w:hAnsi="Arial" w:cs="Arial"/>
        </w:rPr>
        <w:t>, w tym w szczególności Instytucja Pośrednicząca</w:t>
      </w:r>
      <w:r w:rsidR="00A16AC9">
        <w:rPr>
          <w:rFonts w:ascii="Arial" w:hAnsi="Arial" w:cs="Arial"/>
        </w:rPr>
        <w:t xml:space="preserve"> oraz inne instytucje zaangażowane w realizację i kontrolę projektów współfinansowanych z EFS</w:t>
      </w:r>
      <w:r w:rsidR="006855CD">
        <w:rPr>
          <w:rFonts w:ascii="Arial" w:hAnsi="Arial" w:cs="Arial"/>
        </w:rPr>
        <w:t>,</w:t>
      </w:r>
      <w:r w:rsidR="00B0744B" w:rsidRPr="0049566F">
        <w:rPr>
          <w:rFonts w:ascii="Arial" w:hAnsi="Arial" w:cs="Arial"/>
        </w:rPr>
        <w:t xml:space="preserve"> mogą przeprowadzać kontrole realizatora programu pilotażowego dotyczące prawidłowości realizacji pilotażu POZ </w:t>
      </w:r>
      <w:r w:rsidR="00B0744B" w:rsidRPr="001B701E">
        <w:rPr>
          <w:rFonts w:ascii="Arial" w:hAnsi="Arial" w:cs="Arial"/>
        </w:rPr>
        <w:t>PLUS.</w:t>
      </w:r>
    </w:p>
    <w:p w14:paraId="5929DCD6" w14:textId="2689DABD" w:rsidR="00094C67" w:rsidRDefault="00043533" w:rsidP="004B162F">
      <w:pPr>
        <w:pStyle w:val="Akapitzlist"/>
        <w:numPr>
          <w:ilvl w:val="0"/>
          <w:numId w:val="12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Kontrola </w:t>
      </w:r>
      <w:r w:rsidR="001A70CE" w:rsidRPr="001B701E">
        <w:rPr>
          <w:rFonts w:ascii="Arial" w:hAnsi="Arial" w:cs="Arial"/>
        </w:rPr>
        <w:t>mo</w:t>
      </w:r>
      <w:r w:rsidRPr="001B701E">
        <w:rPr>
          <w:rFonts w:ascii="Arial" w:hAnsi="Arial" w:cs="Arial"/>
        </w:rPr>
        <w:t>że</w:t>
      </w:r>
      <w:r w:rsidR="001A70CE" w:rsidRPr="001B701E">
        <w:rPr>
          <w:rFonts w:ascii="Arial" w:hAnsi="Arial" w:cs="Arial"/>
        </w:rPr>
        <w:t xml:space="preserve"> być </w:t>
      </w:r>
      <w:r w:rsidRPr="001B701E">
        <w:rPr>
          <w:rFonts w:ascii="Arial" w:hAnsi="Arial" w:cs="Arial"/>
        </w:rPr>
        <w:t xml:space="preserve">przeprowadzana </w:t>
      </w:r>
      <w:r w:rsidR="00890D0F" w:rsidRPr="001B701E">
        <w:rPr>
          <w:rFonts w:ascii="Arial" w:hAnsi="Arial" w:cs="Arial"/>
        </w:rPr>
        <w:t>w miejscu realizacji pilotażu POZ</w:t>
      </w:r>
      <w:r w:rsidRPr="001B701E">
        <w:rPr>
          <w:rFonts w:ascii="Arial" w:hAnsi="Arial" w:cs="Arial"/>
        </w:rPr>
        <w:t> </w:t>
      </w:r>
      <w:r w:rsidR="00890D0F" w:rsidRPr="001B701E">
        <w:rPr>
          <w:rFonts w:ascii="Arial" w:hAnsi="Arial" w:cs="Arial"/>
        </w:rPr>
        <w:t xml:space="preserve">PLUS, na podstawie danych i dokumentów związanych z realizacją programu pilotażowego, </w:t>
      </w:r>
      <w:r w:rsidR="00094C67" w:rsidRPr="001B701E">
        <w:rPr>
          <w:rFonts w:ascii="Arial" w:hAnsi="Arial" w:cs="Arial"/>
        </w:rPr>
        <w:t>udostępnianych do wglądu osobom uprawnionym do kontroli.</w:t>
      </w:r>
    </w:p>
    <w:p w14:paraId="4574E43D" w14:textId="2ADE9ECC" w:rsidR="003039A3" w:rsidRPr="004B162F" w:rsidRDefault="00043533" w:rsidP="004B162F">
      <w:pPr>
        <w:pStyle w:val="Akapitzlist"/>
        <w:numPr>
          <w:ilvl w:val="0"/>
          <w:numId w:val="12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1B701E">
        <w:rPr>
          <w:rFonts w:ascii="Arial" w:hAnsi="Arial" w:cs="Arial"/>
        </w:rPr>
        <w:t xml:space="preserve">Do kontroli, o której mowa w ust. </w:t>
      </w:r>
      <w:r w:rsidR="00B0744B" w:rsidRPr="001B701E">
        <w:rPr>
          <w:rFonts w:ascii="Arial" w:hAnsi="Arial" w:cs="Arial"/>
        </w:rPr>
        <w:t>2</w:t>
      </w:r>
      <w:r w:rsidRPr="001B701E">
        <w:rPr>
          <w:rFonts w:ascii="Arial" w:hAnsi="Arial" w:cs="Arial"/>
        </w:rPr>
        <w:t xml:space="preserve">, stosuje się przepisy art. 64 </w:t>
      </w:r>
      <w:r w:rsidR="00734495" w:rsidRPr="001B701E">
        <w:rPr>
          <w:rFonts w:ascii="Arial" w:hAnsi="Arial" w:cs="Arial"/>
        </w:rPr>
        <w:t xml:space="preserve">ust. 2-10 </w:t>
      </w:r>
      <w:r w:rsidRPr="001B701E">
        <w:rPr>
          <w:rFonts w:ascii="Arial" w:hAnsi="Arial" w:cs="Arial"/>
        </w:rPr>
        <w:t>ustawy o świadczeniach.</w:t>
      </w:r>
    </w:p>
    <w:p w14:paraId="6D5E8E8C" w14:textId="6BEA2E13" w:rsidR="00F77206" w:rsidRPr="00E84A81" w:rsidRDefault="00F77206" w:rsidP="004B162F">
      <w:pPr>
        <w:spacing w:line="360" w:lineRule="auto"/>
        <w:ind w:firstLine="709"/>
        <w:jc w:val="both"/>
        <w:rPr>
          <w:rFonts w:ascii="Arial" w:hAnsi="Arial" w:cs="Arial"/>
        </w:rPr>
      </w:pPr>
      <w:r w:rsidRPr="00E84A81">
        <w:rPr>
          <w:rFonts w:ascii="Arial" w:hAnsi="Arial" w:cs="Arial"/>
          <w:b/>
        </w:rPr>
        <w:t>§ </w:t>
      </w:r>
      <w:r w:rsidR="009911D8" w:rsidRPr="00E84A81">
        <w:rPr>
          <w:rFonts w:ascii="Arial" w:hAnsi="Arial" w:cs="Arial"/>
          <w:b/>
        </w:rPr>
        <w:t>33</w:t>
      </w:r>
      <w:r w:rsidRPr="00E84A81">
        <w:rPr>
          <w:rFonts w:ascii="Arial" w:hAnsi="Arial" w:cs="Arial"/>
          <w:b/>
        </w:rPr>
        <w:t>.</w:t>
      </w:r>
      <w:r w:rsidR="004B162F">
        <w:rPr>
          <w:rFonts w:ascii="Arial" w:hAnsi="Arial" w:cs="Arial"/>
          <w:b/>
        </w:rPr>
        <w:t xml:space="preserve"> </w:t>
      </w:r>
      <w:r w:rsidRPr="00E84A81">
        <w:rPr>
          <w:rFonts w:ascii="Arial" w:hAnsi="Arial" w:cs="Arial"/>
        </w:rPr>
        <w:t>Kontrola może dotyczyć w szczególności:</w:t>
      </w:r>
    </w:p>
    <w:p w14:paraId="5F8F81C6" w14:textId="3607A386" w:rsidR="00F77206" w:rsidRPr="00E84A81" w:rsidRDefault="00F77206" w:rsidP="004B162F">
      <w:pPr>
        <w:widowControl w:val="0"/>
        <w:numPr>
          <w:ilvl w:val="0"/>
          <w:numId w:val="130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organizacji i sposobu udzielania świadczeń opieki zdrowotnej oraz ich dostępności;</w:t>
      </w:r>
    </w:p>
    <w:p w14:paraId="7AF61170" w14:textId="5E1352AC" w:rsidR="00F77206" w:rsidRPr="00E84A81" w:rsidRDefault="00F77206" w:rsidP="004B162F">
      <w:pPr>
        <w:widowControl w:val="0"/>
        <w:numPr>
          <w:ilvl w:val="0"/>
          <w:numId w:val="130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udzielania świadczeń opieki zdrowotnej pod względem zgodności z</w:t>
      </w:r>
      <w:r w:rsidR="005601BB" w:rsidRPr="00E84A81">
        <w:rPr>
          <w:rFonts w:ascii="Arial" w:hAnsi="Arial" w:cs="Arial"/>
        </w:rPr>
        <w:t> </w:t>
      </w:r>
      <w:r w:rsidRPr="00E84A81">
        <w:rPr>
          <w:rFonts w:ascii="Arial" w:hAnsi="Arial" w:cs="Arial"/>
        </w:rPr>
        <w:t xml:space="preserve">wymaganiami określonymi w </w:t>
      </w:r>
      <w:r w:rsidR="00734495" w:rsidRPr="00E84A81">
        <w:rPr>
          <w:rFonts w:ascii="Arial" w:hAnsi="Arial" w:cs="Arial"/>
        </w:rPr>
        <w:t>niniejszym zarządzeniu;</w:t>
      </w:r>
    </w:p>
    <w:p w14:paraId="062CDD99" w14:textId="49345868" w:rsidR="00811D7A" w:rsidRPr="00E84A81" w:rsidRDefault="00734495" w:rsidP="004B162F">
      <w:pPr>
        <w:widowControl w:val="0"/>
        <w:numPr>
          <w:ilvl w:val="0"/>
          <w:numId w:val="130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 xml:space="preserve">realizacji pilotażu POZ PLUS, w tym </w:t>
      </w:r>
      <w:r w:rsidR="00F77206" w:rsidRPr="00E84A81">
        <w:rPr>
          <w:rFonts w:ascii="Arial" w:hAnsi="Arial" w:cs="Arial"/>
        </w:rPr>
        <w:t>dokumentacji medycznej związanej z</w:t>
      </w:r>
      <w:r w:rsidRPr="00E84A81">
        <w:rPr>
          <w:rFonts w:ascii="Arial" w:hAnsi="Arial" w:cs="Arial"/>
        </w:rPr>
        <w:t> udzielaniem świadczeń opieki zdrowotnej</w:t>
      </w:r>
      <w:r w:rsidR="00811D7A" w:rsidRPr="00E84A81">
        <w:rPr>
          <w:rFonts w:ascii="Arial" w:hAnsi="Arial" w:cs="Arial"/>
        </w:rPr>
        <w:t>;</w:t>
      </w:r>
    </w:p>
    <w:p w14:paraId="3064E3C2" w14:textId="0F50413C" w:rsidR="003039A3" w:rsidRPr="004B162F" w:rsidRDefault="00811D7A" w:rsidP="004B162F">
      <w:pPr>
        <w:widowControl w:val="0"/>
        <w:numPr>
          <w:ilvl w:val="0"/>
          <w:numId w:val="130"/>
        </w:numPr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E84A81">
        <w:rPr>
          <w:rFonts w:ascii="Arial" w:hAnsi="Arial" w:cs="Arial"/>
        </w:rPr>
        <w:t>kwalifikowalności wydatków związanych z realizacją pilotażu POZ PLUS w</w:t>
      </w:r>
      <w:r w:rsidR="00B04434" w:rsidRPr="00E84A81">
        <w:rPr>
          <w:rFonts w:ascii="Arial" w:hAnsi="Arial" w:cs="Arial"/>
        </w:rPr>
        <w:t> zakresie</w:t>
      </w:r>
      <w:r w:rsidRPr="00E84A81">
        <w:rPr>
          <w:rFonts w:ascii="Arial" w:hAnsi="Arial" w:cs="Arial"/>
        </w:rPr>
        <w:t xml:space="preserve">, o </w:t>
      </w:r>
      <w:r w:rsidR="00B04434" w:rsidRPr="00E84A81">
        <w:rPr>
          <w:rFonts w:ascii="Arial" w:hAnsi="Arial" w:cs="Arial"/>
        </w:rPr>
        <w:t xml:space="preserve">którym </w:t>
      </w:r>
      <w:r w:rsidRPr="00E84A81">
        <w:rPr>
          <w:rFonts w:ascii="Arial" w:hAnsi="Arial" w:cs="Arial"/>
        </w:rPr>
        <w:t xml:space="preserve">mowa w § </w:t>
      </w:r>
      <w:r w:rsidR="005832B3" w:rsidRPr="00E84A81">
        <w:rPr>
          <w:rFonts w:ascii="Arial" w:hAnsi="Arial" w:cs="Arial"/>
        </w:rPr>
        <w:t xml:space="preserve">18 </w:t>
      </w:r>
      <w:r w:rsidRPr="00E84A81">
        <w:rPr>
          <w:rFonts w:ascii="Arial" w:hAnsi="Arial" w:cs="Arial"/>
        </w:rPr>
        <w:t>ust. 1.</w:t>
      </w:r>
    </w:p>
    <w:p w14:paraId="451955C1" w14:textId="5BAD8272" w:rsidR="00890D0F" w:rsidRPr="001B701E" w:rsidRDefault="00595BC0" w:rsidP="004B162F">
      <w:pPr>
        <w:spacing w:line="360" w:lineRule="auto"/>
        <w:ind w:firstLine="709"/>
        <w:jc w:val="both"/>
        <w:rPr>
          <w:rFonts w:ascii="Arial" w:hAnsi="Arial" w:cs="Arial"/>
        </w:rPr>
      </w:pPr>
      <w:r w:rsidRPr="0049566F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911D8" w:rsidRPr="0049566F">
        <w:rPr>
          <w:rFonts w:ascii="Arial" w:hAnsi="Arial" w:cs="Arial"/>
          <w:b/>
        </w:rPr>
        <w:t>34</w:t>
      </w:r>
      <w:r w:rsidRPr="0049566F">
        <w:rPr>
          <w:rFonts w:ascii="Arial" w:hAnsi="Arial" w:cs="Arial"/>
          <w:b/>
        </w:rPr>
        <w:t>.</w:t>
      </w:r>
      <w:r>
        <w:rPr>
          <w:rFonts w:ascii="Arial" w:hAnsi="Arial" w:cs="Arial"/>
        </w:rPr>
        <w:t> </w:t>
      </w:r>
      <w:r w:rsidR="000A24B6" w:rsidRPr="0049566F">
        <w:rPr>
          <w:rFonts w:ascii="Arial" w:hAnsi="Arial" w:cs="Arial"/>
        </w:rPr>
        <w:t xml:space="preserve">Kontrola pilotażu POZ PLUS w </w:t>
      </w:r>
      <w:r w:rsidR="00C40CF0" w:rsidRPr="0049566F">
        <w:rPr>
          <w:rFonts w:ascii="Arial" w:hAnsi="Arial" w:cs="Arial"/>
        </w:rPr>
        <w:t>zakresie</w:t>
      </w:r>
      <w:r w:rsidR="000A24B6" w:rsidRPr="0049566F">
        <w:rPr>
          <w:rFonts w:ascii="Arial" w:hAnsi="Arial" w:cs="Arial"/>
        </w:rPr>
        <w:t>, o któr</w:t>
      </w:r>
      <w:r w:rsidR="00C40CF0" w:rsidRPr="0049566F">
        <w:rPr>
          <w:rFonts w:ascii="Arial" w:hAnsi="Arial" w:cs="Arial"/>
        </w:rPr>
        <w:t>ym</w:t>
      </w:r>
      <w:r w:rsidR="000A24B6" w:rsidRPr="0049566F">
        <w:rPr>
          <w:rFonts w:ascii="Arial" w:hAnsi="Arial" w:cs="Arial"/>
        </w:rPr>
        <w:t xml:space="preserve"> mowa w § </w:t>
      </w:r>
      <w:r w:rsidR="005832B3" w:rsidRPr="0049566F">
        <w:rPr>
          <w:rFonts w:ascii="Arial" w:hAnsi="Arial" w:cs="Arial"/>
        </w:rPr>
        <w:t xml:space="preserve">18 </w:t>
      </w:r>
      <w:r w:rsidR="000A24B6" w:rsidRPr="0049566F">
        <w:rPr>
          <w:rFonts w:ascii="Arial" w:hAnsi="Arial" w:cs="Arial"/>
        </w:rPr>
        <w:t>ust. 1</w:t>
      </w:r>
      <w:r w:rsidR="00C40CF0" w:rsidRPr="0049566F">
        <w:rPr>
          <w:rFonts w:ascii="Arial" w:hAnsi="Arial" w:cs="Arial"/>
        </w:rPr>
        <w:t>,</w:t>
      </w:r>
      <w:r w:rsidR="000A24B6" w:rsidRPr="0049566F">
        <w:rPr>
          <w:rFonts w:ascii="Arial" w:hAnsi="Arial" w:cs="Arial"/>
        </w:rPr>
        <w:t xml:space="preserve"> może być </w:t>
      </w:r>
      <w:r w:rsidR="00C40CF0" w:rsidRPr="0049566F">
        <w:rPr>
          <w:rFonts w:ascii="Arial" w:hAnsi="Arial" w:cs="Arial"/>
        </w:rPr>
        <w:t xml:space="preserve">przeprowadzana w terminie </w:t>
      </w:r>
      <w:r w:rsidR="000A24B6" w:rsidRPr="0049566F">
        <w:rPr>
          <w:rFonts w:ascii="Arial" w:hAnsi="Arial" w:cs="Arial"/>
        </w:rPr>
        <w:t>do dwóch lat od dnia 31 grudnia roku następującego po złożeniu do Komisji Europejskiej zestawienia wydatków, w którym ujęto ostateczne wydatki dotyczące</w:t>
      </w:r>
      <w:r w:rsidR="000A24B6" w:rsidRPr="001B701E">
        <w:rPr>
          <w:rFonts w:ascii="Arial" w:hAnsi="Arial" w:cs="Arial"/>
        </w:rPr>
        <w:t xml:space="preserve"> zakończonego projektu grantowego. </w:t>
      </w:r>
      <w:r w:rsidR="00C76520" w:rsidRPr="001B701E">
        <w:rPr>
          <w:rFonts w:ascii="Arial" w:hAnsi="Arial" w:cs="Arial"/>
        </w:rPr>
        <w:t>F</w:t>
      </w:r>
      <w:r w:rsidR="00890D0F" w:rsidRPr="001B701E">
        <w:rPr>
          <w:rFonts w:ascii="Arial" w:hAnsi="Arial" w:cs="Arial"/>
        </w:rPr>
        <w:t xml:space="preserve">undusz informuje </w:t>
      </w:r>
      <w:r w:rsidR="00C40CF0" w:rsidRPr="001B701E">
        <w:rPr>
          <w:rFonts w:ascii="Arial" w:hAnsi="Arial" w:cs="Arial"/>
        </w:rPr>
        <w:t xml:space="preserve">pisemnie </w:t>
      </w:r>
      <w:r w:rsidR="000A24B6" w:rsidRPr="001B701E">
        <w:rPr>
          <w:rFonts w:ascii="Arial" w:hAnsi="Arial" w:cs="Arial"/>
        </w:rPr>
        <w:t xml:space="preserve">realizatora programu pilotażowego </w:t>
      </w:r>
      <w:r w:rsidR="00890D0F" w:rsidRPr="001B701E">
        <w:rPr>
          <w:rFonts w:ascii="Arial" w:hAnsi="Arial" w:cs="Arial"/>
        </w:rPr>
        <w:t>o dacie rozpoczęcia okresu, o</w:t>
      </w:r>
      <w:r w:rsidR="00C40CF0" w:rsidRPr="001B701E">
        <w:rPr>
          <w:rFonts w:ascii="Arial" w:hAnsi="Arial" w:cs="Arial"/>
        </w:rPr>
        <w:t> </w:t>
      </w:r>
      <w:r w:rsidR="00890D0F" w:rsidRPr="001B701E">
        <w:rPr>
          <w:rFonts w:ascii="Arial" w:hAnsi="Arial" w:cs="Arial"/>
        </w:rPr>
        <w:t xml:space="preserve">którym mowa </w:t>
      </w:r>
      <w:r w:rsidR="000A24B6" w:rsidRPr="001B701E">
        <w:rPr>
          <w:rFonts w:ascii="Arial" w:hAnsi="Arial" w:cs="Arial"/>
        </w:rPr>
        <w:t xml:space="preserve">w zd. </w:t>
      </w:r>
      <w:r w:rsidR="00890D0F" w:rsidRPr="001B701E">
        <w:rPr>
          <w:rFonts w:ascii="Arial" w:hAnsi="Arial" w:cs="Arial"/>
        </w:rPr>
        <w:t>p</w:t>
      </w:r>
      <w:r w:rsidR="000A24B6" w:rsidRPr="001B701E">
        <w:rPr>
          <w:rFonts w:ascii="Arial" w:hAnsi="Arial" w:cs="Arial"/>
        </w:rPr>
        <w:t>ierwszym</w:t>
      </w:r>
      <w:r w:rsidR="00890D0F" w:rsidRPr="001B701E">
        <w:rPr>
          <w:rFonts w:ascii="Arial" w:hAnsi="Arial" w:cs="Arial"/>
        </w:rPr>
        <w:t>.</w:t>
      </w:r>
    </w:p>
    <w:p w14:paraId="5D0D4FBF" w14:textId="17DDFFAE" w:rsidR="00325E69" w:rsidRPr="000A376F" w:rsidRDefault="00325E69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55020292" w14:textId="121CB176" w:rsidR="00FB16F3" w:rsidRPr="0049566F" w:rsidRDefault="00FB16F3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 xml:space="preserve">Rozdział </w:t>
      </w:r>
      <w:r w:rsidR="00A4044D" w:rsidRPr="0049566F">
        <w:rPr>
          <w:rFonts w:ascii="Arial" w:hAnsi="Arial" w:cs="Arial"/>
          <w:b/>
          <w:bCs/>
        </w:rPr>
        <w:t>1</w:t>
      </w:r>
      <w:r w:rsidR="007828C2" w:rsidRPr="0049566F">
        <w:rPr>
          <w:rFonts w:ascii="Arial" w:hAnsi="Arial" w:cs="Arial"/>
          <w:b/>
          <w:bCs/>
        </w:rPr>
        <w:t>2</w:t>
      </w:r>
    </w:p>
    <w:p w14:paraId="7DED387C" w14:textId="77777777" w:rsidR="00B76CE4" w:rsidRPr="0049566F" w:rsidRDefault="00B76CE4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49566F">
        <w:rPr>
          <w:rFonts w:ascii="Arial" w:hAnsi="Arial" w:cs="Arial"/>
          <w:b/>
          <w:bCs/>
        </w:rPr>
        <w:t>Postanowienia końcowe</w:t>
      </w:r>
    </w:p>
    <w:p w14:paraId="5C816EDA" w14:textId="77777777" w:rsidR="003039A3" w:rsidRPr="0049566F" w:rsidRDefault="003039A3" w:rsidP="004B162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6E4C6D2C" w14:textId="4C07DFAD" w:rsidR="00DC45E8" w:rsidRPr="0049566F" w:rsidRDefault="00595BC0" w:rsidP="004B16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0A376F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> </w:t>
      </w:r>
      <w:r w:rsidR="009911D8" w:rsidRPr="000A376F">
        <w:rPr>
          <w:rFonts w:ascii="Arial" w:hAnsi="Arial" w:cs="Arial"/>
          <w:b/>
          <w:bCs/>
        </w:rPr>
        <w:t>3</w:t>
      </w:r>
      <w:r w:rsidR="00B0744B" w:rsidRPr="000A376F">
        <w:rPr>
          <w:rFonts w:ascii="Arial" w:hAnsi="Arial" w:cs="Arial"/>
          <w:b/>
          <w:bCs/>
        </w:rPr>
        <w:t>5</w:t>
      </w:r>
      <w:r w:rsidRPr="000A376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 </w:t>
      </w:r>
      <w:r w:rsidR="00431EFC" w:rsidRPr="000A376F">
        <w:rPr>
          <w:rFonts w:ascii="Arial" w:hAnsi="Arial" w:cs="Arial"/>
          <w:bCs/>
        </w:rPr>
        <w:t>Z</w:t>
      </w:r>
      <w:r w:rsidR="00307C86" w:rsidRPr="0049566F">
        <w:rPr>
          <w:rFonts w:ascii="Arial" w:hAnsi="Arial" w:cs="Arial"/>
        </w:rPr>
        <w:t xml:space="preserve">arządzenie wchodzi </w:t>
      </w:r>
      <w:r w:rsidR="00A4044D" w:rsidRPr="0049566F">
        <w:rPr>
          <w:rFonts w:ascii="Arial" w:hAnsi="Arial" w:cs="Arial"/>
        </w:rPr>
        <w:t xml:space="preserve">w </w:t>
      </w:r>
      <w:r w:rsidR="00307C86" w:rsidRPr="0049566F">
        <w:rPr>
          <w:rFonts w:ascii="Arial" w:hAnsi="Arial" w:cs="Arial"/>
        </w:rPr>
        <w:t xml:space="preserve">życie </w:t>
      </w:r>
      <w:r w:rsidR="00A4044D" w:rsidRPr="0049566F">
        <w:rPr>
          <w:rFonts w:ascii="Arial" w:hAnsi="Arial" w:cs="Arial"/>
        </w:rPr>
        <w:t xml:space="preserve">z </w:t>
      </w:r>
      <w:r w:rsidR="00307C86" w:rsidRPr="0049566F">
        <w:rPr>
          <w:rFonts w:ascii="Arial" w:hAnsi="Arial" w:cs="Arial"/>
        </w:rPr>
        <w:t>dniem podpisania.</w:t>
      </w:r>
    </w:p>
    <w:p w14:paraId="050517A4" w14:textId="77777777" w:rsidR="00791F5C" w:rsidRPr="0049566F" w:rsidRDefault="00791F5C" w:rsidP="00DF01D0">
      <w:pPr>
        <w:widowControl w:val="0"/>
        <w:autoSpaceDE w:val="0"/>
        <w:autoSpaceDN w:val="0"/>
        <w:adjustRightInd w:val="0"/>
        <w:spacing w:line="360" w:lineRule="auto"/>
        <w:ind w:left="3969" w:hanging="6"/>
        <w:jc w:val="center"/>
        <w:rPr>
          <w:rFonts w:ascii="Arial" w:eastAsiaTheme="minorEastAsia" w:hAnsi="Arial" w:cs="Arial"/>
          <w:b/>
          <w:bCs/>
        </w:rPr>
      </w:pPr>
    </w:p>
    <w:p w14:paraId="09FC20E2" w14:textId="77777777" w:rsidR="001620F9" w:rsidRPr="0049566F" w:rsidRDefault="001620F9" w:rsidP="00DF01D0">
      <w:pPr>
        <w:widowControl w:val="0"/>
        <w:autoSpaceDE w:val="0"/>
        <w:autoSpaceDN w:val="0"/>
        <w:adjustRightInd w:val="0"/>
        <w:spacing w:line="360" w:lineRule="auto"/>
        <w:ind w:left="3969" w:hanging="6"/>
        <w:jc w:val="center"/>
        <w:rPr>
          <w:rFonts w:ascii="Arial" w:eastAsiaTheme="minorEastAsia" w:hAnsi="Arial" w:cs="Arial"/>
          <w:b/>
          <w:bCs/>
        </w:rPr>
      </w:pPr>
    </w:p>
    <w:p w14:paraId="103C27D5" w14:textId="77777777" w:rsidR="00332FDB" w:rsidRPr="00332FDB" w:rsidRDefault="00332FDB" w:rsidP="00332FDB">
      <w:pPr>
        <w:widowControl w:val="0"/>
        <w:autoSpaceDE w:val="0"/>
        <w:autoSpaceDN w:val="0"/>
        <w:adjustRightInd w:val="0"/>
        <w:spacing w:line="360" w:lineRule="auto"/>
        <w:ind w:left="3969" w:hanging="6"/>
        <w:jc w:val="center"/>
        <w:rPr>
          <w:rFonts w:ascii="Arial" w:eastAsiaTheme="minorEastAsia" w:hAnsi="Arial" w:cs="Arial"/>
          <w:b/>
          <w:bCs/>
        </w:rPr>
      </w:pPr>
      <w:r w:rsidRPr="00332FDB">
        <w:rPr>
          <w:rFonts w:ascii="Arial" w:eastAsiaTheme="minorEastAsia" w:hAnsi="Arial" w:cs="Arial"/>
          <w:b/>
          <w:bCs/>
        </w:rPr>
        <w:t>Z up. Prezesa</w:t>
      </w:r>
    </w:p>
    <w:p w14:paraId="6ED0C402" w14:textId="77777777" w:rsidR="00332FDB" w:rsidRPr="00332FDB" w:rsidRDefault="00332FDB" w:rsidP="00332FDB">
      <w:pPr>
        <w:widowControl w:val="0"/>
        <w:autoSpaceDE w:val="0"/>
        <w:autoSpaceDN w:val="0"/>
        <w:adjustRightInd w:val="0"/>
        <w:spacing w:line="360" w:lineRule="auto"/>
        <w:ind w:left="3969" w:hanging="6"/>
        <w:jc w:val="center"/>
        <w:rPr>
          <w:rFonts w:ascii="Arial" w:eastAsiaTheme="minorEastAsia" w:hAnsi="Arial" w:cs="Arial"/>
          <w:b/>
          <w:bCs/>
        </w:rPr>
      </w:pPr>
      <w:bookmarkStart w:id="0" w:name="_GoBack"/>
      <w:bookmarkEnd w:id="0"/>
      <w:r w:rsidRPr="00332FDB">
        <w:rPr>
          <w:rFonts w:ascii="Arial" w:eastAsiaTheme="minorEastAsia" w:hAnsi="Arial" w:cs="Arial"/>
          <w:b/>
          <w:bCs/>
        </w:rPr>
        <w:t>Narodowego Funduszu Zdrowia</w:t>
      </w:r>
    </w:p>
    <w:p w14:paraId="44BA755A" w14:textId="0795460D" w:rsidR="00332FDB" w:rsidRPr="00332FDB" w:rsidRDefault="00332FDB" w:rsidP="00332FDB">
      <w:pPr>
        <w:widowControl w:val="0"/>
        <w:autoSpaceDE w:val="0"/>
        <w:autoSpaceDN w:val="0"/>
        <w:adjustRightInd w:val="0"/>
        <w:spacing w:line="360" w:lineRule="auto"/>
        <w:ind w:left="3969" w:hanging="6"/>
        <w:jc w:val="center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Z-ca Prezesa ds. Finansowych</w:t>
      </w:r>
    </w:p>
    <w:p w14:paraId="63DCD35D" w14:textId="4034D510" w:rsidR="003039A3" w:rsidRPr="00332FDB" w:rsidRDefault="00332FDB" w:rsidP="00332FDB">
      <w:pPr>
        <w:widowControl w:val="0"/>
        <w:autoSpaceDE w:val="0"/>
        <w:autoSpaceDN w:val="0"/>
        <w:adjustRightInd w:val="0"/>
        <w:spacing w:line="360" w:lineRule="auto"/>
        <w:ind w:left="3969" w:hanging="6"/>
        <w:jc w:val="center"/>
        <w:rPr>
          <w:rFonts w:ascii="Arial" w:eastAsiaTheme="minorEastAsia" w:hAnsi="Arial" w:cs="Arial"/>
          <w:bCs/>
        </w:rPr>
        <w:sectPr w:rsidR="003039A3" w:rsidRPr="00332FDB" w:rsidSect="00967885">
          <w:footerReference w:type="default" r:id="rId9"/>
          <w:pgSz w:w="11906" w:h="16838"/>
          <w:pgMar w:top="1417" w:right="1417" w:bottom="1843" w:left="1417" w:header="708" w:footer="708" w:gutter="0"/>
          <w:cols w:space="708"/>
          <w:docGrid w:linePitch="360"/>
        </w:sectPr>
      </w:pPr>
      <w:r w:rsidRPr="00332FDB">
        <w:rPr>
          <w:rFonts w:ascii="Arial" w:eastAsiaTheme="minorEastAsia" w:hAnsi="Arial" w:cs="Arial"/>
          <w:bCs/>
        </w:rPr>
        <w:t>Maciej Miłkowski</w:t>
      </w:r>
    </w:p>
    <w:p w14:paraId="5894C6D8" w14:textId="551BEA16" w:rsidR="001620F9" w:rsidRPr="0049566F" w:rsidRDefault="001620F9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/>
          <w:bCs/>
        </w:rPr>
      </w:pPr>
      <w:r w:rsidRPr="0049566F">
        <w:rPr>
          <w:rFonts w:ascii="Arial" w:eastAsiaTheme="minorEastAsia" w:hAnsi="Arial" w:cs="Arial"/>
          <w:b/>
          <w:bCs/>
        </w:rPr>
        <w:t>Spis załączników:</w:t>
      </w:r>
    </w:p>
    <w:p w14:paraId="15EB82C9" w14:textId="27C5FA88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1a.</w:t>
      </w:r>
      <w:r w:rsidRPr="000A376F">
        <w:rPr>
          <w:rFonts w:ascii="Arial" w:eastAsiaTheme="minorEastAsia" w:hAnsi="Arial" w:cs="Arial"/>
          <w:bCs/>
        </w:rPr>
        <w:tab/>
        <w:t>Profilaktyczne świadczenia bilansowe.</w:t>
      </w:r>
    </w:p>
    <w:p w14:paraId="07052959" w14:textId="7129035A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1b.</w:t>
      </w:r>
      <w:r w:rsidRPr="000A376F">
        <w:rPr>
          <w:rFonts w:ascii="Arial" w:eastAsiaTheme="minorEastAsia" w:hAnsi="Arial" w:cs="Arial"/>
          <w:bCs/>
        </w:rPr>
        <w:tab/>
        <w:t>Kwestionariusz bilansowy.</w:t>
      </w:r>
    </w:p>
    <w:p w14:paraId="6C0FE404" w14:textId="4D728CA1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1c.</w:t>
      </w:r>
      <w:r w:rsidRPr="000A376F">
        <w:rPr>
          <w:rFonts w:ascii="Arial" w:eastAsiaTheme="minorEastAsia" w:hAnsi="Arial" w:cs="Arial"/>
          <w:bCs/>
        </w:rPr>
        <w:tab/>
        <w:t>Katalog produktów rozliczeniowych.</w:t>
      </w:r>
    </w:p>
    <w:p w14:paraId="38AB5F7F" w14:textId="3E89DCC6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2a.</w:t>
      </w:r>
      <w:r w:rsidRPr="000A376F">
        <w:rPr>
          <w:rFonts w:ascii="Arial" w:eastAsiaTheme="minorEastAsia" w:hAnsi="Arial" w:cs="Arial"/>
          <w:bCs/>
        </w:rPr>
        <w:tab/>
        <w:t>Program zarządzania chorobą.</w:t>
      </w:r>
    </w:p>
    <w:p w14:paraId="217B5026" w14:textId="49E75B11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2b.</w:t>
      </w:r>
      <w:r w:rsidRPr="000A376F">
        <w:rPr>
          <w:rFonts w:ascii="Arial" w:eastAsiaTheme="minorEastAsia" w:hAnsi="Arial" w:cs="Arial"/>
          <w:bCs/>
        </w:rPr>
        <w:tab/>
        <w:t>Katalog świadczeń w programie zarządzania chorobą.</w:t>
      </w:r>
    </w:p>
    <w:p w14:paraId="12BE8073" w14:textId="4B9D6B6C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2c.</w:t>
      </w:r>
      <w:r w:rsidRPr="000A376F">
        <w:rPr>
          <w:rFonts w:ascii="Arial" w:eastAsiaTheme="minorEastAsia" w:hAnsi="Arial" w:cs="Arial"/>
          <w:bCs/>
        </w:rPr>
        <w:tab/>
        <w:t>Ścieżki terapeutyczno- diagnostyczne.</w:t>
      </w:r>
    </w:p>
    <w:p w14:paraId="3152698F" w14:textId="712EFCAD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3.</w:t>
      </w:r>
      <w:r w:rsidRPr="000A376F">
        <w:rPr>
          <w:rFonts w:ascii="Arial" w:eastAsiaTheme="minorEastAsia" w:hAnsi="Arial" w:cs="Arial"/>
          <w:bCs/>
        </w:rPr>
        <w:tab/>
        <w:t>Obszary postępowania (wiejskie, wiejsko-miejskie, miejskie).</w:t>
      </w:r>
    </w:p>
    <w:p w14:paraId="41A86C1D" w14:textId="32A06F03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4.</w:t>
      </w:r>
      <w:r w:rsidRPr="000A376F">
        <w:rPr>
          <w:rFonts w:ascii="Arial" w:eastAsiaTheme="minorEastAsia" w:hAnsi="Arial" w:cs="Arial"/>
          <w:bCs/>
        </w:rPr>
        <w:tab/>
        <w:t>Procedura wyboru realizatorów programu pilotażowego.</w:t>
      </w:r>
    </w:p>
    <w:p w14:paraId="75487437" w14:textId="4FCF8ACC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5.</w:t>
      </w:r>
      <w:r w:rsidRPr="000A376F">
        <w:rPr>
          <w:rFonts w:ascii="Arial" w:eastAsiaTheme="minorEastAsia" w:hAnsi="Arial" w:cs="Arial"/>
          <w:bCs/>
        </w:rPr>
        <w:tab/>
        <w:t>Kryteria wyboru realizatorów.</w:t>
      </w:r>
    </w:p>
    <w:p w14:paraId="779F6075" w14:textId="680CA39A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6.</w:t>
      </w:r>
      <w:r w:rsidRPr="000A376F">
        <w:rPr>
          <w:rFonts w:ascii="Arial" w:eastAsiaTheme="minorEastAsia" w:hAnsi="Arial" w:cs="Arial"/>
          <w:bCs/>
        </w:rPr>
        <w:tab/>
        <w:t>Regulamin komisji konkursowej.</w:t>
      </w:r>
    </w:p>
    <w:p w14:paraId="384459B9" w14:textId="47ED2F93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7.</w:t>
      </w:r>
      <w:r w:rsidRPr="000A376F">
        <w:rPr>
          <w:rFonts w:ascii="Arial" w:eastAsiaTheme="minorEastAsia" w:hAnsi="Arial" w:cs="Arial"/>
          <w:bCs/>
        </w:rPr>
        <w:tab/>
        <w:t>Wzór umowy o realizację pilotażu.</w:t>
      </w:r>
    </w:p>
    <w:p w14:paraId="3132D35E" w14:textId="7146F211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8.</w:t>
      </w:r>
      <w:r w:rsidRPr="000A376F">
        <w:rPr>
          <w:rFonts w:ascii="Arial" w:eastAsiaTheme="minorEastAsia" w:hAnsi="Arial" w:cs="Arial"/>
          <w:bCs/>
        </w:rPr>
        <w:tab/>
        <w:t>Zestawienie umów.</w:t>
      </w:r>
    </w:p>
    <w:p w14:paraId="05E389BB" w14:textId="49C163F2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9.</w:t>
      </w:r>
      <w:r w:rsidRPr="000A376F">
        <w:rPr>
          <w:rFonts w:ascii="Arial" w:eastAsiaTheme="minorEastAsia" w:hAnsi="Arial" w:cs="Arial"/>
          <w:bCs/>
        </w:rPr>
        <w:tab/>
        <w:t>Zgoda świadczeniobiorcy na udział w programie pilotażowym POZ PLUS.</w:t>
      </w:r>
    </w:p>
    <w:p w14:paraId="0527707A" w14:textId="1B2418CD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 xml:space="preserve">10. </w:t>
      </w:r>
      <w:r w:rsidRPr="000A376F">
        <w:rPr>
          <w:rFonts w:ascii="Arial" w:eastAsiaTheme="minorEastAsia" w:hAnsi="Arial" w:cs="Arial"/>
          <w:bCs/>
        </w:rPr>
        <w:tab/>
        <w:t>Zgoda świadczeniobiorcy na udział w programie zarządzania chorobą.</w:t>
      </w:r>
    </w:p>
    <w:p w14:paraId="2C728D6E" w14:textId="3B6FFAEC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11a.</w:t>
      </w:r>
      <w:r w:rsidRPr="000A376F">
        <w:rPr>
          <w:rFonts w:ascii="Arial" w:eastAsiaTheme="minorEastAsia" w:hAnsi="Arial" w:cs="Arial"/>
          <w:bCs/>
        </w:rPr>
        <w:tab/>
        <w:t>Nota księgowa</w:t>
      </w:r>
      <w:r w:rsidR="00595BC0">
        <w:rPr>
          <w:rFonts w:ascii="Arial" w:eastAsiaTheme="minorEastAsia" w:hAnsi="Arial" w:cs="Arial"/>
          <w:bCs/>
        </w:rPr>
        <w:t>.</w:t>
      </w:r>
    </w:p>
    <w:p w14:paraId="5512ABDF" w14:textId="4C54AB81" w:rsidR="004934ED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11b.</w:t>
      </w:r>
      <w:r w:rsidRPr="000A376F">
        <w:rPr>
          <w:rFonts w:ascii="Arial" w:eastAsiaTheme="minorEastAsia" w:hAnsi="Arial" w:cs="Arial"/>
          <w:bCs/>
        </w:rPr>
        <w:tab/>
        <w:t>Zestawienie dokumentów potwierdzających poniesione wydatki.</w:t>
      </w:r>
    </w:p>
    <w:p w14:paraId="485862A7" w14:textId="1D3E4D6E" w:rsidR="004934ED" w:rsidRPr="000A376F" w:rsidRDefault="004934ED" w:rsidP="000A376F">
      <w:pPr>
        <w:pStyle w:val="NormalnyWeb"/>
        <w:spacing w:before="0" w:beforeAutospacing="0" w:after="0" w:afterAutospacing="0" w:line="360" w:lineRule="auto"/>
        <w:ind w:left="705" w:hanging="705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11c.</w:t>
      </w:r>
      <w:r w:rsidRPr="000A376F">
        <w:rPr>
          <w:rFonts w:ascii="Arial" w:eastAsiaTheme="minorEastAsia" w:hAnsi="Arial" w:cs="Arial"/>
          <w:bCs/>
        </w:rPr>
        <w:tab/>
        <w:t xml:space="preserve">Wynagrodzenie personelu projektu zaangażowanego na podstawie umowy </w:t>
      </w:r>
      <w:r w:rsidR="00D45A70" w:rsidRPr="000A376F">
        <w:rPr>
          <w:rFonts w:ascii="Arial" w:eastAsiaTheme="minorEastAsia" w:hAnsi="Arial" w:cs="Arial"/>
          <w:bCs/>
        </w:rPr>
        <w:t>o</w:t>
      </w:r>
      <w:r w:rsidR="00D45A70">
        <w:rPr>
          <w:rFonts w:ascii="Arial" w:eastAsiaTheme="minorEastAsia" w:hAnsi="Arial" w:cs="Arial"/>
          <w:bCs/>
        </w:rPr>
        <w:t> </w:t>
      </w:r>
      <w:r w:rsidRPr="000A376F">
        <w:rPr>
          <w:rFonts w:ascii="Arial" w:eastAsiaTheme="minorEastAsia" w:hAnsi="Arial" w:cs="Arial"/>
          <w:bCs/>
        </w:rPr>
        <w:t>pracę/umowy cywilno-prawnej lub oddelegowania.</w:t>
      </w:r>
    </w:p>
    <w:p w14:paraId="01CD75F1" w14:textId="43B05531" w:rsidR="004934ED" w:rsidRPr="000A376F" w:rsidRDefault="004934ED" w:rsidP="000A376F">
      <w:pPr>
        <w:pStyle w:val="NormalnyWeb"/>
        <w:spacing w:before="0" w:beforeAutospacing="0" w:after="0" w:afterAutospacing="0" w:line="360" w:lineRule="auto"/>
        <w:ind w:left="705" w:hanging="705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11d.</w:t>
      </w:r>
      <w:r w:rsidRPr="000A376F">
        <w:rPr>
          <w:rFonts w:ascii="Arial" w:eastAsiaTheme="minorEastAsia" w:hAnsi="Arial" w:cs="Arial"/>
          <w:bCs/>
        </w:rPr>
        <w:tab/>
        <w:t>Wynagrodzenie personelu projektu otrzymującego dodatek do wynagrodzenia.</w:t>
      </w:r>
    </w:p>
    <w:p w14:paraId="7A35AF21" w14:textId="5EC104A0" w:rsidR="004934ED" w:rsidRPr="000A376F" w:rsidRDefault="004934ED" w:rsidP="000A376F">
      <w:pPr>
        <w:pStyle w:val="NormalnyWeb"/>
        <w:spacing w:before="0" w:beforeAutospacing="0" w:after="0" w:afterAutospacing="0" w:line="360" w:lineRule="auto"/>
        <w:ind w:left="705" w:hanging="705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12.</w:t>
      </w:r>
      <w:r w:rsidRPr="000A376F">
        <w:rPr>
          <w:rFonts w:ascii="Arial" w:eastAsiaTheme="minorEastAsia" w:hAnsi="Arial" w:cs="Arial"/>
          <w:bCs/>
        </w:rPr>
        <w:tab/>
        <w:t xml:space="preserve">Wykaz badań diagnostycznych obowiązujący dla realizacji umowy o udzielanie świadczeń lekarza POZ wraz z ich </w:t>
      </w:r>
      <w:proofErr w:type="spellStart"/>
      <w:r w:rsidRPr="000A376F">
        <w:rPr>
          <w:rFonts w:ascii="Arial" w:eastAsiaTheme="minorEastAsia" w:hAnsi="Arial" w:cs="Arial"/>
          <w:bCs/>
        </w:rPr>
        <w:t>okodowaniem</w:t>
      </w:r>
      <w:proofErr w:type="spellEnd"/>
      <w:r w:rsidRPr="000A376F">
        <w:rPr>
          <w:rFonts w:ascii="Arial" w:eastAsiaTheme="minorEastAsia" w:hAnsi="Arial" w:cs="Arial"/>
          <w:bCs/>
        </w:rPr>
        <w:t xml:space="preserve"> dla celów sprawozdawczości.</w:t>
      </w:r>
    </w:p>
    <w:p w14:paraId="5E9D1F57" w14:textId="7A2D364C" w:rsidR="001620F9" w:rsidRPr="000A376F" w:rsidRDefault="004934ED" w:rsidP="000A376F">
      <w:pPr>
        <w:pStyle w:val="NormalnyWeb"/>
        <w:spacing w:before="0" w:beforeAutospacing="0" w:after="0" w:afterAutospacing="0" w:line="360" w:lineRule="auto"/>
        <w:jc w:val="both"/>
        <w:rPr>
          <w:rFonts w:ascii="Arial" w:eastAsiaTheme="minorEastAsia" w:hAnsi="Arial" w:cs="Arial"/>
          <w:bCs/>
        </w:rPr>
      </w:pPr>
      <w:r w:rsidRPr="000A376F">
        <w:rPr>
          <w:rFonts w:ascii="Arial" w:eastAsiaTheme="minorEastAsia" w:hAnsi="Arial" w:cs="Arial"/>
          <w:bCs/>
        </w:rPr>
        <w:t>13.</w:t>
      </w:r>
      <w:r w:rsidRPr="000A376F">
        <w:rPr>
          <w:rFonts w:ascii="Arial" w:eastAsiaTheme="minorEastAsia" w:hAnsi="Arial" w:cs="Arial"/>
          <w:bCs/>
        </w:rPr>
        <w:tab/>
        <w:t>Wniosek o przekazanie transzy dofinansowania</w:t>
      </w:r>
      <w:r w:rsidR="00595BC0">
        <w:rPr>
          <w:rFonts w:ascii="Arial" w:eastAsiaTheme="minorEastAsia" w:hAnsi="Arial" w:cs="Arial"/>
          <w:bCs/>
        </w:rPr>
        <w:t>.</w:t>
      </w:r>
    </w:p>
    <w:sectPr w:rsidR="001620F9" w:rsidRPr="000A376F" w:rsidSect="00967885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0B93B" w14:textId="77777777" w:rsidR="0049566F" w:rsidRDefault="0049566F" w:rsidP="00DC45E8">
      <w:r>
        <w:separator/>
      </w:r>
    </w:p>
  </w:endnote>
  <w:endnote w:type="continuationSeparator" w:id="0">
    <w:p w14:paraId="5CC563E2" w14:textId="77777777" w:rsidR="0049566F" w:rsidRDefault="0049566F" w:rsidP="00DC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 Normalny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803417120"/>
      <w:docPartObj>
        <w:docPartGallery w:val="Page Numbers (Bottom of Page)"/>
        <w:docPartUnique/>
      </w:docPartObj>
    </w:sdtPr>
    <w:sdtEndPr/>
    <w:sdtContent>
      <w:p w14:paraId="7E383511" w14:textId="555B8B18" w:rsidR="0049566F" w:rsidRPr="000A376F" w:rsidRDefault="0049566F" w:rsidP="000A376F">
        <w:pPr>
          <w:pStyle w:val="Stopka"/>
          <w:jc w:val="right"/>
          <w:rPr>
            <w:rFonts w:ascii="Arial" w:hAnsi="Arial" w:cs="Arial"/>
          </w:rPr>
        </w:pPr>
        <w:r w:rsidRPr="000A376F">
          <w:rPr>
            <w:rFonts w:ascii="Arial" w:hAnsi="Arial" w:cs="Arial"/>
          </w:rPr>
          <w:fldChar w:fldCharType="begin"/>
        </w:r>
        <w:r w:rsidRPr="000A376F">
          <w:rPr>
            <w:rFonts w:ascii="Arial" w:hAnsi="Arial" w:cs="Arial"/>
          </w:rPr>
          <w:instrText>PAGE   \* MERGEFORMAT</w:instrText>
        </w:r>
        <w:r w:rsidRPr="000A376F">
          <w:rPr>
            <w:rFonts w:ascii="Arial" w:hAnsi="Arial" w:cs="Arial"/>
          </w:rPr>
          <w:fldChar w:fldCharType="separate"/>
        </w:r>
        <w:r w:rsidR="00332FDB">
          <w:rPr>
            <w:rFonts w:ascii="Arial" w:hAnsi="Arial" w:cs="Arial"/>
            <w:noProof/>
          </w:rPr>
          <w:t>1</w:t>
        </w:r>
        <w:r w:rsidRPr="000A376F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FC168" w14:textId="77777777" w:rsidR="0049566F" w:rsidRDefault="0049566F" w:rsidP="00DC45E8">
      <w:r>
        <w:separator/>
      </w:r>
    </w:p>
  </w:footnote>
  <w:footnote w:type="continuationSeparator" w:id="0">
    <w:p w14:paraId="742451BA" w14:textId="77777777" w:rsidR="0049566F" w:rsidRDefault="0049566F" w:rsidP="00DC4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5AD"/>
    <w:multiLevelType w:val="multilevel"/>
    <w:tmpl w:val="D032868A"/>
    <w:lvl w:ilvl="0">
      <w:start w:val="2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Harrington" w:hint="default"/>
      </w:rPr>
    </w:lvl>
  </w:abstractNum>
  <w:abstractNum w:abstractNumId="1">
    <w:nsid w:val="0330070E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A33A67"/>
    <w:multiLevelType w:val="hybridMultilevel"/>
    <w:tmpl w:val="153C26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C30289"/>
    <w:multiLevelType w:val="hybridMultilevel"/>
    <w:tmpl w:val="C89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C96770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A3084C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74E59C7"/>
    <w:multiLevelType w:val="hybridMultilevel"/>
    <w:tmpl w:val="F2762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63681C"/>
    <w:multiLevelType w:val="hybridMultilevel"/>
    <w:tmpl w:val="57F8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D4299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9B0563D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B061D0A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CCD55ED"/>
    <w:multiLevelType w:val="hybridMultilevel"/>
    <w:tmpl w:val="64AA4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5E1133"/>
    <w:multiLevelType w:val="hybridMultilevel"/>
    <w:tmpl w:val="47260A2A"/>
    <w:lvl w:ilvl="0" w:tplc="67D6D3E2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102755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0E532E4F"/>
    <w:multiLevelType w:val="hybridMultilevel"/>
    <w:tmpl w:val="6C6E276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0F031433"/>
    <w:multiLevelType w:val="hybridMultilevel"/>
    <w:tmpl w:val="1B12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846604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105D66B8"/>
    <w:multiLevelType w:val="hybridMultilevel"/>
    <w:tmpl w:val="134CA3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113E204C"/>
    <w:multiLevelType w:val="hybridMultilevel"/>
    <w:tmpl w:val="0B808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83006E"/>
    <w:multiLevelType w:val="hybridMultilevel"/>
    <w:tmpl w:val="6298D86A"/>
    <w:lvl w:ilvl="0" w:tplc="6AA22508">
      <w:start w:val="10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12EF1D73"/>
    <w:multiLevelType w:val="hybridMultilevel"/>
    <w:tmpl w:val="EE140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5B6158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7194644"/>
    <w:multiLevelType w:val="hybridMultilevel"/>
    <w:tmpl w:val="134CA3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19B1487B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1B4024C1"/>
    <w:multiLevelType w:val="hybridMultilevel"/>
    <w:tmpl w:val="C168300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1D8F1C04"/>
    <w:multiLevelType w:val="hybridMultilevel"/>
    <w:tmpl w:val="9ECC5E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D975F96"/>
    <w:multiLevelType w:val="hybridMultilevel"/>
    <w:tmpl w:val="AC90A0BC"/>
    <w:lvl w:ilvl="0" w:tplc="B6EC0C66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1E2767FE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1E363C93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1E862954"/>
    <w:multiLevelType w:val="hybridMultilevel"/>
    <w:tmpl w:val="BED818E2"/>
    <w:lvl w:ilvl="0" w:tplc="169A7F1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F2573F0"/>
    <w:multiLevelType w:val="multilevel"/>
    <w:tmpl w:val="477E306E"/>
    <w:lvl w:ilvl="0">
      <w:start w:val="2"/>
      <w:numFmt w:val="decimal"/>
      <w:lvlText w:val="%1."/>
      <w:lvlJc w:val="left"/>
      <w:pPr>
        <w:tabs>
          <w:tab w:val="num" w:pos="908"/>
        </w:tabs>
        <w:ind w:left="1362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1512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648"/>
        </w:tabs>
        <w:ind w:left="2099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2008"/>
        </w:tabs>
        <w:ind w:left="2099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8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  <w:rPr>
        <w:rFonts w:cs="Harrington" w:hint="default"/>
      </w:rPr>
    </w:lvl>
  </w:abstractNum>
  <w:abstractNum w:abstractNumId="31">
    <w:nsid w:val="206F67C6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20AC15AF"/>
    <w:multiLevelType w:val="hybridMultilevel"/>
    <w:tmpl w:val="F73C8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499A2232">
      <w:start w:val="2"/>
      <w:numFmt w:val="decimal"/>
      <w:lvlText w:val="%3."/>
      <w:lvlJc w:val="left"/>
      <w:pPr>
        <w:ind w:left="121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1B54FAA"/>
    <w:multiLevelType w:val="hybridMultilevel"/>
    <w:tmpl w:val="61E62F28"/>
    <w:lvl w:ilvl="0" w:tplc="9D786C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2734D4E"/>
    <w:multiLevelType w:val="hybridMultilevel"/>
    <w:tmpl w:val="F816F84A"/>
    <w:lvl w:ilvl="0" w:tplc="04150011">
      <w:start w:val="1"/>
      <w:numFmt w:val="decimal"/>
      <w:lvlText w:val="%1)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>
    <w:nsid w:val="22BF2EFC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23313D8A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239C4301"/>
    <w:multiLevelType w:val="hybridMultilevel"/>
    <w:tmpl w:val="937C69B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2539428D"/>
    <w:multiLevelType w:val="hybridMultilevel"/>
    <w:tmpl w:val="DD9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76E5870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286270F1"/>
    <w:multiLevelType w:val="multilevel"/>
    <w:tmpl w:val="8020C320"/>
    <w:lvl w:ilvl="0">
      <w:start w:val="2"/>
      <w:numFmt w:val="decimal"/>
      <w:lvlText w:val="%1."/>
      <w:lvlJc w:val="left"/>
      <w:pPr>
        <w:tabs>
          <w:tab w:val="num" w:pos="624"/>
        </w:tabs>
        <w:ind w:left="1078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04"/>
        </w:tabs>
        <w:ind w:left="1588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815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724"/>
        </w:tabs>
        <w:ind w:left="1815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Harrington" w:hint="default"/>
      </w:rPr>
    </w:lvl>
  </w:abstractNum>
  <w:abstractNum w:abstractNumId="41">
    <w:nsid w:val="289C341E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2A506D8F"/>
    <w:multiLevelType w:val="hybridMultilevel"/>
    <w:tmpl w:val="2F0099D0"/>
    <w:lvl w:ilvl="0" w:tplc="9C1C60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2B1E4ACF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2CAF7FF2"/>
    <w:multiLevelType w:val="hybridMultilevel"/>
    <w:tmpl w:val="416C4668"/>
    <w:lvl w:ilvl="0" w:tplc="78CCCA62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2CFD2BB6"/>
    <w:multiLevelType w:val="hybridMultilevel"/>
    <w:tmpl w:val="24982668"/>
    <w:lvl w:ilvl="0" w:tplc="C0F4FB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F27DF1"/>
    <w:multiLevelType w:val="hybridMultilevel"/>
    <w:tmpl w:val="8F7AD73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315301D6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32DE3E14"/>
    <w:multiLevelType w:val="hybridMultilevel"/>
    <w:tmpl w:val="16365DFE"/>
    <w:lvl w:ilvl="0" w:tplc="28F00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3F85FB9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0">
    <w:nsid w:val="34153F6F"/>
    <w:multiLevelType w:val="hybridMultilevel"/>
    <w:tmpl w:val="C2688E86"/>
    <w:lvl w:ilvl="0" w:tplc="FA5638C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46D6908"/>
    <w:multiLevelType w:val="hybridMultilevel"/>
    <w:tmpl w:val="615A4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54B3BFB"/>
    <w:multiLevelType w:val="hybridMultilevel"/>
    <w:tmpl w:val="A7F4D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57D34A1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36D65EB6"/>
    <w:multiLevelType w:val="hybridMultilevel"/>
    <w:tmpl w:val="52FE4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82A73AF"/>
    <w:multiLevelType w:val="hybridMultilevel"/>
    <w:tmpl w:val="8C26385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388626AB"/>
    <w:multiLevelType w:val="multilevel"/>
    <w:tmpl w:val="477E306E"/>
    <w:lvl w:ilvl="0">
      <w:start w:val="2"/>
      <w:numFmt w:val="decimal"/>
      <w:lvlText w:val="%1."/>
      <w:lvlJc w:val="left"/>
      <w:pPr>
        <w:tabs>
          <w:tab w:val="num" w:pos="908"/>
        </w:tabs>
        <w:ind w:left="1362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1512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648"/>
        </w:tabs>
        <w:ind w:left="2099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2008"/>
        </w:tabs>
        <w:ind w:left="2099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8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  <w:rPr>
        <w:rFonts w:cs="Harrington" w:hint="default"/>
      </w:rPr>
    </w:lvl>
  </w:abstractNum>
  <w:abstractNum w:abstractNumId="57">
    <w:nsid w:val="3AA45ADE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>
    <w:nsid w:val="3BBE2B20"/>
    <w:multiLevelType w:val="hybridMultilevel"/>
    <w:tmpl w:val="2B607C0E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9">
    <w:nsid w:val="3EAA428D"/>
    <w:multiLevelType w:val="hybridMultilevel"/>
    <w:tmpl w:val="C630C4FE"/>
    <w:lvl w:ilvl="0" w:tplc="026406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EE46179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>
    <w:nsid w:val="3F1C51A8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>
    <w:nsid w:val="3F6537A9"/>
    <w:multiLevelType w:val="hybridMultilevel"/>
    <w:tmpl w:val="F0D26F3A"/>
    <w:lvl w:ilvl="0" w:tplc="AC107BAA">
      <w:start w:val="1"/>
      <w:numFmt w:val="decimal"/>
      <w:lvlText w:val="%1)"/>
      <w:lvlJc w:val="left"/>
      <w:pPr>
        <w:ind w:left="801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>
    <w:nsid w:val="3FBA79D9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41A93952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>
    <w:nsid w:val="42213E9D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2323D28"/>
    <w:multiLevelType w:val="hybridMultilevel"/>
    <w:tmpl w:val="18444194"/>
    <w:lvl w:ilvl="0" w:tplc="72E2B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43392F60"/>
    <w:multiLevelType w:val="hybridMultilevel"/>
    <w:tmpl w:val="82E4D180"/>
    <w:lvl w:ilvl="0" w:tplc="B6EC0C6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44344A53"/>
    <w:multiLevelType w:val="hybridMultilevel"/>
    <w:tmpl w:val="DC44C8AC"/>
    <w:lvl w:ilvl="0" w:tplc="07A22E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44570843"/>
    <w:multiLevelType w:val="hybridMultilevel"/>
    <w:tmpl w:val="CDB673AA"/>
    <w:lvl w:ilvl="0" w:tplc="9A3A1744">
      <w:start w:val="1"/>
      <w:numFmt w:val="decimal"/>
      <w:lvlText w:val="%1)"/>
      <w:lvlJc w:val="left"/>
      <w:pPr>
        <w:ind w:left="1428" w:hanging="360"/>
      </w:pPr>
      <w:rPr>
        <w:rFonts w:ascii="Arial" w:eastAsia="Times New Roman" w:hAnsi="Arial" w:cs="Arial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>
    <w:nsid w:val="470540C0"/>
    <w:multiLevelType w:val="hybridMultilevel"/>
    <w:tmpl w:val="A2E6F11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7182A2A"/>
    <w:multiLevelType w:val="hybridMultilevel"/>
    <w:tmpl w:val="62C8EF9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>
    <w:nsid w:val="48757228"/>
    <w:multiLevelType w:val="hybridMultilevel"/>
    <w:tmpl w:val="10420DAA"/>
    <w:lvl w:ilvl="0" w:tplc="76D8CBB8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B1B0CF8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4D3E0FBF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5">
    <w:nsid w:val="4F0D75D1"/>
    <w:multiLevelType w:val="hybridMultilevel"/>
    <w:tmpl w:val="003C5BBE"/>
    <w:lvl w:ilvl="0" w:tplc="1466E748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0E93009"/>
    <w:multiLevelType w:val="multilevel"/>
    <w:tmpl w:val="05F027E0"/>
    <w:lvl w:ilvl="0">
      <w:start w:val="1"/>
      <w:numFmt w:val="decimal"/>
      <w:lvlText w:val="%1."/>
      <w:lvlJc w:val="left"/>
      <w:pPr>
        <w:tabs>
          <w:tab w:val="num" w:pos="482"/>
        </w:tabs>
        <w:ind w:left="936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862"/>
        </w:tabs>
        <w:ind w:left="1446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222"/>
        </w:tabs>
        <w:ind w:left="1673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582"/>
        </w:tabs>
        <w:ind w:left="1673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942"/>
        </w:tabs>
        <w:ind w:left="1942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302"/>
        </w:tabs>
        <w:ind w:left="2302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3022"/>
        </w:tabs>
        <w:ind w:left="3022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382"/>
        </w:tabs>
        <w:ind w:left="3382" w:hanging="360"/>
      </w:pPr>
      <w:rPr>
        <w:rFonts w:cs="Harrington" w:hint="default"/>
      </w:rPr>
    </w:lvl>
  </w:abstractNum>
  <w:abstractNum w:abstractNumId="77">
    <w:nsid w:val="51987E7E"/>
    <w:multiLevelType w:val="hybridMultilevel"/>
    <w:tmpl w:val="07E64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1B97AEB"/>
    <w:multiLevelType w:val="hybridMultilevel"/>
    <w:tmpl w:val="AF7CB55E"/>
    <w:lvl w:ilvl="0" w:tplc="07906AF4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3A63EB8"/>
    <w:multiLevelType w:val="hybridMultilevel"/>
    <w:tmpl w:val="B5AC201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546B530C"/>
    <w:multiLevelType w:val="hybridMultilevel"/>
    <w:tmpl w:val="754A22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55CE043E"/>
    <w:multiLevelType w:val="hybridMultilevel"/>
    <w:tmpl w:val="D436C54C"/>
    <w:lvl w:ilvl="0" w:tplc="04150011">
      <w:start w:val="1"/>
      <w:numFmt w:val="decimal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2">
    <w:nsid w:val="5656706D"/>
    <w:multiLevelType w:val="hybridMultilevel"/>
    <w:tmpl w:val="A15E2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6A532C3"/>
    <w:multiLevelType w:val="hybridMultilevel"/>
    <w:tmpl w:val="CEF65BF6"/>
    <w:lvl w:ilvl="0" w:tplc="8B26BAF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88C28A3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>
    <w:nsid w:val="58C37FBB"/>
    <w:multiLevelType w:val="hybridMultilevel"/>
    <w:tmpl w:val="01B62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92F2AD7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7">
    <w:nsid w:val="5B5C1985"/>
    <w:multiLevelType w:val="hybridMultilevel"/>
    <w:tmpl w:val="7F740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B8D69DC"/>
    <w:multiLevelType w:val="hybridMultilevel"/>
    <w:tmpl w:val="24982668"/>
    <w:lvl w:ilvl="0" w:tplc="C0F4FB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BC318BF"/>
    <w:multiLevelType w:val="hybridMultilevel"/>
    <w:tmpl w:val="F816F84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0">
    <w:nsid w:val="5BFB08BC"/>
    <w:multiLevelType w:val="hybridMultilevel"/>
    <w:tmpl w:val="90687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D501A27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5DE26199"/>
    <w:multiLevelType w:val="hybridMultilevel"/>
    <w:tmpl w:val="48E87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ECF677D"/>
    <w:multiLevelType w:val="hybridMultilevel"/>
    <w:tmpl w:val="134CA3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>
    <w:nsid w:val="5F6D2CC3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5">
    <w:nsid w:val="601E27DE"/>
    <w:multiLevelType w:val="multilevel"/>
    <w:tmpl w:val="13C49870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Harrington" w:hint="default"/>
      </w:rPr>
    </w:lvl>
  </w:abstractNum>
  <w:abstractNum w:abstractNumId="96">
    <w:nsid w:val="608A4CEA"/>
    <w:multiLevelType w:val="hybridMultilevel"/>
    <w:tmpl w:val="E8803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3661F09"/>
    <w:multiLevelType w:val="hybridMultilevel"/>
    <w:tmpl w:val="2F0099D0"/>
    <w:lvl w:ilvl="0" w:tplc="9C1C60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>
    <w:nsid w:val="64A67452"/>
    <w:multiLevelType w:val="hybridMultilevel"/>
    <w:tmpl w:val="756AFB7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9">
    <w:nsid w:val="64FA1E31"/>
    <w:multiLevelType w:val="hybridMultilevel"/>
    <w:tmpl w:val="F6244990"/>
    <w:lvl w:ilvl="0" w:tplc="8B26BAF4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>
    <w:nsid w:val="65F54461"/>
    <w:multiLevelType w:val="hybridMultilevel"/>
    <w:tmpl w:val="134CA3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>
    <w:nsid w:val="666201AC"/>
    <w:multiLevelType w:val="hybridMultilevel"/>
    <w:tmpl w:val="A17E1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74647B9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3">
    <w:nsid w:val="677004A4"/>
    <w:multiLevelType w:val="multilevel"/>
    <w:tmpl w:val="477E306E"/>
    <w:lvl w:ilvl="0">
      <w:start w:val="2"/>
      <w:numFmt w:val="decimal"/>
      <w:lvlText w:val="%1."/>
      <w:lvlJc w:val="left"/>
      <w:pPr>
        <w:tabs>
          <w:tab w:val="num" w:pos="908"/>
        </w:tabs>
        <w:ind w:left="1362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1512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648"/>
        </w:tabs>
        <w:ind w:left="2099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2008"/>
        </w:tabs>
        <w:ind w:left="2099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8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  <w:rPr>
        <w:rFonts w:cs="Harrington" w:hint="default"/>
      </w:rPr>
    </w:lvl>
  </w:abstractNum>
  <w:abstractNum w:abstractNumId="104">
    <w:nsid w:val="67D242F9"/>
    <w:multiLevelType w:val="multilevel"/>
    <w:tmpl w:val="8CA87340"/>
    <w:lvl w:ilvl="0">
      <w:start w:val="3"/>
      <w:numFmt w:val="decimal"/>
      <w:lvlText w:val="%1."/>
      <w:lvlJc w:val="left"/>
      <w:pPr>
        <w:tabs>
          <w:tab w:val="num" w:pos="1191"/>
        </w:tabs>
        <w:ind w:left="1645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571"/>
        </w:tabs>
        <w:ind w:left="2155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931"/>
        </w:tabs>
        <w:ind w:left="2382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2291"/>
        </w:tabs>
        <w:ind w:left="2382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2651"/>
        </w:tabs>
        <w:ind w:left="2651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3011"/>
        </w:tabs>
        <w:ind w:left="3011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3731"/>
        </w:tabs>
        <w:ind w:left="3731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cs="Harrington" w:hint="default"/>
      </w:rPr>
    </w:lvl>
  </w:abstractNum>
  <w:abstractNum w:abstractNumId="105">
    <w:nsid w:val="6826389E"/>
    <w:multiLevelType w:val="hybridMultilevel"/>
    <w:tmpl w:val="4BA21D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664F884">
      <w:start w:val="1"/>
      <w:numFmt w:val="decimal"/>
      <w:lvlText w:val="%2)"/>
      <w:lvlJc w:val="left"/>
      <w:pPr>
        <w:ind w:left="2070" w:hanging="9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8FC59E8"/>
    <w:multiLevelType w:val="hybridMultilevel"/>
    <w:tmpl w:val="A6D81D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7">
    <w:nsid w:val="6B2A6BF0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6DCD307B"/>
    <w:multiLevelType w:val="hybridMultilevel"/>
    <w:tmpl w:val="35C40624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0">
    <w:nsid w:val="6F6A7570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1">
    <w:nsid w:val="709B3DAE"/>
    <w:multiLevelType w:val="hybridMultilevel"/>
    <w:tmpl w:val="35FA26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>
    <w:nsid w:val="70E95D9E"/>
    <w:multiLevelType w:val="hybridMultilevel"/>
    <w:tmpl w:val="134CA3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3">
    <w:nsid w:val="72A27CEB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>
    <w:nsid w:val="72A31521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5">
    <w:nsid w:val="72D824E1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6">
    <w:nsid w:val="73E03466"/>
    <w:multiLevelType w:val="hybridMultilevel"/>
    <w:tmpl w:val="BA500CF6"/>
    <w:lvl w:ilvl="0" w:tplc="04150011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7">
    <w:nsid w:val="73E912F6"/>
    <w:multiLevelType w:val="hybridMultilevel"/>
    <w:tmpl w:val="8D9E5D98"/>
    <w:lvl w:ilvl="0" w:tplc="FF9C8BA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8">
    <w:nsid w:val="74930B25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75D0726A"/>
    <w:multiLevelType w:val="hybridMultilevel"/>
    <w:tmpl w:val="5664ADCE"/>
    <w:lvl w:ilvl="0" w:tplc="FC46D0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78702455"/>
    <w:multiLevelType w:val="hybridMultilevel"/>
    <w:tmpl w:val="33A812DE"/>
    <w:lvl w:ilvl="0" w:tplc="2236C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93F2755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>
    <w:nsid w:val="7A4A3BC2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3">
    <w:nsid w:val="7A7D5215"/>
    <w:multiLevelType w:val="hybridMultilevel"/>
    <w:tmpl w:val="6F7EBFA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4">
    <w:nsid w:val="7B204F3E"/>
    <w:multiLevelType w:val="hybridMultilevel"/>
    <w:tmpl w:val="006A1CBC"/>
    <w:lvl w:ilvl="0" w:tplc="9AEE03B2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5">
    <w:nsid w:val="7CE9459E"/>
    <w:multiLevelType w:val="hybridMultilevel"/>
    <w:tmpl w:val="EF680450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7CEA6990"/>
    <w:multiLevelType w:val="hybridMultilevel"/>
    <w:tmpl w:val="134CA3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7">
    <w:nsid w:val="7D492FEC"/>
    <w:multiLevelType w:val="hybridMultilevel"/>
    <w:tmpl w:val="C5C0E2F8"/>
    <w:lvl w:ilvl="0" w:tplc="5AAE61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5"/>
  </w:num>
  <w:num w:numId="2">
    <w:abstractNumId w:val="37"/>
  </w:num>
  <w:num w:numId="3">
    <w:abstractNumId w:val="24"/>
  </w:num>
  <w:num w:numId="4">
    <w:abstractNumId w:val="62"/>
  </w:num>
  <w:num w:numId="5">
    <w:abstractNumId w:val="71"/>
  </w:num>
  <w:num w:numId="6">
    <w:abstractNumId w:val="92"/>
  </w:num>
  <w:num w:numId="7">
    <w:abstractNumId w:val="98"/>
  </w:num>
  <w:num w:numId="8">
    <w:abstractNumId w:val="59"/>
  </w:num>
  <w:num w:numId="9">
    <w:abstractNumId w:val="7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3"/>
  </w:num>
  <w:num w:numId="12">
    <w:abstractNumId w:val="95"/>
  </w:num>
  <w:num w:numId="13">
    <w:abstractNumId w:val="12"/>
  </w:num>
  <w:num w:numId="14">
    <w:abstractNumId w:val="106"/>
  </w:num>
  <w:num w:numId="15">
    <w:abstractNumId w:val="69"/>
  </w:num>
  <w:num w:numId="16">
    <w:abstractNumId w:val="0"/>
  </w:num>
  <w:num w:numId="17">
    <w:abstractNumId w:val="15"/>
  </w:num>
  <w:num w:numId="18">
    <w:abstractNumId w:val="88"/>
  </w:num>
  <w:num w:numId="19">
    <w:abstractNumId w:val="90"/>
  </w:num>
  <w:num w:numId="20">
    <w:abstractNumId w:val="67"/>
  </w:num>
  <w:num w:numId="21">
    <w:abstractNumId w:val="52"/>
  </w:num>
  <w:num w:numId="22">
    <w:abstractNumId w:val="25"/>
  </w:num>
  <w:num w:numId="23">
    <w:abstractNumId w:val="105"/>
  </w:num>
  <w:num w:numId="2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5"/>
  </w:num>
  <w:num w:numId="26">
    <w:abstractNumId w:val="87"/>
  </w:num>
  <w:num w:numId="27">
    <w:abstractNumId w:val="111"/>
  </w:num>
  <w:num w:numId="28">
    <w:abstractNumId w:val="20"/>
  </w:num>
  <w:num w:numId="29">
    <w:abstractNumId w:val="11"/>
  </w:num>
  <w:num w:numId="30">
    <w:abstractNumId w:val="33"/>
  </w:num>
  <w:num w:numId="31">
    <w:abstractNumId w:val="120"/>
  </w:num>
  <w:num w:numId="32">
    <w:abstractNumId w:val="55"/>
  </w:num>
  <w:num w:numId="33">
    <w:abstractNumId w:val="3"/>
  </w:num>
  <w:num w:numId="34">
    <w:abstractNumId w:val="26"/>
  </w:num>
  <w:num w:numId="35">
    <w:abstractNumId w:val="101"/>
  </w:num>
  <w:num w:numId="36">
    <w:abstractNumId w:val="116"/>
  </w:num>
  <w:num w:numId="37">
    <w:abstractNumId w:val="30"/>
  </w:num>
  <w:num w:numId="38">
    <w:abstractNumId w:val="70"/>
  </w:num>
  <w:num w:numId="39">
    <w:abstractNumId w:val="76"/>
  </w:num>
  <w:num w:numId="40">
    <w:abstractNumId w:val="104"/>
  </w:num>
  <w:num w:numId="41">
    <w:abstractNumId w:val="48"/>
  </w:num>
  <w:num w:numId="42">
    <w:abstractNumId w:val="40"/>
  </w:num>
  <w:num w:numId="43">
    <w:abstractNumId w:val="29"/>
  </w:num>
  <w:num w:numId="44">
    <w:abstractNumId w:val="32"/>
  </w:num>
  <w:num w:numId="45">
    <w:abstractNumId w:val="81"/>
  </w:num>
  <w:num w:numId="46">
    <w:abstractNumId w:val="97"/>
  </w:num>
  <w:num w:numId="47">
    <w:abstractNumId w:val="117"/>
  </w:num>
  <w:num w:numId="48">
    <w:abstractNumId w:val="7"/>
  </w:num>
  <w:num w:numId="49">
    <w:abstractNumId w:val="119"/>
  </w:num>
  <w:num w:numId="50">
    <w:abstractNumId w:val="75"/>
  </w:num>
  <w:num w:numId="51">
    <w:abstractNumId w:val="108"/>
  </w:num>
  <w:num w:numId="52">
    <w:abstractNumId w:val="50"/>
  </w:num>
  <w:num w:numId="53">
    <w:abstractNumId w:val="18"/>
  </w:num>
  <w:num w:numId="54">
    <w:abstractNumId w:val="79"/>
  </w:num>
  <w:num w:numId="55">
    <w:abstractNumId w:val="54"/>
  </w:num>
  <w:num w:numId="56">
    <w:abstractNumId w:val="80"/>
  </w:num>
  <w:num w:numId="57">
    <w:abstractNumId w:val="2"/>
  </w:num>
  <w:num w:numId="58">
    <w:abstractNumId w:val="34"/>
  </w:num>
  <w:num w:numId="59">
    <w:abstractNumId w:val="89"/>
  </w:num>
  <w:num w:numId="60">
    <w:abstractNumId w:val="44"/>
  </w:num>
  <w:num w:numId="61">
    <w:abstractNumId w:val="123"/>
  </w:num>
  <w:num w:numId="62">
    <w:abstractNumId w:val="58"/>
  </w:num>
  <w:num w:numId="63">
    <w:abstractNumId w:val="51"/>
  </w:num>
  <w:num w:numId="64">
    <w:abstractNumId w:val="77"/>
  </w:num>
  <w:num w:numId="65">
    <w:abstractNumId w:val="6"/>
  </w:num>
  <w:num w:numId="66">
    <w:abstractNumId w:val="96"/>
  </w:num>
  <w:num w:numId="67">
    <w:abstractNumId w:val="38"/>
  </w:num>
  <w:num w:numId="68">
    <w:abstractNumId w:val="82"/>
  </w:num>
  <w:num w:numId="69">
    <w:abstractNumId w:val="103"/>
  </w:num>
  <w:num w:numId="70">
    <w:abstractNumId w:val="66"/>
  </w:num>
  <w:num w:numId="71">
    <w:abstractNumId w:val="68"/>
  </w:num>
  <w:num w:numId="72">
    <w:abstractNumId w:val="42"/>
  </w:num>
  <w:num w:numId="73">
    <w:abstractNumId w:val="83"/>
  </w:num>
  <w:num w:numId="74">
    <w:abstractNumId w:val="99"/>
  </w:num>
  <w:num w:numId="75">
    <w:abstractNumId w:val="46"/>
  </w:num>
  <w:num w:numId="76">
    <w:abstractNumId w:val="45"/>
  </w:num>
  <w:num w:numId="77">
    <w:abstractNumId w:val="78"/>
  </w:num>
  <w:num w:numId="78">
    <w:abstractNumId w:val="19"/>
  </w:num>
  <w:num w:numId="79">
    <w:abstractNumId w:val="115"/>
  </w:num>
  <w:num w:numId="80">
    <w:abstractNumId w:val="14"/>
  </w:num>
  <w:num w:numId="81">
    <w:abstractNumId w:val="100"/>
  </w:num>
  <w:num w:numId="82">
    <w:abstractNumId w:val="121"/>
  </w:num>
  <w:num w:numId="83">
    <w:abstractNumId w:val="122"/>
  </w:num>
  <w:num w:numId="84">
    <w:abstractNumId w:val="53"/>
  </w:num>
  <w:num w:numId="85">
    <w:abstractNumId w:val="109"/>
  </w:num>
  <w:num w:numId="86">
    <w:abstractNumId w:val="4"/>
  </w:num>
  <w:num w:numId="87">
    <w:abstractNumId w:val="27"/>
  </w:num>
  <w:num w:numId="88">
    <w:abstractNumId w:val="5"/>
  </w:num>
  <w:num w:numId="89">
    <w:abstractNumId w:val="43"/>
  </w:num>
  <w:num w:numId="90">
    <w:abstractNumId w:val="57"/>
  </w:num>
  <w:num w:numId="91">
    <w:abstractNumId w:val="28"/>
  </w:num>
  <w:num w:numId="92">
    <w:abstractNumId w:val="102"/>
  </w:num>
  <w:num w:numId="93">
    <w:abstractNumId w:val="86"/>
  </w:num>
  <w:num w:numId="94">
    <w:abstractNumId w:val="35"/>
  </w:num>
  <w:num w:numId="95">
    <w:abstractNumId w:val="16"/>
  </w:num>
  <w:num w:numId="96">
    <w:abstractNumId w:val="31"/>
  </w:num>
  <w:num w:numId="97">
    <w:abstractNumId w:val="127"/>
  </w:num>
  <w:num w:numId="98">
    <w:abstractNumId w:val="107"/>
  </w:num>
  <w:num w:numId="99">
    <w:abstractNumId w:val="64"/>
  </w:num>
  <w:num w:numId="100">
    <w:abstractNumId w:val="8"/>
  </w:num>
  <w:num w:numId="101">
    <w:abstractNumId w:val="47"/>
  </w:num>
  <w:num w:numId="102">
    <w:abstractNumId w:val="124"/>
  </w:num>
  <w:num w:numId="103">
    <w:abstractNumId w:val="17"/>
  </w:num>
  <w:num w:numId="104">
    <w:abstractNumId w:val="91"/>
  </w:num>
  <w:num w:numId="105">
    <w:abstractNumId w:val="73"/>
  </w:num>
  <w:num w:numId="106">
    <w:abstractNumId w:val="10"/>
  </w:num>
  <w:num w:numId="107">
    <w:abstractNumId w:val="114"/>
  </w:num>
  <w:num w:numId="108">
    <w:abstractNumId w:val="21"/>
  </w:num>
  <w:num w:numId="109">
    <w:abstractNumId w:val="1"/>
  </w:num>
  <w:num w:numId="110">
    <w:abstractNumId w:val="23"/>
  </w:num>
  <w:num w:numId="111">
    <w:abstractNumId w:val="65"/>
  </w:num>
  <w:num w:numId="112">
    <w:abstractNumId w:val="63"/>
  </w:num>
  <w:num w:numId="113">
    <w:abstractNumId w:val="118"/>
  </w:num>
  <w:num w:numId="114">
    <w:abstractNumId w:val="61"/>
  </w:num>
  <w:num w:numId="115">
    <w:abstractNumId w:val="41"/>
  </w:num>
  <w:num w:numId="116">
    <w:abstractNumId w:val="94"/>
  </w:num>
  <w:num w:numId="117">
    <w:abstractNumId w:val="39"/>
  </w:num>
  <w:num w:numId="118">
    <w:abstractNumId w:val="110"/>
  </w:num>
  <w:num w:numId="119">
    <w:abstractNumId w:val="93"/>
  </w:num>
  <w:num w:numId="120">
    <w:abstractNumId w:val="126"/>
  </w:num>
  <w:num w:numId="121">
    <w:abstractNumId w:val="22"/>
  </w:num>
  <w:num w:numId="122">
    <w:abstractNumId w:val="112"/>
  </w:num>
  <w:num w:numId="123">
    <w:abstractNumId w:val="36"/>
  </w:num>
  <w:num w:numId="124">
    <w:abstractNumId w:val="84"/>
  </w:num>
  <w:num w:numId="125">
    <w:abstractNumId w:val="56"/>
  </w:num>
  <w:num w:numId="126">
    <w:abstractNumId w:val="13"/>
  </w:num>
  <w:num w:numId="127">
    <w:abstractNumId w:val="49"/>
  </w:num>
  <w:num w:numId="128">
    <w:abstractNumId w:val="9"/>
  </w:num>
  <w:num w:numId="129">
    <w:abstractNumId w:val="60"/>
  </w:num>
  <w:num w:numId="130">
    <w:abstractNumId w:val="74"/>
  </w:num>
  <w:numIdMacAtCleanup w:val="13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łaga Katarzyna">
    <w15:presenceInfo w15:providerId="AD" w15:userId="S-1-5-21-3563447054-2667861475-1537196452-2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E8"/>
    <w:rsid w:val="0000089D"/>
    <w:rsid w:val="0000230C"/>
    <w:rsid w:val="00003B05"/>
    <w:rsid w:val="00005D53"/>
    <w:rsid w:val="00006E5A"/>
    <w:rsid w:val="000101BC"/>
    <w:rsid w:val="00011BF8"/>
    <w:rsid w:val="0001627A"/>
    <w:rsid w:val="00020A85"/>
    <w:rsid w:val="0002289F"/>
    <w:rsid w:val="00022F9E"/>
    <w:rsid w:val="00025D78"/>
    <w:rsid w:val="00026FE6"/>
    <w:rsid w:val="000340AE"/>
    <w:rsid w:val="00034B52"/>
    <w:rsid w:val="000368F7"/>
    <w:rsid w:val="00037117"/>
    <w:rsid w:val="000379E3"/>
    <w:rsid w:val="00043533"/>
    <w:rsid w:val="00044310"/>
    <w:rsid w:val="00045620"/>
    <w:rsid w:val="000470B7"/>
    <w:rsid w:val="00047FB7"/>
    <w:rsid w:val="000530CC"/>
    <w:rsid w:val="00053FA3"/>
    <w:rsid w:val="00064998"/>
    <w:rsid w:val="00065AA0"/>
    <w:rsid w:val="00066845"/>
    <w:rsid w:val="0006746E"/>
    <w:rsid w:val="00067A26"/>
    <w:rsid w:val="000740FB"/>
    <w:rsid w:val="0007450C"/>
    <w:rsid w:val="0007457F"/>
    <w:rsid w:val="00077175"/>
    <w:rsid w:val="00081987"/>
    <w:rsid w:val="00082C8F"/>
    <w:rsid w:val="0008385E"/>
    <w:rsid w:val="00083930"/>
    <w:rsid w:val="00091E08"/>
    <w:rsid w:val="00094AEC"/>
    <w:rsid w:val="00094B9B"/>
    <w:rsid w:val="00094C67"/>
    <w:rsid w:val="00095731"/>
    <w:rsid w:val="000975DD"/>
    <w:rsid w:val="000A10E6"/>
    <w:rsid w:val="000A24B6"/>
    <w:rsid w:val="000A2B99"/>
    <w:rsid w:val="000A3044"/>
    <w:rsid w:val="000A376F"/>
    <w:rsid w:val="000A3F5E"/>
    <w:rsid w:val="000A52C8"/>
    <w:rsid w:val="000A5BE0"/>
    <w:rsid w:val="000A78D6"/>
    <w:rsid w:val="000B0A1E"/>
    <w:rsid w:val="000B2EB3"/>
    <w:rsid w:val="000B2F26"/>
    <w:rsid w:val="000B3A58"/>
    <w:rsid w:val="000B4D86"/>
    <w:rsid w:val="000B4E62"/>
    <w:rsid w:val="000B521A"/>
    <w:rsid w:val="000C2B93"/>
    <w:rsid w:val="000C5774"/>
    <w:rsid w:val="000C5BB0"/>
    <w:rsid w:val="000C61B3"/>
    <w:rsid w:val="000C7B1B"/>
    <w:rsid w:val="000D06B9"/>
    <w:rsid w:val="000D18BB"/>
    <w:rsid w:val="000D4220"/>
    <w:rsid w:val="000E0FBA"/>
    <w:rsid w:val="000E4190"/>
    <w:rsid w:val="000E73CD"/>
    <w:rsid w:val="000F0C70"/>
    <w:rsid w:val="000F233C"/>
    <w:rsid w:val="000F6AA6"/>
    <w:rsid w:val="000F7AD9"/>
    <w:rsid w:val="001009D6"/>
    <w:rsid w:val="00101004"/>
    <w:rsid w:val="001051D6"/>
    <w:rsid w:val="001154DF"/>
    <w:rsid w:val="00116D7F"/>
    <w:rsid w:val="001170B0"/>
    <w:rsid w:val="00123D15"/>
    <w:rsid w:val="0012528C"/>
    <w:rsid w:val="00125736"/>
    <w:rsid w:val="001265C6"/>
    <w:rsid w:val="00127CAC"/>
    <w:rsid w:val="00137C00"/>
    <w:rsid w:val="00145202"/>
    <w:rsid w:val="00147454"/>
    <w:rsid w:val="00152176"/>
    <w:rsid w:val="00161CB0"/>
    <w:rsid w:val="001620F9"/>
    <w:rsid w:val="00163EB3"/>
    <w:rsid w:val="00163F8D"/>
    <w:rsid w:val="00165BF7"/>
    <w:rsid w:val="00170467"/>
    <w:rsid w:val="001709D7"/>
    <w:rsid w:val="0017442F"/>
    <w:rsid w:val="00177227"/>
    <w:rsid w:val="0018100D"/>
    <w:rsid w:val="001862EE"/>
    <w:rsid w:val="00187818"/>
    <w:rsid w:val="0019009F"/>
    <w:rsid w:val="001932F5"/>
    <w:rsid w:val="00193A0F"/>
    <w:rsid w:val="00194E5C"/>
    <w:rsid w:val="001A09FF"/>
    <w:rsid w:val="001A1FD3"/>
    <w:rsid w:val="001A2F75"/>
    <w:rsid w:val="001A5A95"/>
    <w:rsid w:val="001A70CE"/>
    <w:rsid w:val="001A761F"/>
    <w:rsid w:val="001B55DB"/>
    <w:rsid w:val="001B5D99"/>
    <w:rsid w:val="001B6596"/>
    <w:rsid w:val="001B701E"/>
    <w:rsid w:val="001B7778"/>
    <w:rsid w:val="001C0D56"/>
    <w:rsid w:val="001C11C1"/>
    <w:rsid w:val="001C2D37"/>
    <w:rsid w:val="001C3D23"/>
    <w:rsid w:val="001C4428"/>
    <w:rsid w:val="001C4F2C"/>
    <w:rsid w:val="001D49AB"/>
    <w:rsid w:val="001D6BAF"/>
    <w:rsid w:val="001D75EA"/>
    <w:rsid w:val="001E38BB"/>
    <w:rsid w:val="001E4D49"/>
    <w:rsid w:val="001E56B1"/>
    <w:rsid w:val="001E5D6A"/>
    <w:rsid w:val="001E6848"/>
    <w:rsid w:val="001E71A7"/>
    <w:rsid w:val="001F0620"/>
    <w:rsid w:val="001F185C"/>
    <w:rsid w:val="001F2B33"/>
    <w:rsid w:val="001F4C8E"/>
    <w:rsid w:val="001F62AC"/>
    <w:rsid w:val="0020104F"/>
    <w:rsid w:val="00202BB9"/>
    <w:rsid w:val="00204427"/>
    <w:rsid w:val="00205594"/>
    <w:rsid w:val="00213D43"/>
    <w:rsid w:val="00213FF5"/>
    <w:rsid w:val="00214252"/>
    <w:rsid w:val="00217F2E"/>
    <w:rsid w:val="002248DD"/>
    <w:rsid w:val="00230702"/>
    <w:rsid w:val="00231E98"/>
    <w:rsid w:val="002421F1"/>
    <w:rsid w:val="00244440"/>
    <w:rsid w:val="00250590"/>
    <w:rsid w:val="0025314D"/>
    <w:rsid w:val="0025449A"/>
    <w:rsid w:val="00256DDE"/>
    <w:rsid w:val="002651AB"/>
    <w:rsid w:val="00265A6D"/>
    <w:rsid w:val="00266E9C"/>
    <w:rsid w:val="0027121D"/>
    <w:rsid w:val="00271D82"/>
    <w:rsid w:val="00272C85"/>
    <w:rsid w:val="00274756"/>
    <w:rsid w:val="00274FD7"/>
    <w:rsid w:val="00276213"/>
    <w:rsid w:val="00280E4A"/>
    <w:rsid w:val="00283964"/>
    <w:rsid w:val="002923C8"/>
    <w:rsid w:val="00297C75"/>
    <w:rsid w:val="002A1464"/>
    <w:rsid w:val="002A4523"/>
    <w:rsid w:val="002A51BC"/>
    <w:rsid w:val="002B066E"/>
    <w:rsid w:val="002B22B9"/>
    <w:rsid w:val="002B4C5D"/>
    <w:rsid w:val="002C1113"/>
    <w:rsid w:val="002C5109"/>
    <w:rsid w:val="002D29E1"/>
    <w:rsid w:val="002D2BCE"/>
    <w:rsid w:val="002D524C"/>
    <w:rsid w:val="002D6C4F"/>
    <w:rsid w:val="002E0D5B"/>
    <w:rsid w:val="002E5BC4"/>
    <w:rsid w:val="002F3274"/>
    <w:rsid w:val="002F7820"/>
    <w:rsid w:val="00301459"/>
    <w:rsid w:val="003024EA"/>
    <w:rsid w:val="0030381F"/>
    <w:rsid w:val="0030382C"/>
    <w:rsid w:val="003039A3"/>
    <w:rsid w:val="0030769B"/>
    <w:rsid w:val="00307C86"/>
    <w:rsid w:val="003136C2"/>
    <w:rsid w:val="003164A8"/>
    <w:rsid w:val="00317CE3"/>
    <w:rsid w:val="003212C8"/>
    <w:rsid w:val="00322DC4"/>
    <w:rsid w:val="003248A1"/>
    <w:rsid w:val="00325808"/>
    <w:rsid w:val="00325E69"/>
    <w:rsid w:val="00330D0C"/>
    <w:rsid w:val="00332FDB"/>
    <w:rsid w:val="00333431"/>
    <w:rsid w:val="003359F3"/>
    <w:rsid w:val="00347184"/>
    <w:rsid w:val="00347926"/>
    <w:rsid w:val="00347935"/>
    <w:rsid w:val="00352458"/>
    <w:rsid w:val="00356AAB"/>
    <w:rsid w:val="00361BC7"/>
    <w:rsid w:val="0036390A"/>
    <w:rsid w:val="00364FE1"/>
    <w:rsid w:val="00366A62"/>
    <w:rsid w:val="00367BE4"/>
    <w:rsid w:val="003701C5"/>
    <w:rsid w:val="003712B9"/>
    <w:rsid w:val="003859DA"/>
    <w:rsid w:val="00391839"/>
    <w:rsid w:val="00393409"/>
    <w:rsid w:val="00394D26"/>
    <w:rsid w:val="003955B8"/>
    <w:rsid w:val="00396006"/>
    <w:rsid w:val="00397694"/>
    <w:rsid w:val="003A1EB6"/>
    <w:rsid w:val="003A335B"/>
    <w:rsid w:val="003A57C0"/>
    <w:rsid w:val="003A5C5C"/>
    <w:rsid w:val="003B03C0"/>
    <w:rsid w:val="003B34D9"/>
    <w:rsid w:val="003B3AA7"/>
    <w:rsid w:val="003B6C08"/>
    <w:rsid w:val="003B720A"/>
    <w:rsid w:val="003B78D0"/>
    <w:rsid w:val="003C5411"/>
    <w:rsid w:val="003C55F8"/>
    <w:rsid w:val="003C5995"/>
    <w:rsid w:val="003D096B"/>
    <w:rsid w:val="003D4469"/>
    <w:rsid w:val="003D4D39"/>
    <w:rsid w:val="003D6241"/>
    <w:rsid w:val="003D6B02"/>
    <w:rsid w:val="003D7C48"/>
    <w:rsid w:val="003E3C65"/>
    <w:rsid w:val="003F10C9"/>
    <w:rsid w:val="003F123B"/>
    <w:rsid w:val="003F1527"/>
    <w:rsid w:val="003F24F6"/>
    <w:rsid w:val="003F2A16"/>
    <w:rsid w:val="003F2B5C"/>
    <w:rsid w:val="00404531"/>
    <w:rsid w:val="00406FF5"/>
    <w:rsid w:val="00412E2C"/>
    <w:rsid w:val="004231FD"/>
    <w:rsid w:val="00423B60"/>
    <w:rsid w:val="00424813"/>
    <w:rsid w:val="004258B1"/>
    <w:rsid w:val="00426992"/>
    <w:rsid w:val="00431EFC"/>
    <w:rsid w:val="004324E9"/>
    <w:rsid w:val="004476A6"/>
    <w:rsid w:val="00450E74"/>
    <w:rsid w:val="00462D90"/>
    <w:rsid w:val="004640C5"/>
    <w:rsid w:val="0046517A"/>
    <w:rsid w:val="00466520"/>
    <w:rsid w:val="00466676"/>
    <w:rsid w:val="00474243"/>
    <w:rsid w:val="00475329"/>
    <w:rsid w:val="004755EC"/>
    <w:rsid w:val="004806AD"/>
    <w:rsid w:val="00482047"/>
    <w:rsid w:val="0048798F"/>
    <w:rsid w:val="004916CB"/>
    <w:rsid w:val="00492F89"/>
    <w:rsid w:val="004934ED"/>
    <w:rsid w:val="00493B38"/>
    <w:rsid w:val="004955F8"/>
    <w:rsid w:val="0049566F"/>
    <w:rsid w:val="004A2BCC"/>
    <w:rsid w:val="004A2DBB"/>
    <w:rsid w:val="004A5483"/>
    <w:rsid w:val="004A7C38"/>
    <w:rsid w:val="004B0825"/>
    <w:rsid w:val="004B162F"/>
    <w:rsid w:val="004B3A3A"/>
    <w:rsid w:val="004B3AD7"/>
    <w:rsid w:val="004B63EA"/>
    <w:rsid w:val="004B674D"/>
    <w:rsid w:val="004C3350"/>
    <w:rsid w:val="004D21C1"/>
    <w:rsid w:val="004D6A25"/>
    <w:rsid w:val="004D7479"/>
    <w:rsid w:val="004E473A"/>
    <w:rsid w:val="004E7FAA"/>
    <w:rsid w:val="004F030E"/>
    <w:rsid w:val="004F3D62"/>
    <w:rsid w:val="004F5D71"/>
    <w:rsid w:val="00500F51"/>
    <w:rsid w:val="00501EB9"/>
    <w:rsid w:val="00504C5B"/>
    <w:rsid w:val="00513F4B"/>
    <w:rsid w:val="005141E3"/>
    <w:rsid w:val="00516F1E"/>
    <w:rsid w:val="005175B6"/>
    <w:rsid w:val="00517BA2"/>
    <w:rsid w:val="00523051"/>
    <w:rsid w:val="005239D9"/>
    <w:rsid w:val="00526009"/>
    <w:rsid w:val="00535030"/>
    <w:rsid w:val="0053661A"/>
    <w:rsid w:val="00541574"/>
    <w:rsid w:val="00541FAF"/>
    <w:rsid w:val="00545E46"/>
    <w:rsid w:val="00550114"/>
    <w:rsid w:val="00552A1D"/>
    <w:rsid w:val="00557921"/>
    <w:rsid w:val="005601BB"/>
    <w:rsid w:val="00562503"/>
    <w:rsid w:val="00563227"/>
    <w:rsid w:val="005642B4"/>
    <w:rsid w:val="0057131A"/>
    <w:rsid w:val="00573BB5"/>
    <w:rsid w:val="00574A0D"/>
    <w:rsid w:val="0057646B"/>
    <w:rsid w:val="0057699C"/>
    <w:rsid w:val="005832B3"/>
    <w:rsid w:val="00590F4A"/>
    <w:rsid w:val="00595BC0"/>
    <w:rsid w:val="005A1DBE"/>
    <w:rsid w:val="005A1E31"/>
    <w:rsid w:val="005A3A0F"/>
    <w:rsid w:val="005A441A"/>
    <w:rsid w:val="005B0F37"/>
    <w:rsid w:val="005B409F"/>
    <w:rsid w:val="005B667D"/>
    <w:rsid w:val="005C0315"/>
    <w:rsid w:val="005C2A0F"/>
    <w:rsid w:val="005C2E7E"/>
    <w:rsid w:val="005C2F33"/>
    <w:rsid w:val="005C509D"/>
    <w:rsid w:val="005C5F73"/>
    <w:rsid w:val="005C6C21"/>
    <w:rsid w:val="005C723C"/>
    <w:rsid w:val="005D0F36"/>
    <w:rsid w:val="005D0F93"/>
    <w:rsid w:val="005D4034"/>
    <w:rsid w:val="005D6258"/>
    <w:rsid w:val="005D7858"/>
    <w:rsid w:val="005E2A78"/>
    <w:rsid w:val="005E3E90"/>
    <w:rsid w:val="005E62F1"/>
    <w:rsid w:val="005E6DC2"/>
    <w:rsid w:val="005F1CA2"/>
    <w:rsid w:val="005F1F3A"/>
    <w:rsid w:val="005F21D2"/>
    <w:rsid w:val="005F2EBD"/>
    <w:rsid w:val="005F3EBA"/>
    <w:rsid w:val="006045A0"/>
    <w:rsid w:val="00606B97"/>
    <w:rsid w:val="006139B4"/>
    <w:rsid w:val="00616F95"/>
    <w:rsid w:val="00622ADE"/>
    <w:rsid w:val="00623B5A"/>
    <w:rsid w:val="00623BB1"/>
    <w:rsid w:val="00623FB0"/>
    <w:rsid w:val="00624FB3"/>
    <w:rsid w:val="0062543D"/>
    <w:rsid w:val="00626987"/>
    <w:rsid w:val="006316C1"/>
    <w:rsid w:val="0063352D"/>
    <w:rsid w:val="00633C01"/>
    <w:rsid w:val="0063593E"/>
    <w:rsid w:val="006409E0"/>
    <w:rsid w:val="006415C8"/>
    <w:rsid w:val="00641E6A"/>
    <w:rsid w:val="00652139"/>
    <w:rsid w:val="00656623"/>
    <w:rsid w:val="00657709"/>
    <w:rsid w:val="0066321D"/>
    <w:rsid w:val="00663A24"/>
    <w:rsid w:val="00664E11"/>
    <w:rsid w:val="006674EC"/>
    <w:rsid w:val="006718C0"/>
    <w:rsid w:val="00680360"/>
    <w:rsid w:val="0068064E"/>
    <w:rsid w:val="00681007"/>
    <w:rsid w:val="006836C6"/>
    <w:rsid w:val="006855CD"/>
    <w:rsid w:val="00686ED8"/>
    <w:rsid w:val="00692307"/>
    <w:rsid w:val="00696ECA"/>
    <w:rsid w:val="00697801"/>
    <w:rsid w:val="006A1FAE"/>
    <w:rsid w:val="006A4A3A"/>
    <w:rsid w:val="006A4CD7"/>
    <w:rsid w:val="006A5C4D"/>
    <w:rsid w:val="006B28FB"/>
    <w:rsid w:val="006B3A47"/>
    <w:rsid w:val="006B671A"/>
    <w:rsid w:val="006C378F"/>
    <w:rsid w:val="006C5383"/>
    <w:rsid w:val="006D0F99"/>
    <w:rsid w:val="006D1FA8"/>
    <w:rsid w:val="006D2054"/>
    <w:rsid w:val="006E1771"/>
    <w:rsid w:val="006E662B"/>
    <w:rsid w:val="006F140F"/>
    <w:rsid w:val="006F3B60"/>
    <w:rsid w:val="006F3EC0"/>
    <w:rsid w:val="006F4E8A"/>
    <w:rsid w:val="006F61AC"/>
    <w:rsid w:val="006F77FD"/>
    <w:rsid w:val="007037C1"/>
    <w:rsid w:val="00707F6A"/>
    <w:rsid w:val="00710FD9"/>
    <w:rsid w:val="0071290E"/>
    <w:rsid w:val="0072400E"/>
    <w:rsid w:val="007244D8"/>
    <w:rsid w:val="007276A2"/>
    <w:rsid w:val="00727F47"/>
    <w:rsid w:val="00730E8A"/>
    <w:rsid w:val="00730FBD"/>
    <w:rsid w:val="00734495"/>
    <w:rsid w:val="0073721A"/>
    <w:rsid w:val="00737AE9"/>
    <w:rsid w:val="007407DB"/>
    <w:rsid w:val="00743FAE"/>
    <w:rsid w:val="0074620A"/>
    <w:rsid w:val="007473D7"/>
    <w:rsid w:val="007504BB"/>
    <w:rsid w:val="0075065B"/>
    <w:rsid w:val="00751353"/>
    <w:rsid w:val="007530DB"/>
    <w:rsid w:val="007536DA"/>
    <w:rsid w:val="00754C9F"/>
    <w:rsid w:val="00755B48"/>
    <w:rsid w:val="007562C1"/>
    <w:rsid w:val="00756857"/>
    <w:rsid w:val="007571D7"/>
    <w:rsid w:val="007575AE"/>
    <w:rsid w:val="00770E16"/>
    <w:rsid w:val="00771F0B"/>
    <w:rsid w:val="007745A9"/>
    <w:rsid w:val="0077750B"/>
    <w:rsid w:val="00777760"/>
    <w:rsid w:val="00777981"/>
    <w:rsid w:val="00781B89"/>
    <w:rsid w:val="007828C2"/>
    <w:rsid w:val="0078364F"/>
    <w:rsid w:val="00791F5C"/>
    <w:rsid w:val="0079411D"/>
    <w:rsid w:val="007A05D0"/>
    <w:rsid w:val="007A0F46"/>
    <w:rsid w:val="007A1123"/>
    <w:rsid w:val="007A2247"/>
    <w:rsid w:val="007A29BA"/>
    <w:rsid w:val="007A4C63"/>
    <w:rsid w:val="007A5590"/>
    <w:rsid w:val="007B2F9F"/>
    <w:rsid w:val="007B47BB"/>
    <w:rsid w:val="007B6C77"/>
    <w:rsid w:val="007C308E"/>
    <w:rsid w:val="007C4DA1"/>
    <w:rsid w:val="007C56E2"/>
    <w:rsid w:val="007D1BAC"/>
    <w:rsid w:val="007D310B"/>
    <w:rsid w:val="007D474A"/>
    <w:rsid w:val="007D599E"/>
    <w:rsid w:val="007D6F03"/>
    <w:rsid w:val="007E11BE"/>
    <w:rsid w:val="007E1C40"/>
    <w:rsid w:val="007E302E"/>
    <w:rsid w:val="007F02CE"/>
    <w:rsid w:val="007F2F32"/>
    <w:rsid w:val="007F638C"/>
    <w:rsid w:val="00802CDF"/>
    <w:rsid w:val="00810725"/>
    <w:rsid w:val="00811D7A"/>
    <w:rsid w:val="00814649"/>
    <w:rsid w:val="00816026"/>
    <w:rsid w:val="0081712E"/>
    <w:rsid w:val="0082034E"/>
    <w:rsid w:val="00822ABB"/>
    <w:rsid w:val="00826936"/>
    <w:rsid w:val="008275F3"/>
    <w:rsid w:val="0083017F"/>
    <w:rsid w:val="0083054D"/>
    <w:rsid w:val="00831074"/>
    <w:rsid w:val="00835F9F"/>
    <w:rsid w:val="008362ED"/>
    <w:rsid w:val="008409E4"/>
    <w:rsid w:val="00845159"/>
    <w:rsid w:val="008517A9"/>
    <w:rsid w:val="0085188F"/>
    <w:rsid w:val="00851FD4"/>
    <w:rsid w:val="00853021"/>
    <w:rsid w:val="008564B8"/>
    <w:rsid w:val="00860017"/>
    <w:rsid w:val="00863232"/>
    <w:rsid w:val="0086656F"/>
    <w:rsid w:val="00867B8A"/>
    <w:rsid w:val="008709D8"/>
    <w:rsid w:val="008724B0"/>
    <w:rsid w:val="00872C47"/>
    <w:rsid w:val="008766C2"/>
    <w:rsid w:val="00881AD9"/>
    <w:rsid w:val="00881B37"/>
    <w:rsid w:val="00881F1E"/>
    <w:rsid w:val="00882DBC"/>
    <w:rsid w:val="00890D0F"/>
    <w:rsid w:val="00891D1F"/>
    <w:rsid w:val="008937AD"/>
    <w:rsid w:val="00896DD6"/>
    <w:rsid w:val="00897099"/>
    <w:rsid w:val="008A1427"/>
    <w:rsid w:val="008A21E0"/>
    <w:rsid w:val="008A367A"/>
    <w:rsid w:val="008A42F8"/>
    <w:rsid w:val="008A63FE"/>
    <w:rsid w:val="008A7329"/>
    <w:rsid w:val="008A736B"/>
    <w:rsid w:val="008B522E"/>
    <w:rsid w:val="008C3265"/>
    <w:rsid w:val="008C40A1"/>
    <w:rsid w:val="008C446E"/>
    <w:rsid w:val="008C7923"/>
    <w:rsid w:val="008D07A1"/>
    <w:rsid w:val="008D2B85"/>
    <w:rsid w:val="008D43A7"/>
    <w:rsid w:val="008D6007"/>
    <w:rsid w:val="008E3460"/>
    <w:rsid w:val="008F1C4F"/>
    <w:rsid w:val="008F3793"/>
    <w:rsid w:val="008F42DE"/>
    <w:rsid w:val="008F5CC2"/>
    <w:rsid w:val="008F6BA8"/>
    <w:rsid w:val="00902911"/>
    <w:rsid w:val="00904905"/>
    <w:rsid w:val="009060E2"/>
    <w:rsid w:val="00911358"/>
    <w:rsid w:val="00913B91"/>
    <w:rsid w:val="00914436"/>
    <w:rsid w:val="00914A5F"/>
    <w:rsid w:val="009168F1"/>
    <w:rsid w:val="00920EB1"/>
    <w:rsid w:val="009225D7"/>
    <w:rsid w:val="00923675"/>
    <w:rsid w:val="009316D1"/>
    <w:rsid w:val="00934EA0"/>
    <w:rsid w:val="0093647D"/>
    <w:rsid w:val="00942954"/>
    <w:rsid w:val="00942E74"/>
    <w:rsid w:val="009478E2"/>
    <w:rsid w:val="0095119C"/>
    <w:rsid w:val="00952247"/>
    <w:rsid w:val="00955D62"/>
    <w:rsid w:val="00960CB0"/>
    <w:rsid w:val="0096159A"/>
    <w:rsid w:val="009618BD"/>
    <w:rsid w:val="00961ABC"/>
    <w:rsid w:val="00961AF6"/>
    <w:rsid w:val="0096291E"/>
    <w:rsid w:val="00963BF2"/>
    <w:rsid w:val="00967885"/>
    <w:rsid w:val="00971F41"/>
    <w:rsid w:val="00977028"/>
    <w:rsid w:val="00980B0F"/>
    <w:rsid w:val="00980BE7"/>
    <w:rsid w:val="009838B7"/>
    <w:rsid w:val="00986ECC"/>
    <w:rsid w:val="00990265"/>
    <w:rsid w:val="009911D8"/>
    <w:rsid w:val="00993115"/>
    <w:rsid w:val="00993165"/>
    <w:rsid w:val="00997BA1"/>
    <w:rsid w:val="009A1887"/>
    <w:rsid w:val="009A3D26"/>
    <w:rsid w:val="009A665D"/>
    <w:rsid w:val="009A798C"/>
    <w:rsid w:val="009C5889"/>
    <w:rsid w:val="009C5B01"/>
    <w:rsid w:val="009C6BB7"/>
    <w:rsid w:val="009C7F14"/>
    <w:rsid w:val="009D048B"/>
    <w:rsid w:val="009D1C53"/>
    <w:rsid w:val="009D5228"/>
    <w:rsid w:val="009D78A6"/>
    <w:rsid w:val="009E07DF"/>
    <w:rsid w:val="009E1716"/>
    <w:rsid w:val="009E3890"/>
    <w:rsid w:val="009E7F1B"/>
    <w:rsid w:val="009F034C"/>
    <w:rsid w:val="009F4020"/>
    <w:rsid w:val="009F71CF"/>
    <w:rsid w:val="00A03AE6"/>
    <w:rsid w:val="00A04025"/>
    <w:rsid w:val="00A05FB0"/>
    <w:rsid w:val="00A06786"/>
    <w:rsid w:val="00A1163B"/>
    <w:rsid w:val="00A12526"/>
    <w:rsid w:val="00A13128"/>
    <w:rsid w:val="00A16AC9"/>
    <w:rsid w:val="00A16C6A"/>
    <w:rsid w:val="00A20073"/>
    <w:rsid w:val="00A202A4"/>
    <w:rsid w:val="00A25692"/>
    <w:rsid w:val="00A2753E"/>
    <w:rsid w:val="00A30A20"/>
    <w:rsid w:val="00A4044D"/>
    <w:rsid w:val="00A41E9B"/>
    <w:rsid w:val="00A43B44"/>
    <w:rsid w:val="00A45F4B"/>
    <w:rsid w:val="00A46521"/>
    <w:rsid w:val="00A53796"/>
    <w:rsid w:val="00A614FA"/>
    <w:rsid w:val="00A62664"/>
    <w:rsid w:val="00A65E70"/>
    <w:rsid w:val="00A66F4B"/>
    <w:rsid w:val="00A7372F"/>
    <w:rsid w:val="00A8094D"/>
    <w:rsid w:val="00A82667"/>
    <w:rsid w:val="00A90529"/>
    <w:rsid w:val="00A91DF4"/>
    <w:rsid w:val="00A92A71"/>
    <w:rsid w:val="00A94007"/>
    <w:rsid w:val="00A96E3E"/>
    <w:rsid w:val="00AA2B92"/>
    <w:rsid w:val="00AA2BE9"/>
    <w:rsid w:val="00AA47D7"/>
    <w:rsid w:val="00AA5182"/>
    <w:rsid w:val="00AA572C"/>
    <w:rsid w:val="00AA73E1"/>
    <w:rsid w:val="00AB1F73"/>
    <w:rsid w:val="00AB41F1"/>
    <w:rsid w:val="00AB4A76"/>
    <w:rsid w:val="00AC1DEB"/>
    <w:rsid w:val="00AC21AE"/>
    <w:rsid w:val="00AC3517"/>
    <w:rsid w:val="00AC375D"/>
    <w:rsid w:val="00AC5917"/>
    <w:rsid w:val="00AC6F91"/>
    <w:rsid w:val="00AC7D7D"/>
    <w:rsid w:val="00AD2054"/>
    <w:rsid w:val="00AD2D64"/>
    <w:rsid w:val="00AE0A7A"/>
    <w:rsid w:val="00AE3718"/>
    <w:rsid w:val="00AE3BCA"/>
    <w:rsid w:val="00AE78BE"/>
    <w:rsid w:val="00AE7D5A"/>
    <w:rsid w:val="00AF08A5"/>
    <w:rsid w:val="00AF4ECF"/>
    <w:rsid w:val="00AF5055"/>
    <w:rsid w:val="00AF66FA"/>
    <w:rsid w:val="00AF6ED3"/>
    <w:rsid w:val="00AF763B"/>
    <w:rsid w:val="00B01947"/>
    <w:rsid w:val="00B04434"/>
    <w:rsid w:val="00B0744B"/>
    <w:rsid w:val="00B1046F"/>
    <w:rsid w:val="00B104E9"/>
    <w:rsid w:val="00B116CD"/>
    <w:rsid w:val="00B12A6A"/>
    <w:rsid w:val="00B167C4"/>
    <w:rsid w:val="00B175ED"/>
    <w:rsid w:val="00B21294"/>
    <w:rsid w:val="00B21CA9"/>
    <w:rsid w:val="00B24E6B"/>
    <w:rsid w:val="00B34DA9"/>
    <w:rsid w:val="00B36A0E"/>
    <w:rsid w:val="00B3711E"/>
    <w:rsid w:val="00B37956"/>
    <w:rsid w:val="00B400F6"/>
    <w:rsid w:val="00B447C8"/>
    <w:rsid w:val="00B50C9E"/>
    <w:rsid w:val="00B5231F"/>
    <w:rsid w:val="00B53711"/>
    <w:rsid w:val="00B5405C"/>
    <w:rsid w:val="00B54D4E"/>
    <w:rsid w:val="00B55321"/>
    <w:rsid w:val="00B606B7"/>
    <w:rsid w:val="00B6472E"/>
    <w:rsid w:val="00B65870"/>
    <w:rsid w:val="00B750AA"/>
    <w:rsid w:val="00B76CE4"/>
    <w:rsid w:val="00B77BE8"/>
    <w:rsid w:val="00B80FD5"/>
    <w:rsid w:val="00B838D0"/>
    <w:rsid w:val="00B84B78"/>
    <w:rsid w:val="00B84D0D"/>
    <w:rsid w:val="00B8679E"/>
    <w:rsid w:val="00B94069"/>
    <w:rsid w:val="00B968B7"/>
    <w:rsid w:val="00B973BF"/>
    <w:rsid w:val="00B97771"/>
    <w:rsid w:val="00B9792C"/>
    <w:rsid w:val="00BA0356"/>
    <w:rsid w:val="00BA13EA"/>
    <w:rsid w:val="00BA2EB3"/>
    <w:rsid w:val="00BA4174"/>
    <w:rsid w:val="00BB0B71"/>
    <w:rsid w:val="00BB0FB4"/>
    <w:rsid w:val="00BB1D5E"/>
    <w:rsid w:val="00BB28B4"/>
    <w:rsid w:val="00BB31FA"/>
    <w:rsid w:val="00BB3EEF"/>
    <w:rsid w:val="00BB4307"/>
    <w:rsid w:val="00BB4C29"/>
    <w:rsid w:val="00BB5BDF"/>
    <w:rsid w:val="00BB6AB9"/>
    <w:rsid w:val="00BB6CA4"/>
    <w:rsid w:val="00BC7C7B"/>
    <w:rsid w:val="00BD0497"/>
    <w:rsid w:val="00BD2EC4"/>
    <w:rsid w:val="00BD46D3"/>
    <w:rsid w:val="00BD5198"/>
    <w:rsid w:val="00BD6B0D"/>
    <w:rsid w:val="00BD7121"/>
    <w:rsid w:val="00BE111F"/>
    <w:rsid w:val="00BE16AE"/>
    <w:rsid w:val="00BE1E94"/>
    <w:rsid w:val="00BE3352"/>
    <w:rsid w:val="00BE3F86"/>
    <w:rsid w:val="00BE50D6"/>
    <w:rsid w:val="00BF5C9E"/>
    <w:rsid w:val="00BF77A4"/>
    <w:rsid w:val="00C01D82"/>
    <w:rsid w:val="00C021A1"/>
    <w:rsid w:val="00C04598"/>
    <w:rsid w:val="00C04F46"/>
    <w:rsid w:val="00C06623"/>
    <w:rsid w:val="00C10970"/>
    <w:rsid w:val="00C1263B"/>
    <w:rsid w:val="00C17012"/>
    <w:rsid w:val="00C17AC2"/>
    <w:rsid w:val="00C2431C"/>
    <w:rsid w:val="00C2609F"/>
    <w:rsid w:val="00C27625"/>
    <w:rsid w:val="00C304D3"/>
    <w:rsid w:val="00C3108A"/>
    <w:rsid w:val="00C34F2E"/>
    <w:rsid w:val="00C355E5"/>
    <w:rsid w:val="00C40CF0"/>
    <w:rsid w:val="00C4176D"/>
    <w:rsid w:val="00C43182"/>
    <w:rsid w:val="00C45DBC"/>
    <w:rsid w:val="00C51200"/>
    <w:rsid w:val="00C57BAD"/>
    <w:rsid w:val="00C673DD"/>
    <w:rsid w:val="00C7005D"/>
    <w:rsid w:val="00C710B2"/>
    <w:rsid w:val="00C730FD"/>
    <w:rsid w:val="00C76520"/>
    <w:rsid w:val="00C7786C"/>
    <w:rsid w:val="00C80B77"/>
    <w:rsid w:val="00C82A84"/>
    <w:rsid w:val="00CA01D9"/>
    <w:rsid w:val="00CA7578"/>
    <w:rsid w:val="00CB14EB"/>
    <w:rsid w:val="00CB1A9F"/>
    <w:rsid w:val="00CB72A0"/>
    <w:rsid w:val="00CB731F"/>
    <w:rsid w:val="00CC0662"/>
    <w:rsid w:val="00CC0EBC"/>
    <w:rsid w:val="00CC2955"/>
    <w:rsid w:val="00CD0996"/>
    <w:rsid w:val="00CE0277"/>
    <w:rsid w:val="00CE0716"/>
    <w:rsid w:val="00CE726D"/>
    <w:rsid w:val="00CF01AC"/>
    <w:rsid w:val="00CF02AA"/>
    <w:rsid w:val="00CF08E3"/>
    <w:rsid w:val="00CF136D"/>
    <w:rsid w:val="00CF2541"/>
    <w:rsid w:val="00CF3301"/>
    <w:rsid w:val="00CF624F"/>
    <w:rsid w:val="00CF6668"/>
    <w:rsid w:val="00D01977"/>
    <w:rsid w:val="00D0751F"/>
    <w:rsid w:val="00D0782D"/>
    <w:rsid w:val="00D07CF6"/>
    <w:rsid w:val="00D10E70"/>
    <w:rsid w:val="00D1598A"/>
    <w:rsid w:val="00D16C79"/>
    <w:rsid w:val="00D23A8A"/>
    <w:rsid w:val="00D27045"/>
    <w:rsid w:val="00D300C9"/>
    <w:rsid w:val="00D3119E"/>
    <w:rsid w:val="00D3171D"/>
    <w:rsid w:val="00D37F3A"/>
    <w:rsid w:val="00D40649"/>
    <w:rsid w:val="00D40E7A"/>
    <w:rsid w:val="00D45A70"/>
    <w:rsid w:val="00D46AEB"/>
    <w:rsid w:val="00D47430"/>
    <w:rsid w:val="00D52E50"/>
    <w:rsid w:val="00D54812"/>
    <w:rsid w:val="00D54FCE"/>
    <w:rsid w:val="00D63A46"/>
    <w:rsid w:val="00D6407C"/>
    <w:rsid w:val="00D65DCA"/>
    <w:rsid w:val="00D67BF2"/>
    <w:rsid w:val="00D72660"/>
    <w:rsid w:val="00D74D93"/>
    <w:rsid w:val="00D80493"/>
    <w:rsid w:val="00D819EF"/>
    <w:rsid w:val="00D82385"/>
    <w:rsid w:val="00D962B5"/>
    <w:rsid w:val="00D96352"/>
    <w:rsid w:val="00DA26A4"/>
    <w:rsid w:val="00DA2AD7"/>
    <w:rsid w:val="00DA30DF"/>
    <w:rsid w:val="00DA400D"/>
    <w:rsid w:val="00DB2E28"/>
    <w:rsid w:val="00DB5275"/>
    <w:rsid w:val="00DB6999"/>
    <w:rsid w:val="00DC2E02"/>
    <w:rsid w:val="00DC45E8"/>
    <w:rsid w:val="00DC6A6B"/>
    <w:rsid w:val="00DC76EC"/>
    <w:rsid w:val="00DD0BED"/>
    <w:rsid w:val="00DD1C0B"/>
    <w:rsid w:val="00DD2783"/>
    <w:rsid w:val="00DD5B33"/>
    <w:rsid w:val="00DD61DE"/>
    <w:rsid w:val="00DD756C"/>
    <w:rsid w:val="00DE2F34"/>
    <w:rsid w:val="00DE32D4"/>
    <w:rsid w:val="00DE475E"/>
    <w:rsid w:val="00DF01D0"/>
    <w:rsid w:val="00DF21A6"/>
    <w:rsid w:val="00DF2776"/>
    <w:rsid w:val="00E00236"/>
    <w:rsid w:val="00E03C40"/>
    <w:rsid w:val="00E04CD4"/>
    <w:rsid w:val="00E05557"/>
    <w:rsid w:val="00E0591B"/>
    <w:rsid w:val="00E13CE2"/>
    <w:rsid w:val="00E15DD8"/>
    <w:rsid w:val="00E23C79"/>
    <w:rsid w:val="00E2673D"/>
    <w:rsid w:val="00E307EA"/>
    <w:rsid w:val="00E327BD"/>
    <w:rsid w:val="00E33256"/>
    <w:rsid w:val="00E33EC2"/>
    <w:rsid w:val="00E45C25"/>
    <w:rsid w:val="00E46E98"/>
    <w:rsid w:val="00E47AA8"/>
    <w:rsid w:val="00E5049F"/>
    <w:rsid w:val="00E50FC8"/>
    <w:rsid w:val="00E522A0"/>
    <w:rsid w:val="00E52998"/>
    <w:rsid w:val="00E53906"/>
    <w:rsid w:val="00E53A91"/>
    <w:rsid w:val="00E54436"/>
    <w:rsid w:val="00E615F2"/>
    <w:rsid w:val="00E6547F"/>
    <w:rsid w:val="00E65BA0"/>
    <w:rsid w:val="00E7273A"/>
    <w:rsid w:val="00E75C30"/>
    <w:rsid w:val="00E84A81"/>
    <w:rsid w:val="00E84AC2"/>
    <w:rsid w:val="00E878E1"/>
    <w:rsid w:val="00E91045"/>
    <w:rsid w:val="00E94825"/>
    <w:rsid w:val="00E95696"/>
    <w:rsid w:val="00E957B2"/>
    <w:rsid w:val="00EA0BCC"/>
    <w:rsid w:val="00EA0CF6"/>
    <w:rsid w:val="00EA13D9"/>
    <w:rsid w:val="00EA2221"/>
    <w:rsid w:val="00EA2419"/>
    <w:rsid w:val="00EA50B3"/>
    <w:rsid w:val="00EC1E79"/>
    <w:rsid w:val="00EC22D5"/>
    <w:rsid w:val="00EC582E"/>
    <w:rsid w:val="00ED29EE"/>
    <w:rsid w:val="00ED2B1B"/>
    <w:rsid w:val="00EE1086"/>
    <w:rsid w:val="00EE1C82"/>
    <w:rsid w:val="00EE5A0F"/>
    <w:rsid w:val="00EF0EFF"/>
    <w:rsid w:val="00EF22D7"/>
    <w:rsid w:val="00EF3476"/>
    <w:rsid w:val="00EF78A0"/>
    <w:rsid w:val="00F0323E"/>
    <w:rsid w:val="00F03904"/>
    <w:rsid w:val="00F04B37"/>
    <w:rsid w:val="00F10BB7"/>
    <w:rsid w:val="00F11375"/>
    <w:rsid w:val="00F11EAB"/>
    <w:rsid w:val="00F141B4"/>
    <w:rsid w:val="00F160F6"/>
    <w:rsid w:val="00F1665F"/>
    <w:rsid w:val="00F17842"/>
    <w:rsid w:val="00F20BED"/>
    <w:rsid w:val="00F22CE4"/>
    <w:rsid w:val="00F25C31"/>
    <w:rsid w:val="00F275F4"/>
    <w:rsid w:val="00F30020"/>
    <w:rsid w:val="00F30A3F"/>
    <w:rsid w:val="00F356B8"/>
    <w:rsid w:val="00F35973"/>
    <w:rsid w:val="00F45763"/>
    <w:rsid w:val="00F45CA7"/>
    <w:rsid w:val="00F53E0B"/>
    <w:rsid w:val="00F54F84"/>
    <w:rsid w:val="00F5670A"/>
    <w:rsid w:val="00F579A2"/>
    <w:rsid w:val="00F57FDC"/>
    <w:rsid w:val="00F6177B"/>
    <w:rsid w:val="00F62A16"/>
    <w:rsid w:val="00F62F9E"/>
    <w:rsid w:val="00F63AE5"/>
    <w:rsid w:val="00F669B4"/>
    <w:rsid w:val="00F73E6E"/>
    <w:rsid w:val="00F769C1"/>
    <w:rsid w:val="00F77125"/>
    <w:rsid w:val="00F77206"/>
    <w:rsid w:val="00F80A57"/>
    <w:rsid w:val="00F80BA5"/>
    <w:rsid w:val="00F85F27"/>
    <w:rsid w:val="00F8703E"/>
    <w:rsid w:val="00F87B9E"/>
    <w:rsid w:val="00F96C39"/>
    <w:rsid w:val="00F97816"/>
    <w:rsid w:val="00FA1019"/>
    <w:rsid w:val="00FA2588"/>
    <w:rsid w:val="00FA5600"/>
    <w:rsid w:val="00FB16F3"/>
    <w:rsid w:val="00FB17AB"/>
    <w:rsid w:val="00FB2775"/>
    <w:rsid w:val="00FB3F30"/>
    <w:rsid w:val="00FB5FE4"/>
    <w:rsid w:val="00FC0D1E"/>
    <w:rsid w:val="00FD1B8D"/>
    <w:rsid w:val="00FD2717"/>
    <w:rsid w:val="00FD3640"/>
    <w:rsid w:val="00FD494B"/>
    <w:rsid w:val="00FD5FD9"/>
    <w:rsid w:val="00FE10C3"/>
    <w:rsid w:val="00FE21F9"/>
    <w:rsid w:val="00FE5414"/>
    <w:rsid w:val="00FE66E3"/>
    <w:rsid w:val="00FF1D13"/>
    <w:rsid w:val="00FF2573"/>
    <w:rsid w:val="00FF6255"/>
    <w:rsid w:val="00FF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C8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3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DC45E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5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45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3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31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2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29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4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4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4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4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B1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B1D5E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jc w:val="both"/>
    </w:pPr>
    <w:rPr>
      <w:rFonts w:ascii="Times New Roman CE Normalny" w:hAnsi="Times New Roman CE Normalny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1D5E"/>
    <w:rPr>
      <w:rFonts w:ascii="Times New Roman CE Normalny" w:eastAsia="Times New Roman" w:hAnsi="Times New Roman CE Normalny" w:cs="Times New Roman"/>
      <w:sz w:val="24"/>
      <w:szCs w:val="20"/>
      <w:lang w:eastAsia="ar-SA"/>
    </w:rPr>
  </w:style>
  <w:style w:type="paragraph" w:customStyle="1" w:styleId="Default">
    <w:name w:val="Default"/>
    <w:rsid w:val="00851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54D4E"/>
    <w:rPr>
      <w:b/>
      <w:bCs/>
    </w:rPr>
  </w:style>
  <w:style w:type="paragraph" w:styleId="NormalnyWeb">
    <w:name w:val="Normal (Web)"/>
    <w:basedOn w:val="Normalny"/>
    <w:uiPriority w:val="99"/>
    <w:unhideWhenUsed/>
    <w:rsid w:val="00B54D4E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30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065A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406FF5"/>
  </w:style>
  <w:style w:type="character" w:customStyle="1" w:styleId="tabulatory">
    <w:name w:val="tabulatory"/>
    <w:basedOn w:val="Domylnaczcionkaakapitu"/>
    <w:rsid w:val="00406FF5"/>
  </w:style>
  <w:style w:type="character" w:customStyle="1" w:styleId="Nagwek1Znak">
    <w:name w:val="Nagłówek 1 Znak"/>
    <w:basedOn w:val="Domylnaczcionkaakapitu"/>
    <w:link w:val="Nagwek1"/>
    <w:uiPriority w:val="9"/>
    <w:rsid w:val="00893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3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DC45E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5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45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3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31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2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29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4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4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4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4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B1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B1D5E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jc w:val="both"/>
    </w:pPr>
    <w:rPr>
      <w:rFonts w:ascii="Times New Roman CE Normalny" w:hAnsi="Times New Roman CE Normalny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1D5E"/>
    <w:rPr>
      <w:rFonts w:ascii="Times New Roman CE Normalny" w:eastAsia="Times New Roman" w:hAnsi="Times New Roman CE Normalny" w:cs="Times New Roman"/>
      <w:sz w:val="24"/>
      <w:szCs w:val="20"/>
      <w:lang w:eastAsia="ar-SA"/>
    </w:rPr>
  </w:style>
  <w:style w:type="paragraph" w:customStyle="1" w:styleId="Default">
    <w:name w:val="Default"/>
    <w:rsid w:val="00851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54D4E"/>
    <w:rPr>
      <w:b/>
      <w:bCs/>
    </w:rPr>
  </w:style>
  <w:style w:type="paragraph" w:styleId="NormalnyWeb">
    <w:name w:val="Normal (Web)"/>
    <w:basedOn w:val="Normalny"/>
    <w:uiPriority w:val="99"/>
    <w:unhideWhenUsed/>
    <w:rsid w:val="00B54D4E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30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065A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406FF5"/>
  </w:style>
  <w:style w:type="character" w:customStyle="1" w:styleId="tabulatory">
    <w:name w:val="tabulatory"/>
    <w:basedOn w:val="Domylnaczcionkaakapitu"/>
    <w:rsid w:val="00406FF5"/>
  </w:style>
  <w:style w:type="character" w:customStyle="1" w:styleId="Nagwek1Znak">
    <w:name w:val="Nagłówek 1 Znak"/>
    <w:basedOn w:val="Domylnaczcionkaakapitu"/>
    <w:link w:val="Nagwek1"/>
    <w:uiPriority w:val="9"/>
    <w:rsid w:val="00893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8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0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4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12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4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596BC-28DF-413A-B770-F7568D00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5616</Words>
  <Characters>33698</Characters>
  <Application>Microsoft Office Word</Application>
  <DocSecurity>4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Kompleksowa diagnostyka niepłodności</vt:lpstr>
    </vt:vector>
  </TitlesOfParts>
  <Company>MZ</Company>
  <LinksUpToDate>false</LinksUpToDate>
  <CharactersWithSpaces>39236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Kompleksowa diagnostyka niepłodności</dc:title>
  <dc:subject>środki z budżetu państwa</dc:subject>
  <dc:creator>Prezentacja</dc:creator>
  <cp:lastModifiedBy>Hołubicki Rafał</cp:lastModifiedBy>
  <cp:revision>2</cp:revision>
  <cp:lastPrinted>2018-03-15T08:39:00Z</cp:lastPrinted>
  <dcterms:created xsi:type="dcterms:W3CDTF">2018-03-16T13:44:00Z</dcterms:created>
  <dcterms:modified xsi:type="dcterms:W3CDTF">2018-03-16T13:44:00Z</dcterms:modified>
</cp:coreProperties>
</file>