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ADF7A63" Type="http://schemas.openxmlformats.org/officeDocument/2006/relationships/officeDocument" Target="/word/document.xml" /><Relationship Id="coreR3ADF7A6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1n do zarządzenia Nr 195/2020/DSOZ</w:t>
        <w:br w:type="textWrapping"/>
        <w:t>Prezesa Narodowego Funduszu Zdrowia</w:t>
        <w:br w:type="textWrapping"/>
        <w:t>z dnia 11 grudnia 2020 r.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"fnote://32158F2D-CE1B-4DD1-ABCD-B299543D8F55"</w:instrText>
      </w:r>
      <w:r>
        <w:rPr>
          <w:rFonts w:ascii="Times New Roman" w:hAnsi="Times New Roman"/>
          <w:sz w:val="22"/>
        </w:rPr>
        <w:fldChar w:fldCharType="separate"/>
      </w:r>
      <w:r>
        <w:rPr>
          <w:rStyle w:val="C2"/>
          <w:rFonts w:ascii="Times New Roman" w:hAnsi="Times New Roman"/>
          <w:color w:val="000000"/>
          <w:sz w:val="20"/>
          <w:u w:val="none"/>
          <w:vertAlign w:val="superscript"/>
        </w:rPr>
        <w:t>1</w:t>
      </w:r>
      <w:r>
        <w:rPr>
          <w:rStyle w:val="C2"/>
          <w:rFonts w:ascii="Times New Roman" w:hAnsi="Times New Roman"/>
          <w:color w:val="000000"/>
          <w:sz w:val="20"/>
          <w:u w:val="none"/>
          <w:vertAlign w:val="superscript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42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00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zakresu świadczeń 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zakresu świadczeń </w:t>
            </w:r>
          </w:p>
        </w:tc>
        <w:tc>
          <w:tcPr>
            <w:tcW w:w="12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skojarzonego zakresu świadczeń </w:t>
            </w:r>
          </w:p>
        </w:tc>
        <w:tc>
          <w:tcPr>
            <w:tcW w:w="15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skojarzonego zakresu świadczeń </w:t>
            </w:r>
          </w:p>
        </w:tc>
        <w:tc>
          <w:tcPr>
            <w:tcW w:w="136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warunki realizacji zakresu świadczeń</w:t>
            </w:r>
          </w:p>
        </w:tc>
        <w:tc>
          <w:tcPr>
            <w:tcW w:w="25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  produktu rozliczeniowego</w:t>
            </w:r>
          </w:p>
        </w:tc>
        <w:tc>
          <w:tcPr>
            <w:tcW w:w="13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 rozliczeniowego</w:t>
            </w:r>
          </w:p>
        </w:tc>
        <w:tc>
          <w:tcPr>
            <w:tcW w:w="12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jednostka rozliczeniowa zakresu świadczeń</w:t>
            </w:r>
          </w:p>
        </w:tc>
        <w:tc>
          <w:tcPr>
            <w:tcW w:w="14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waga punktowa produktu rozliczeniowego 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20" w:type="dxa"/>
            <w:tcBorders>
              <w:top w:val="single" w:sz="4" w:space="0" w:shadow="0" w:frame="0" w:color="00000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1</w:t>
            </w:r>
          </w:p>
        </w:tc>
        <w:tc>
          <w:tcPr>
            <w:tcW w:w="1005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2</w:t>
            </w:r>
          </w:p>
        </w:tc>
        <w:tc>
          <w:tcPr>
            <w:tcW w:w="1230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3</w:t>
            </w:r>
          </w:p>
        </w:tc>
        <w:tc>
          <w:tcPr>
            <w:tcW w:w="2595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5</w:t>
            </w:r>
          </w:p>
        </w:tc>
        <w:tc>
          <w:tcPr>
            <w:tcW w:w="1395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7</w:t>
            </w:r>
          </w:p>
        </w:tc>
        <w:tc>
          <w:tcPr>
            <w:tcW w:w="1440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8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05.1300.207.02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Lekarska ambulatoryjna opieka rehabilitacyjna 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05.1300.507.02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Lekarska ambulatoryjna opieka rehabilitacyjna dla osób o znacznym stopniu niepełnosprawności****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zał. 1 lp. 1 lit. a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porada lekarska rehabilitacyjna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5.11.00.0000001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porada lekarska rehablitacyjna z wykorzystaniem systemów teleinformatycznych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5.11.00.00000014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kod procedury 89.0099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1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porada lekarska rehabilitacyjna kompleksowa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5.11.00.0000005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2"/>
              </w:rPr>
              <w:t>66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2"/>
                <w:u w:val="none"/>
                <w:vertAlign w:val="baseline"/>
              </w:rPr>
              <w:t xml:space="preserve">obejmuje co najmniej 1 procedurę diagnostyczną obrazową ICD-9: 04.14, 04.19, 87.22-87.29, 87.431, 87.433, 88.11, 88.21-24, 88.26-29, 88.33, 88.37, 88.793-798, 88.981, 88.983, </w:t>
              <w:br w:type="textWrapping"/>
              <w:t>lub</w:t>
              <w:br w:type="textWrapping"/>
              <w:t>co najmniej 2 procedury diagnostyczne laboratoryjne ICD-9: A01+A19, C53, C59, G49, I81, L11, L69, M18, M45, O75, O77, O87, O89, O91, S21, S23, S27, S29, S31, 91.831.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porada lekarska rehabilitacyjna zabiegowa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5.11.00.0000006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62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obejmuje co najmniej 1  procedurę: 80.30-39,81.911, 81.92, 82.92-96, 83.94, 83.96, 83.97.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porada lekarska rehabilitacyjna w warunkach domowych*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5.11.00.0000002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41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porada lekarska rehabilitacyjna kompleksowa w warunkach domowych*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5.11.00.0000007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77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obejmuje co najmniej 1 procedurę diagnostyczną obrazową ICD-9: 04.14, 04.19, 87.22-87.29, 87.431, 87.433, 88.11, 88.21-24, 88.26-29, 88.33, 88.37, 88.793-798, 88.981, 88.983, </w:t>
              <w:br w:type="textWrapping"/>
              <w:t>lub</w:t>
              <w:br w:type="textWrapping"/>
              <w:t>co najmniej 2 procedury diagnostyczne laboratoryjne ICD-9: A01+A19, C53, C59, G49, I81, L11, L69, M18, M45, O75, O77, O87, O89, O91, S21, S23, S27, S29, S31, 91.831.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05.1310.208.02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Fizjoterapia ambulatoryjna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05.1310.508.02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Fizjoterapia ambulatoryjna dla osób o znacznym stopniu niepełnosprawności****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1 lit. b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wizyta fizjoterapeutyczna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5.11.00.0000003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26,35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wizyta fizjoteraputyczna z wykorzystaniem systemów teleinformatycznych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5.11.00.00000015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18,61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procedury 93.88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8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zabieg fizjoterapeutyczny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produktów wg Katalogu zabiegów fizjoterapeutycznych 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>wartość punktowa pojedynczego zabiegu fizjoterapeutycznego jest określona w Katalogu zabiegów fizjoterapeutycznych,  stanowiącym załącznik 1m ; kody procedur w przypadku realizacji  z wykorzystaniem systemów teleinformatycznych 93.119; 93.1206; 93.1207;93.1306; 93.1916</w:t>
              <w:br w:type="textWrapping"/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wizyta fizjoterapeutyczna </w:t>
              <w:br w:type="textWrapping"/>
              <w:t>w warunkach domowych*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5.11.00.0000004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41,11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zabieg fizjoterapeutyczny </w:t>
              <w:br w:type="textWrapping"/>
              <w:t>w warunkach domowych*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produktów wg Katalogu zabiegów fizjoterapeutycznych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punktowa pojedynczego zabiegu fizjoterapeutycznego jest określona w Katalogu zabiegów fizjoterapeutycznych, stanowiącym załącznik 1m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05.1310.209.02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Fizjoterapia domowa 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05.1310.509.02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Fizjoterapia domowa dla osób o znacznym stopniu niepełnosprawności****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2 lit. a i b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porada lekarska rehablitacyjna z wykorzystaniem systemów teleinformatycznych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5.11.00.00000014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procedury 89.0099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porada lekarska rehabilitacyjna w warunkach domowych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5.11.00.0000002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41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1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porada lekarska rehabilitacyjna kompleksowa w warunkach domowych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5.11.00.0000007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77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obejmuje co najmniej 1 procedurę diagnostyczną obrazową ICD-9: 04.14, 04.19, 87.22-87.29, 87.431, 87.433, 88.11, 88.21-24, 88.26-29, 88.33, 88.37, 88.793-798, 88.981, 88.983, </w:t>
              <w:br w:type="textWrapping"/>
              <w:t>lub</w:t>
              <w:br w:type="textWrapping"/>
              <w:t>co najmniej 2 procedury diagnostyczne laboratoryjne ICD-9: A01+A19, C53, C59, G49, I81, L11, L69, M18, M45, O75, O77, O87, O89, O91, S21, S23, S27, S29, S31, 91.831.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wizyta fizjoteraputyczna z wykorzystaniem systemów teleinformatycznych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5.11.00.00000015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18,61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procedury 93.88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wizyta fizjoterapeutyczna </w:t>
              <w:br w:type="textWrapping"/>
              <w:t>w warunkach domowych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5.11.00.0000004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41,11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>zabieg fizjoterapeutyczny</w:t>
              <w:br w:type="textWrapping"/>
              <w:t> w warunkach domowych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produktów wg Katalogu zabiegów fizjoterapeutycznych 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punktowa pojedynczego zabiegu fizjoterapeutycznego jest określona w Katalogu zabiegów fizjoterapeutycznych, stanowiącym załącznik 1m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Rehabilitacja ogólnoustrojowa </w:t>
              <w:br w:type="textWrapping"/>
              <w:t>w ośrodku/oddziale dziennym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05.2300.522.02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Rehabilitacja ogólnoustrojowa </w:t>
              <w:br w:type="textWrapping"/>
              <w:t>w ośrodku/oddziale dziennym dla osób o znacznym stopniu niepełnosprawności****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3 lit. a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krioterapia - zabieg </w:t>
              <w:br w:type="textWrapping"/>
              <w:t>w kriokomorze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5.11.01.0000055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26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sz w:val="12"/>
                <w:lang w:val="pl-PL" w:bidi="pl-PL" w:eastAsia="pl-PL"/>
              </w:rPr>
            </w:pPr>
          </w:p>
          <w:p>
            <w:pPr>
              <w:jc w:val="both"/>
              <w:rPr>
                <w:sz w:val="12"/>
                <w:lang w:val="pl-PL" w:bidi="pl-PL" w:eastAsia="pl-PL"/>
              </w:rPr>
            </w:pPr>
          </w:p>
          <w:p>
            <w:pPr>
              <w:jc w:val="both"/>
              <w:rPr>
                <w:sz w:val="12"/>
                <w:lang w:val="pl-PL" w:bidi="pl-PL" w:eastAsia="pl-PL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  <w:lang w:val="pl-PL" w:bidi="pl-PL" w:eastAsia="pl-PL"/>
              </w:rPr>
              <w:t>0</w:t>
            </w:r>
            <w:r>
              <w:rPr>
                <w:sz w:val="12"/>
              </w:rPr>
              <w:t>5.2300.022.02</w:t>
            </w: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osobodzień w rehabilitacji ogólnoustrojowej </w:t>
              <w:br w:type="textWrapping"/>
              <w:t>w  ośrodku/oddziale dziennym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5.11.02.9000020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77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procedur 89.0099; 94.471; 94.4831; 94.4832; 94.4833; 93.88;  93.119; 93.1206; 93.1207;93.1306; 93.1916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osobodzień w rehabilitacji ogólnoustrojowej </w:t>
              <w:br w:type="textWrapping"/>
              <w:t>w  ośrodku/oddziale dziennym dla pacjentów z obrzękiem limfatycznym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5.11.02.9000018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88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05.2300.021.02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dzieci z zaburzeniami wieku rozwojowego w ośrodku/oddziale dziennym 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05.2300.521.02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dzieci z zaburzeniami wieku rozwojowego w ośrodku/oddziale dziennym z orzeczeniem o znacznym stopniu niepełnosprawności****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3 lit. b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osobodzień </w:t>
              <w:br w:type="textWrapping"/>
              <w:t xml:space="preserve">w ośrodku/oddziale dziennym w rehabilitacji dzieci w wieku do ukończenia 7 r. ż. </w:t>
              <w:br w:type="textWrapping"/>
              <w:t> z zaburzeniami wieku rozwojowego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5.11.02.9000045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77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procedur 89.0099; 94.471; 94.4831; 94.4832; 94.4833; 93.88;  93.119; 93.1206; 93.1207;93.1306; 931916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osobodzień </w:t>
              <w:br w:type="textWrapping"/>
              <w:t xml:space="preserve">w ośrodku/oddziale dziennym </w:t>
              <w:br w:type="textWrapping"/>
              <w:t>w rehabilitacji dzieci w wieku od rozpoczęcia 8 r. ż do ukończenia 18 r. ż. z zaburzeniami wieku rozwojowego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5.11.02.9000046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99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 ośrodku/oddziale dziennym w rehabilitacji dzieci uprawnionych na podstawie ustawy o  wsparciu kobiet w ciąży i rodzin „Za życiem”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5.11.02.9000061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96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05.2300.023.02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osób z dysfunkcją narządu słuchu i mowy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05.2300.523.02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osób z dysfunkcją narządu słuchu i mowy dla osób o znacznym stopniu niepełnosprawności****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3 lit. c 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osobodzień </w:t>
              <w:br w:type="textWrapping"/>
              <w:t>w ośrodku/oddziale dziennym w rehabilitacji słuchu i mowy dla pacjentów  do ukończenia 7 r. ż.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5.11.02.9000054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66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procedur 89.0099; 94.471; 94.4831; 94.4832; 94.4833; 93.88;  93.119; 93.1206; 93.1207;93.1306; 93.1916 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osobodzień </w:t>
              <w:br w:type="textWrapping"/>
              <w:t>w ośrodku/oddziale dziennym w rehabilitacji słuchu i mowy dla pacjentów od rozpoczęcia 8 r. ż do ukończenia 19 r. ż.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5.11.02.9000055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77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osobodzień </w:t>
              <w:br w:type="textWrapping"/>
              <w:t>w ośrodku/oddziale dziennym w rehabilitacji słuchu i mowy dla pacjentów od rozpoczęcia 20 r. ż.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5.11.02.9000056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66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05.2300.024.02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osób z dysfunkcją narządu wzroku</w:t>
            </w:r>
          </w:p>
        </w:tc>
        <w:tc>
          <w:tcPr>
            <w:tcW w:w="12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05.2300.524.02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osób z dysfunkcją narządu wzroku dla osób o znacznym stopniu niepełnosprawnosci****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3 lit. d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osobodzień </w:t>
              <w:br w:type="textWrapping"/>
              <w:t>w ośrodku/oddziale dziennym w rehabilitacji wzroku do ukończenia 7 r. ż.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5.11.02.9000057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66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procedur 89.0099; 94.471;94.4831; 94.4832; 94.4833; 93.88; 93.1206; 93.1207; 93.1306; 93.1916  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osobodzień </w:t>
              <w:br w:type="textWrapping"/>
              <w:t>w ośrodku/oddziale dziennym w rehabilitacji wzroku od rozpoczęcia 8 r. ż. do ukończenia 19 r. ż.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5.11.02.9000058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77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osobodzień </w:t>
              <w:br w:type="textWrapping"/>
              <w:t>w ośrodku/oddziale dziennym w rehabilitacji wzroku od rozpoczęcia 20 r. ż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5.11.02.9000059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66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05.2300.026.02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Rehabilitacja kardiologiczna lub kardiologiczna telerehabilitacja hybrydowa </w:t>
              <w:br w:type="textWrapping"/>
              <w:t>w ośrodku/oddziale dziennym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05.2300.526.02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Rehabilitacja kardiologiczna lub kardiologiczna telerehabilitacja hybrydowa </w:t>
              <w:br w:type="textWrapping"/>
              <w:t>w ośrodku/oddziale dziennym dla osób o znacznym stopniu niepełnosprawności****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3 lit. e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 rehabilitacji kardiologicznej w ośrodku dziennym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5.11.02.9000033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74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procedur 89.0099; 93.88; 94.471; 93.119; 93.1206; 93.1207; 93.1306; 93.1916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 kardiologicznej telerehabilitacji hybrydowej w warunkach domowych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5.11.02.9000062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74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05.2300.025.02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pulmonologiczna z wykorzystaniem metod subterraneoterapii w ośrodku/oddziale dziennym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05.2300.525.02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pulmonologiczna z wykorzystaniem metod subterraneoterapii w ośrodku/oddziale dziennym dla osób o znacznym stopniu niepełnosprawności****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3 lit. f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 rehabilitacji pulmonologicznej z wykorzystaniem metod subterraneoterapii w ośrodku dziennym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5.11.02.9000047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77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procedur 89.0099; 93.88;  93.119; 93.1206; 93.1207; 93.1306; 93.1916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05.4300.300.02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ogólnoustrojowa w warunkach stacjonarnych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05.4300.500.02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ogólnoustrojowa w warunkach stacjonarnych dla osób o znacznym stopniu niepełnosprawności****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4 lit. a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krioterapia - zabieg </w:t>
              <w:br w:type="textWrapping"/>
              <w:t>w kriokomorze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5.11.01.0000055</w:t>
            </w:r>
          </w:p>
        </w:tc>
        <w:tc>
          <w:tcPr>
            <w:tcW w:w="12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26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wg Katalogu JGP w stacjonarnej rehabilitacji leczniczej w szpitalu**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produktów wg Katalogu JGP w stacjonarnej rehabilitacji leczniczej</w:t>
            </w:r>
          </w:p>
        </w:tc>
        <w:tc>
          <w:tcPr>
            <w:tcW w:w="12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punktowa osobodnia w zależności od wskazanej grupy jest określona w Katalogu JGP w stacjonarnej rehabilitacji leczniczej stanowiącym załącznik nr 1r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wg Katalogu JGP w stacjonarnej rehabilitacji leczniczej w zakładzie rehabilitacji leczniczej***</w:t>
            </w: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żywienie dojelitowe w rehablitacji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108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Kompletne żywienie pozajelitowe  w rehablitacji                                                        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5.11.01.0000080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216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 xml:space="preserve">Koszt  pobytu przedstawiciela ustawowego albo opiekuna faktycznego przy pacjencie małoletnim lub posiadającym orzeczenie o znacznym stopniu niepełnosprawności.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5.53.01.0001649 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05.4300.200.02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ogólnoustrojowa w warunkach stacjonarnych po leczeniu operacyjnym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4 lit. a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żywienie dojelitowe w rehablitacji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108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Kompletne żywienie pozajelitowe w rehablitacji                                                           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5.11.01.0000080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216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 xml:space="preserve">krioterapia - zabieg </w:t>
              <w:br w:type="textWrapping"/>
              <w:t>w kriokomorze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5.11.01.0000055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26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 xml:space="preserve">Koszt  pobytu przedstawiciela ustawowego albo opiekuna faktycznego przy pacjencie małoletnim lub posiadającym orzeczenie o znacznym stopniu niepełnosprawności.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5.53.01.0001649 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wg Katalogu JGP w stacjonarnej rehabilitacji leczniczej w szpitalu dla grupy ROC01, ROO03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produktów wg Katalogu JGP w stacjonarnej rehabilitacji leczniczej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punktowa osobodnia w zależności od wskazanej grupy jest określona w Katalogu JGP w stacjonarnej rehabilitacji leczniczej stanowiącym załącznik nr 1r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05.4300.309.02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pulmonologiczna w warunkach stacjonarnych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05.4300.509.02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pulmonologiczna w warunkach stacjonarnych dla osób o znacznym stopniu niepełnosprawności****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4 lit. c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 rehabilitacji pulmonologicznej  w szpitalu**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5.11.02.9000052</w:t>
            </w:r>
          </w:p>
        </w:tc>
        <w:tc>
          <w:tcPr>
            <w:tcW w:w="12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110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 rehabilitacji pulmonologicznej w zakładzie rehabilitacji leczniczej***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5.11.02.9000060</w:t>
            </w:r>
          </w:p>
        </w:tc>
        <w:tc>
          <w:tcPr>
            <w:tcW w:w="12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77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żywienie dojelitowe w rehablitacji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108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Kompletne żywienie pozajelitowe w rehablitacji                                                       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5.11.01.0000080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216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 xml:space="preserve">Koszt  pobytu przedstawiciela ustawowego albo opiekuna faktycznego przy pacjencie małoletnim lub posiadającym orzeczenie o znacznym stopniu niepełnosprawności.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5.53.01.0001649 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12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05.4306.300.02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neurologiczna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05.4306.500.02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neurologiczna dla osób o znacznym stopniu niepełnosprawności****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4 lit. b i zał.4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wg Katalogu JGP w stacjonarnej rehabilitacji leczniczej w szpitalu**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kody produktów wg Katalogu JGP w stacjonarnej rehabilitacji leczniczej</w:t>
            </w:r>
          </w:p>
        </w:tc>
        <w:tc>
          <w:tcPr>
            <w:tcW w:w="12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punktowa osobodnia w zależości od wskazanej grupy jest określona w Katalogu JGP w stacjonarnej rehabilitacji leczniczej stanowiącym załącznik nr 1r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wg Katalogu JGP w stacjonarnej rehabilitacji leczniczej w zakładzie rehabilitacji leczniczej***</w:t>
            </w: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żywienie dojelitowe w rehablitacji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108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Kompletne żywienie pozajelitowe   w rehablitacji                                                        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5.11.01.0000080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216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 xml:space="preserve">Koszt  pobytu przedstawiciela ustawowego albo opiekuna faktycznego przy pacjencie małoletnim lub posiadającym orzeczenie o znacznym stopniu niepełnosprawności.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5.53.01.0001649 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05.4308.300.02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kardiologiczna lub kardiologiczna telerehabilitacja hybrydowa w warunkach stacjonarnych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05.4308.500.02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Rehabilitacja kardiologiczna lub kardiologiczna telerehabilitacja hybrydowa w warunkach stacjonarnych dla osób o znacznym stopniu niepełnosprawności****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zał. 1 lp. 4 lit. d i zał. 4 rozporządzenia w sprawie świadczeń gwarantowanych z zakresu rehabilitacji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wg Katalogu JGP w stacjonarnej rehabilitacji leczniczej w szpitalu**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br w:type="textWrapping"/>
              <w:t>kody produktów wg Katalogu JGP w stacjonarnej rehabilitacji leczniczej</w:t>
              <w:br w:type="textWrapping"/>
            </w:r>
          </w:p>
        </w:tc>
        <w:tc>
          <w:tcPr>
            <w:tcW w:w="12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punktowa osobodnia w zależności od wskazanej grupy jest określona w Katalogu JGP w stacjonarnej rehabilitacji leczniczej stanowiącym załącznik nr 1r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wg Katalogu JGP w stacjonarnej rehabilitacji leczniczej w zakładzie rehabilitacji leczniczej***</w:t>
            </w: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w kardiologicznej telerehabilitacji hybrydowej w warunkach domowych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5.11.02.9000062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74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dopuszcza się w rozliczanie produktów z Katalogu JGP dla rehabilitacji kardiologicznej i osobodni w kardiologicznej telerehabilitacji hybrydowej w warunkach domowych zrealizowanych na rzecz jednego świadczeniobiorcy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żywienie dojelitowe w rehablitacji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5.11.01.0000077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108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Kompletne żywienie pozajelitowe w rehablitacji                                                           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5.11.01.0000080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216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 xml:space="preserve">Koszt  pobytu przedstawiciela ustawowego albo opiekuna faktycznego przy pacjencie małoletnim lub posiadającym orzeczenie o znacznym stopniu niepełnosprawności.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5.53.01.0001649 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14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05.4306.301.02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Leczenie dzieci ze śpiączką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lp. 6 załącznika do  rozporządzenia w sprawie programów zdrowotnych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pobytu w śpiączce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5.11.02.9100079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523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pacjenta w śpiączce żywionego dojelitowo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5.11.02.9100080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567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toksyna botulinowa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5.11.02.9100081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1313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możliwość rozliczenia 4 razy w trakcie trwania programu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pakiet diagnostyczny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5.11.02.9100082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324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możliwość rozliczenia 4 razy w trakcie trwania programu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05.4306.302.02</w:t>
            </w:r>
          </w:p>
        </w:tc>
        <w:tc>
          <w:tcPr>
            <w:tcW w:w="11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Leczenie dorosłych chorych ze śpiączką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lp. 7 załącznika do  rozporządzenia w sprawie programów zdrowotnych 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pobytu w śpiączce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5.11.02.9100079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523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osobodzień pacjenta w śpiączce żywionego dojelitowo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5.11.02.9100080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567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toksyna botulinowa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5.11.02.9100081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1313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możliwość rozliczenia 4 razy w trakcie trwania programu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pakiet diagnostyczny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5.11.02.9100082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324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możliwość rozliczenia 4 razy w trakcie trwania programu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4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5.53.01.0001649 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punkt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</w:pPr>
            <w:r>
              <w:rPr>
                <w:sz w:val="12"/>
              </w:rPr>
              <w:t>* wykonanie i rozliczenie produktu rozliczeniowego nie jest obligatoryjne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</w:pPr>
            <w:r>
              <w:rPr>
                <w:sz w:val="12"/>
              </w:rPr>
              <w:t>***szpital w rozumieniu przepisów ustawy z dnia 15 kwietnia 2011 r. o działalności leczniczej (Dz. U. z 2021 r. poz. 711, z późn.zm.), art. 2 ust. 1 pkt 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</w:pPr>
            <w:r>
              <w:rPr>
                <w:sz w:val="12"/>
              </w:rPr>
              <w:t>***zakład rehabilitacji leczniczej, w rozumieniu przepisów ustawy z dnia 15 kwietnia 2011 r. o działalności leczniczej (Dz. U. z 2021 r. poz. 711, z późn.zm.), art. 12 ust. 1 pkt 3 oraz art. 18 ustawy, w którym świadczeniobiorca ponosi koszty wyżywienia i zakwaterowania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</w:pPr>
            <w:r>
              <w:rPr>
                <w:sz w:val="12"/>
              </w:rPr>
              <w:t>**** o znacznym stopniu niepełnosprawności, w rozumieniu przepisów ustawy z dnia 9 maja 2018 r. o szczególnych rozwiązaniach wspierajacych osoby o znacznym stopniu niepełnosprawności (Dz. U. z 2018 r., poz. 932)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2022-10-26T11:44:02Z</dcterms:created>
  <cp:lastModifiedBy>Kociubowska Ewa</cp:lastModifiedBy>
  <dcterms:modified xsi:type="dcterms:W3CDTF">2022-11-02T11:02:46Z</dcterms:modified>
  <cp:revision>73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