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8F61D39" Type="http://schemas.openxmlformats.org/officeDocument/2006/relationships/officeDocument" Target="/word/document.xml" /><Relationship Id="coreR18F61D3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17 do zarządzenia Nr 175/2023/DGL</w:t>
        <w:br w:type="textWrapping"/>
        <w:t>Prezesa Narodowego Funduszu Zdrowia</w:t>
        <w:br w:type="textWrapping"/>
        <w:t>z dnia 30 listopada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atypowego zespołu hemolityczno-mocznicowego (aHUS) oraz weryfikację jego skuteczności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  <w:trHeight w:hRule="atLeast" w:val="168"/>
        </w:trPr>
        <w:tc>
          <w:tcPr>
            <w:tcW w:w="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587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rPr>
          <w:wBefore w:w="0" w:type="dxa"/>
          <w:trHeight w:hRule="atLeast" w:val="162"/>
        </w:trPr>
        <w:tc>
          <w:tcPr>
            <w:tcW w:w="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25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kompetencje zespołu</w:t>
            </w:r>
          </w:p>
        </w:tc>
        <w:tc>
          <w:tcPr>
            <w:tcW w:w="700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kwalifikacja do leczenia atypowego zespołu hemolityczno-mocznicowego (aHUS) oraz weryfikacja jego skuteczności,</w:t>
            </w:r>
          </w:p>
        </w:tc>
      </w:tr>
      <w:tr>
        <w:trPr>
          <w:wBefore w:w="0" w:type="dxa"/>
          <w:trHeight w:hRule="atLeast" w:val="162"/>
        </w:trPr>
        <w:tc>
          <w:tcPr>
            <w:tcW w:w="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25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700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Leczenie chorych z atypowym zespołem hemolityczno-mocznicowym (aHUS),</w:t>
            </w:r>
          </w:p>
        </w:tc>
      </w:tr>
      <w:tr>
        <w:trPr>
          <w:wBefore w:w="0" w:type="dxa"/>
          <w:trHeight w:hRule="atLeast" w:val="437"/>
        </w:trPr>
        <w:tc>
          <w:tcPr>
            <w:tcW w:w="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25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700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D 59.3 - Zespół hemolityczno-mocznicowy</w:t>
            </w:r>
          </w:p>
        </w:tc>
      </w:tr>
      <w:tr>
        <w:trPr>
          <w:wBefore w:w="0" w:type="dxa"/>
          <w:trHeight w:hRule="atLeast" w:val="162"/>
        </w:trPr>
        <w:tc>
          <w:tcPr>
            <w:tcW w:w="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25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700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>
        <w:trPr>
          <w:wBefore w:w="0" w:type="dxa"/>
          <w:trHeight w:hRule="atLeast" w:val="162"/>
        </w:trPr>
        <w:tc>
          <w:tcPr>
            <w:tcW w:w="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25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700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Zespół Koordynacyjny do Spraw Leczenia Atypowego Zespołu Hemolityczno-mocznicowego</w:t>
            </w:r>
          </w:p>
        </w:tc>
      </w:tr>
      <w:tr>
        <w:trPr>
          <w:wBefore w:w="0" w:type="dxa"/>
          <w:trHeight w:hRule="atLeast" w:val="162"/>
        </w:trPr>
        <w:tc>
          <w:tcPr>
            <w:tcW w:w="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25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700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Instytut Matki i Dziecka</w:t>
            </w:r>
          </w:p>
          <w:p>
            <w:pPr>
              <w:jc w:val="left"/>
            </w:pPr>
            <w:r>
              <w:rPr>
                <w:sz w:val="20"/>
              </w:rPr>
              <w:t>01-211 Warszawa</w:t>
            </w:r>
          </w:p>
          <w:p>
            <w:pPr>
              <w:jc w:val="left"/>
            </w:pPr>
            <w:r>
              <w:rPr>
                <w:sz w:val="20"/>
              </w:rPr>
              <w:t>ul. Kasprzaka 17a</w:t>
            </w:r>
          </w:p>
        </w:tc>
      </w:tr>
      <w:tr>
        <w:trPr>
          <w:wBefore w:w="0" w:type="dxa"/>
          <w:trHeight w:hRule="atLeast" w:val="162"/>
        </w:trPr>
        <w:tc>
          <w:tcPr>
            <w:tcW w:w="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25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700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lekarze specjaliści w dziedzinie nefrologii dziecięcej lub nefrologii, lub onkologii i hematologii dziecięcej, lub hematologii, lub transplantologii, lub pediatrii</w:t>
            </w:r>
          </w:p>
        </w:tc>
      </w:tr>
      <w:tr>
        <w:trPr>
          <w:wBefore w:w="0" w:type="dxa"/>
          <w:trHeight w:hRule="atLeast" w:val="1121"/>
        </w:trPr>
        <w:tc>
          <w:tcPr>
            <w:tcW w:w="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25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700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1) kryteria kwalifikacji zostały określone w opisie programu lekowego;</w:t>
            </w:r>
          </w:p>
          <w:p>
            <w:pPr>
              <w:jc w:val="left"/>
              <w:rPr>
                <w:sz w:val="20"/>
              </w:rPr>
            </w:pPr>
            <w:r>
              <w:rPr>
                <w:sz w:val="20"/>
              </w:rPr>
              <w:t>2) kwalifikacja i weryfikacja skuteczności leczenia w zakresie atypowego zespołu hemolityczno-mocznicowego (aHUS) w przypadku pacjentów leczonych ekulizumebem dokonywana jest w oparciu o wnioski przedłożone za pośrednictwem elektronicznego systemu monitorowania programów lekowych;</w:t>
            </w:r>
          </w:p>
          <w:p>
            <w:pPr>
              <w:jc w:val="left"/>
            </w:pPr>
            <w:r>
              <w:t xml:space="preserve">3) </w:t>
            </w:r>
            <w:r>
              <w:rPr>
                <w:sz w:val="20"/>
              </w:rPr>
              <w:t>kwalifikacja i weryfikacja skuteczności leczenia w zakresie atypowego zespołu hemolityczno-mocznicowego (aHUS) w przypadku pacjentów leczonych rawulizumebem dokonywana jest w oparciu o wnioski określone w pkt. 2</w:t>
            </w:r>
          </w:p>
        </w:tc>
      </w:tr>
      <w:tr>
        <w:trPr>
          <w:wBefore w:w="0" w:type="dxa"/>
          <w:trHeight w:hRule="atLeast" w:val="552"/>
        </w:trPr>
        <w:tc>
          <w:tcPr>
            <w:tcW w:w="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258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700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89.00 - porada lekarska, konsultacja, asysta</w:t>
            </w:r>
          </w:p>
        </w:tc>
      </w:tr>
    </w:tbl>
    <w:p>
      <w:r>
        <w:br w:type="page"/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10080" w:type="dxa"/>
            <w:gridSpan w:val="4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rPr>
                <w:b w:val="1"/>
              </w:rPr>
              <w:t xml:space="preserve">2. Wzory dokumentów niezbędnych dla kwalifikacji pacjenta do leczenia w programie lekowym Leczenie chorych z atypowym zespołem hemolityczno-mocznicowym (aHUS) </w:t>
            </w:r>
          </w:p>
        </w:tc>
      </w:tr>
      <w:tr>
        <w:trPr>
          <w:wBefore w:w="0" w:type="dxa"/>
        </w:trPr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</w:tr>
      <w:tr>
        <w:trPr>
          <w:wBefore w:w="0" w:type="dxa"/>
        </w:trPr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</w:tr>
    </w:tbl>
    <w:p>
      <w:pPr>
        <w:spacing w:before="120" w:after="120" w:beforeAutospacing="0" w:afterAutospacing="0"/>
        <w:jc w:val="center"/>
        <w:rPr>
          <w:b w:val="1"/>
        </w:rPr>
      </w:pPr>
      <w:r>
        <w:rPr>
          <w:b w:val="1"/>
        </w:rPr>
        <w:t>Wniosek o zakwalifikowanie pacjenta do leczenia w programie lekowym Leczenie chorych z atypowym zespołem hemolityczno-mocznicowym (aHUS) rawulizumabem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</w:tr>
      <w:tr>
        <w:trPr>
          <w:wBefore w:w="0" w:type="dxa"/>
        </w:trPr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</w:tr>
    </w:tbl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b w:val="1"/>
        </w:rPr>
        <w:t>Dane personalne pacjenta i nazwa jednostki kierującej: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gridAfter w:val="1"/>
          <w:wBefore w:w="0" w:type="dxa"/>
          <w:wAfter w:w="735" w:type="dxa"/>
          <w:trHeight w:hRule="atLeast" w:val="540"/>
        </w:trPr>
        <w:tc>
          <w:tcPr>
            <w:tcW w:w="4935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t>Imię i nazwisko</w:t>
            </w:r>
          </w:p>
        </w:tc>
        <w:tc>
          <w:tcPr>
            <w:tcW w:w="441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t>PESEL</w:t>
            </w:r>
          </w:p>
        </w:tc>
      </w:tr>
      <w:tr>
        <w:trPr>
          <w:wBefore w:w="0" w:type="dxa"/>
        </w:trPr>
        <w:tc>
          <w:tcPr>
            <w:tcW w:w="232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34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595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82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232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34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595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82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Data wystawienia wniosku: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Świadczeniodawca wystawiający wniosek: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55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49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55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49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b w:val="1"/>
          <w:color w:val="000000"/>
          <w:u w:val="none" w:color="000000"/>
        </w:rPr>
        <w:t>Dane do kwalifikacji: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Wiek pacjenta: ............................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 xml:space="preserve">Masa ciała pacjenta: ………………. </w:t>
      </w:r>
    </w:p>
    <w:p>
      <w:pPr>
        <w:pStyle w:val="P1"/>
        <w:numPr>
          <w:ilvl w:val="0"/>
          <w:numId w:val="1"/>
        </w:numPr>
        <w:spacing w:before="120" w:after="120" w:beforeAutospacing="0" w:afterAutospacing="0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Kwalifikacja pacjenta nie leczonego wcześniej ekulizumabem [należy dołączyć epikryzę]</w:t>
      </w:r>
    </w:p>
    <w:p>
      <w:pPr>
        <w:pStyle w:val="P1"/>
        <w:numPr>
          <w:ilvl w:val="0"/>
          <w:numId w:val="1"/>
        </w:numPr>
        <w:spacing w:before="120" w:after="120" w:beforeAutospacing="0" w:afterAutospacing="0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Kwalifikacja pacjenta leczonego wcześniej ekulizumabem [należy dołączyć epikryzę]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W przypadku kwalifikacji pacjenta leczonego wcześniej ekulizumabem proszę podać:</w:t>
      </w:r>
    </w:p>
    <w:tbl>
      <w:tblPr>
        <w:tblStyle w:val="T2"/>
        <w:tblW w:w="0" w:type="auto"/>
        <w:tblInd w:w="279" w:type="dxa"/>
        <w:tblLayout w:type="autofit"/>
        <w:tblLook w:val="04A0"/>
      </w:tblPr>
      <w:tblGrid/>
      <w:tr>
        <w:tc>
          <w:tcPr>
            <w:tcW w:w="464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Nr pacjenta w elektronicznym systemie monitorowania programów lekowych:</w:t>
            </w:r>
          </w:p>
        </w:tc>
        <w:tc>
          <w:tcPr>
            <w:tcW w:w="49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…………………………………………………..</w:t>
            </w:r>
          </w:p>
        </w:tc>
      </w:tr>
      <w:tr>
        <w:tc>
          <w:tcPr>
            <w:tcW w:w="464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Ostateczne rozpoznanie: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Czynnik wywołujący ZHM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wiek 1go rzutu ZHM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Liczba nawrotów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Obecny stan uszkodzenia narządowego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  <w:highlight w:val="cyan"/>
              </w:rPr>
            </w:pP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 xml:space="preserve">choroby współistniejące  </w:t>
            </w:r>
          </w:p>
        </w:tc>
        <w:tc>
          <w:tcPr>
            <w:tcW w:w="49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aZHM z określonym tłem genetycznym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aZHM bez poznanego tła genetycznego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 xml:space="preserve">nieznany, biegunka, inna infekcja, ciąża, przeszczep narządowy, leki, inny 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 xml:space="preserve">…………………………………………………… 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……………………………………………………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Prawidłowy eGFR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Obniżony eGFR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 xml:space="preserve">Pacjent dializowany 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Pacjent po Tx nerki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……………………………………………………..</w:t>
            </w:r>
          </w:p>
        </w:tc>
      </w:tr>
      <w:tr>
        <w:tc>
          <w:tcPr>
            <w:tcW w:w="464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Okres leczenia ekulizumabem:</w:t>
            </w:r>
          </w:p>
        </w:tc>
        <w:tc>
          <w:tcPr>
            <w:tcW w:w="49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Miesiąc i rok rozpoczęcia leczenia ……………….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Przerwy w leczeniu ……………………………….</w:t>
            </w:r>
          </w:p>
        </w:tc>
      </w:tr>
    </w:tbl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W przypadku kwalifikacji pacjenta nowego nieleczonego wcześniej ekulizumabem proszę podać:</w:t>
      </w:r>
    </w:p>
    <w:tbl>
      <w:tblPr>
        <w:tblStyle w:val="T2"/>
        <w:tblW w:w="0" w:type="auto"/>
        <w:tblInd w:w="279" w:type="dxa"/>
        <w:tblLayout w:type="autofit"/>
        <w:tblLook w:val="04A0"/>
      </w:tblPr>
      <w:tblGrid/>
      <w:tr>
        <w:tc>
          <w:tcPr>
            <w:tcW w:w="464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Czynnik wywołujący ZHM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Wywiad poprzednich rzutów ZHM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Wywiad rodzinny aZHM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Obecny stan uszkodzenia narządowego u chorego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 xml:space="preserve">choroby współistniejące  </w:t>
            </w:r>
          </w:p>
        </w:tc>
        <w:tc>
          <w:tcPr>
            <w:tcW w:w="49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nieznany, biegunka, inna infekcja, ciąża, przeszczep narządowy, leki, choroba współistniejąca, inny :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…………………………………………………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TAK/NIE jeśli tak: liczba rzutów ……………..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wiek 1rzutu choroby ………. …………………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 xml:space="preserve">TAK/NIE  jeśli TAK pokrewieństwo chorych i stan nerek ( prawidłowy lub obniżony eGFR, dializowany, po TX ) ………………………….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prawidłowy eGFR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Obniżony eGFR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 xml:space="preserve">Pacjent dializowany 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Pacjent po Tx nerki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……………………………………………………..</w:t>
            </w:r>
          </w:p>
        </w:tc>
      </w:tr>
    </w:tbl>
    <w:p>
      <w:pPr>
        <w:spacing w:before="120" w:after="120" w:beforeAutospacing="0" w:afterAutospacing="0"/>
        <w:jc w:val="left"/>
        <w:rPr>
          <w:b w:val="1"/>
          <w:color w:val="000000"/>
          <w:u w:val="none" w:color="000000"/>
        </w:rPr>
      </w:pPr>
    </w:p>
    <w:p>
      <w:pPr>
        <w:spacing w:before="120" w:after="120" w:beforeAutospacing="0" w:afterAutospacing="0"/>
        <w:ind w:left="227"/>
        <w:jc w:val="left"/>
        <w:rPr>
          <w:b w:val="1"/>
          <w:color w:val="000000"/>
          <w:u w:val="none" w:color="000000"/>
        </w:rPr>
      </w:pPr>
      <w:r>
        <w:rPr>
          <w:b w:val="1"/>
          <w:color w:val="000000"/>
          <w:u w:val="none" w:color="000000"/>
        </w:rPr>
        <w:t>Badania:</w:t>
      </w:r>
    </w:p>
    <w:tbl>
      <w:tblPr>
        <w:tblStyle w:val="T2"/>
        <w:tblW w:w="0" w:type="auto"/>
        <w:tblInd w:w="227" w:type="dxa"/>
        <w:tblLayout w:type="autofit"/>
        <w:tblLook w:val="04A0"/>
      </w:tblPr>
      <w:tblGrid/>
      <w:tr>
        <w:tc>
          <w:tcPr>
            <w:tcW w:w="49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center"/>
              <w:rPr>
                <w:b w:val="1"/>
                <w:color w:val="000000"/>
                <w:u w:val="none" w:color="000000"/>
              </w:rPr>
            </w:pPr>
            <w:r>
              <w:rPr>
                <w:b w:val="1"/>
                <w:color w:val="000000"/>
                <w:u w:val="none" w:color="000000"/>
              </w:rPr>
              <w:t>Nazwa badania</w:t>
            </w:r>
          </w:p>
        </w:tc>
        <w:tc>
          <w:tcPr>
            <w:tcW w:w="49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  <w:r>
              <w:rPr>
                <w:b w:val="1"/>
                <w:color w:val="000000"/>
                <w:u w:val="none" w:color="000000"/>
              </w:rPr>
              <w:t>Wynik badania lub informacja o oczekiwaniu na wynik (zgodnie z opisem programu lekowego)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- do wniosku można dołączyć kopię wyników badań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w przypadku 1go rzutu choroby kopia wyniku w kierunku STEC ( PCR lub posiew)</w:t>
            </w:r>
          </w:p>
        </w:tc>
      </w:tr>
      <w:tr>
        <w:tc>
          <w:tcPr>
            <w:tcW w:w="49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 xml:space="preserve">aktywność ADAMTS13 </w:t>
            </w:r>
          </w:p>
        </w:tc>
        <w:tc>
          <w:tcPr>
            <w:tcW w:w="49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  <w:tr>
        <w:tc>
          <w:tcPr>
            <w:tcW w:w="49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badanie STEC (PCR lub hodowla bakteryjna) w pierwszym rzucie choroby</w:t>
            </w:r>
          </w:p>
        </w:tc>
        <w:tc>
          <w:tcPr>
            <w:tcW w:w="49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Załączyć kopię wyniku dla chorych z 1szym rzutem ZHM</w:t>
            </w:r>
          </w:p>
        </w:tc>
      </w:tr>
      <w:tr>
        <w:tc>
          <w:tcPr>
            <w:tcW w:w="49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 xml:space="preserve">badanie  potwierdzające lub wykluczające ciążę (u kobiet w wieku rozrodczym)</w:t>
            </w:r>
          </w:p>
        </w:tc>
        <w:tc>
          <w:tcPr>
            <w:tcW w:w="49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  <w:tr>
        <w:tc>
          <w:tcPr>
            <w:tcW w:w="49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dehydrogenaza mleczanowa całkowita (LDH)</w:t>
            </w:r>
          </w:p>
        </w:tc>
        <w:tc>
          <w:tcPr>
            <w:tcW w:w="49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  <w:tr>
        <w:tc>
          <w:tcPr>
            <w:tcW w:w="49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lineRule="auto" w:line="276" w:after="60" w:beforeAutospacing="0" w:afterAutospacing="0"/>
              <w:jc w:val="left"/>
              <w:rPr>
                <w:noProof w:val="1"/>
              </w:rPr>
            </w:pPr>
            <w:r>
              <w:rPr>
                <w:noProof w:val="1"/>
              </w:rPr>
              <w:t>stężenie haptoglobiny (Hp) lub schistocyty</w:t>
            </w:r>
          </w:p>
        </w:tc>
        <w:tc>
          <w:tcPr>
            <w:tcW w:w="49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  <w:tr>
        <w:tc>
          <w:tcPr>
            <w:tcW w:w="49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  <w:r>
              <w:rPr>
                <w:noProof w:val="1"/>
              </w:rPr>
              <w:t>morfologia krwi z rozmazem;</w:t>
            </w:r>
          </w:p>
        </w:tc>
        <w:tc>
          <w:tcPr>
            <w:tcW w:w="49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  <w:tr>
        <w:tc>
          <w:tcPr>
            <w:tcW w:w="49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lineRule="auto" w:line="276" w:after="60" w:beforeAutospacing="0" w:afterAutospacing="0"/>
              <w:jc w:val="left"/>
              <w:rPr>
                <w:noProof w:val="1"/>
              </w:rPr>
            </w:pPr>
            <w:r>
              <w:rPr>
                <w:noProof w:val="1"/>
              </w:rPr>
              <w:t>badanie ogólne moczu;</w:t>
            </w:r>
          </w:p>
        </w:tc>
        <w:tc>
          <w:tcPr>
            <w:tcW w:w="49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  <w:tr>
        <w:tc>
          <w:tcPr>
            <w:tcW w:w="49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lineRule="auto" w:line="276" w:after="60" w:beforeAutospacing="0" w:afterAutospacing="0"/>
              <w:jc w:val="left"/>
              <w:rPr>
                <w:noProof w:val="1"/>
              </w:rPr>
            </w:pPr>
            <w:r>
              <w:rPr>
                <w:noProof w:val="1"/>
              </w:rPr>
              <w:t>stężenie kreatyniny i wyliczony eGFR</w:t>
            </w:r>
          </w:p>
        </w:tc>
        <w:tc>
          <w:tcPr>
            <w:tcW w:w="49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  <w:tr>
        <w:tc>
          <w:tcPr>
            <w:tcW w:w="49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lineRule="auto" w:line="276" w:after="60" w:beforeAutospacing="0" w:afterAutospacing="0"/>
              <w:jc w:val="left"/>
              <w:rPr>
                <w:noProof w:val="1"/>
              </w:rPr>
            </w:pPr>
            <w:r>
              <w:rPr>
                <w:noProof w:val="1"/>
              </w:rPr>
              <w:t>aminotransferaza asparaginowa (AspAT) i alaninowa (AlAT)</w:t>
            </w:r>
          </w:p>
        </w:tc>
        <w:tc>
          <w:tcPr>
            <w:tcW w:w="49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  <w:tr>
        <w:tc>
          <w:tcPr>
            <w:tcW w:w="49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lineRule="auto" w:line="276" w:after="60" w:beforeAutospacing="0" w:afterAutospacing="0"/>
              <w:jc w:val="left"/>
              <w:rPr>
                <w:noProof w:val="1"/>
              </w:rPr>
            </w:pPr>
            <w:r>
              <w:rPr>
                <w:noProof w:val="1"/>
              </w:rPr>
              <w:t>badania układu dopełniacza C3, CH50</w:t>
            </w:r>
          </w:p>
        </w:tc>
        <w:tc>
          <w:tcPr>
            <w:tcW w:w="49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  <w:tr>
        <w:tc>
          <w:tcPr>
            <w:tcW w:w="49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lineRule="auto" w:line="276" w:after="60" w:beforeAutospacing="0" w:afterAutospacing="0"/>
              <w:jc w:val="left"/>
              <w:rPr>
                <w:noProof w:val="1"/>
              </w:rPr>
            </w:pPr>
            <w:r>
              <w:rPr>
                <w:noProof w:val="1"/>
              </w:rPr>
              <w:t>Inne badania układu dopełniacza jeśli zostały wykonane ( np. czynnik H,I,B,C5,C5b-9,AH50 i inne)</w:t>
            </w:r>
          </w:p>
        </w:tc>
        <w:tc>
          <w:tcPr>
            <w:tcW w:w="49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Kopia wyników w załączeniu</w:t>
            </w:r>
          </w:p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Dla 1szgo rzutu ZHM w oczekiwaniu</w:t>
            </w:r>
          </w:p>
        </w:tc>
      </w:tr>
      <w:tr>
        <w:tc>
          <w:tcPr>
            <w:tcW w:w="49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lineRule="auto" w:line="276" w:after="60" w:beforeAutospacing="0" w:afterAutospacing="0"/>
              <w:jc w:val="left"/>
              <w:rPr>
                <w:noProof w:val="1"/>
              </w:rPr>
            </w:pPr>
            <w:r>
              <w:rPr>
                <w:noProof w:val="1"/>
              </w:rPr>
              <w:t>badania genetyczne w kierunku przyczyn genetycznych aHUS</w:t>
            </w:r>
          </w:p>
        </w:tc>
        <w:tc>
          <w:tcPr>
            <w:tcW w:w="49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Wniosek (kopia pełnego badania w załączeniu):</w:t>
            </w:r>
          </w:p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Dla 1go rzutu ZHM wynik w oczekiwaniu</w:t>
            </w:r>
          </w:p>
        </w:tc>
      </w:tr>
      <w:tr>
        <w:tc>
          <w:tcPr>
            <w:tcW w:w="49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lineRule="auto" w:line="276" w:after="60" w:beforeAutospacing="0" w:afterAutospacing="0"/>
              <w:jc w:val="left"/>
              <w:rPr>
                <w:noProof w:val="1"/>
              </w:rPr>
            </w:pPr>
            <w:r>
              <w:rPr>
                <w:noProof w:val="1"/>
              </w:rPr>
              <w:t>przeciwciała anty H</w:t>
            </w:r>
          </w:p>
        </w:tc>
        <w:tc>
          <w:tcPr>
            <w:tcW w:w="49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Dla 1go rzutu choroby wynik w oczekiwaniu</w:t>
            </w:r>
          </w:p>
        </w:tc>
      </w:tr>
      <w:tr>
        <w:tc>
          <w:tcPr>
            <w:tcW w:w="49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lineRule="auto" w:line="276" w:after="60" w:beforeAutospacing="0" w:afterAutospacing="0"/>
              <w:jc w:val="left"/>
              <w:rPr>
                <w:noProof w:val="1"/>
              </w:rPr>
            </w:pPr>
            <w:r>
              <w:rPr>
                <w:noProof w:val="1"/>
              </w:rPr>
              <w:t>test Coombsa</w:t>
            </w:r>
          </w:p>
        </w:tc>
        <w:tc>
          <w:tcPr>
            <w:tcW w:w="49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  <w:tr>
        <w:tc>
          <w:tcPr>
            <w:tcW w:w="49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lineRule="auto" w:line="276" w:after="60" w:beforeAutospacing="0" w:afterAutospacing="0"/>
              <w:jc w:val="left"/>
              <w:rPr>
                <w:noProof w:val="1"/>
              </w:rPr>
            </w:pPr>
            <w:r>
              <w:rPr>
                <w:noProof w:val="1"/>
              </w:rPr>
              <w:t>w przypadku występowania u pacjentów objawów neurologicznych rezonans magnetyczny z angiografią,</w:t>
            </w:r>
          </w:p>
          <w:p>
            <w:pPr>
              <w:spacing w:lineRule="auto" w:line="276" w:after="60" w:beforeAutospacing="0" w:afterAutospacing="0"/>
              <w:jc w:val="left"/>
              <w:rPr>
                <w:noProof w:val="1"/>
              </w:rPr>
            </w:pPr>
            <w:r>
              <w:rPr>
                <w:noProof w:val="1"/>
              </w:rPr>
              <w:t>lub tomografia komputerowa ośrodkowego układu nerwowego</w:t>
            </w:r>
          </w:p>
        </w:tc>
        <w:tc>
          <w:tcPr>
            <w:tcW w:w="49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  <w:tr>
        <w:tc>
          <w:tcPr>
            <w:tcW w:w="49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lineRule="auto" w:line="276" w:after="60" w:beforeAutospacing="0" w:afterAutospacing="0"/>
              <w:jc w:val="left"/>
              <w:rPr>
                <w:noProof w:val="1"/>
              </w:rPr>
            </w:pPr>
            <w:r>
              <w:rPr>
                <w:noProof w:val="1"/>
              </w:rPr>
              <w:t>w przypadku występowania u pacjentów objawów ze strony układu pokarmowego amylaza, lipaza oraz usg jamy brzusznej,</w:t>
            </w:r>
          </w:p>
        </w:tc>
        <w:tc>
          <w:tcPr>
            <w:tcW w:w="49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  <w:tr>
        <w:tc>
          <w:tcPr>
            <w:tcW w:w="492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lineRule="auto" w:line="276" w:after="60" w:beforeAutospacing="0" w:afterAutospacing="0"/>
              <w:jc w:val="left"/>
              <w:rPr>
                <w:noProof w:val="1"/>
              </w:rPr>
            </w:pPr>
            <w:r>
              <w:rPr>
                <w:noProof w:val="1"/>
              </w:rPr>
              <w:t>w przypadku występowania u pacjentów objawów ze strony układu sercowo-naczyniowego: troponina T lub troponina I, lub EKG, lub ECHO serca, lub cewnikowanie serca.</w:t>
            </w:r>
          </w:p>
        </w:tc>
        <w:tc>
          <w:tcPr>
            <w:tcW w:w="492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left="227"/>
        <w:jc w:val="left"/>
        <w:rPr>
          <w:b w:val="1"/>
          <w:color w:val="000000"/>
          <w:u w:val="none" w:color="000000"/>
        </w:rPr>
      </w:pPr>
    </w:p>
    <w:p>
      <w:pPr>
        <w:spacing w:before="120" w:after="120" w:beforeAutospacing="0" w:afterAutospacing="0"/>
        <w:ind w:left="227"/>
        <w:jc w:val="left"/>
        <w:rPr>
          <w:color w:val="000000"/>
          <w:u w:val="none" w:color="000000"/>
        </w:rPr>
      </w:pPr>
      <w:r>
        <w:rPr>
          <w:b w:val="1"/>
          <w:color w:val="000000"/>
          <w:u w:val="none" w:color="000000"/>
        </w:rPr>
        <w:t xml:space="preserve">Informacje o spełnieniu kryteriów kwalifikacji </w:t>
      </w:r>
      <w:r>
        <w:rPr>
          <w:color w:val="000000"/>
          <w:u w:val="none" w:color="000000"/>
        </w:rPr>
        <w:t>- zgodnie z opisem programu lekowego – proszę uzupełnić właściwe pole lub wpisać nie dotyczy</w:t>
      </w:r>
    </w:p>
    <w:tbl>
      <w:tblPr>
        <w:tblStyle w:val="T2"/>
        <w:tblW w:w="0" w:type="auto"/>
        <w:tblInd w:w="227" w:type="dxa"/>
        <w:tblLayout w:type="autofit"/>
        <w:tblLook w:val="04A0"/>
      </w:tblPr>
      <w:tblGrid/>
      <w:tr>
        <w:tc>
          <w:tcPr>
            <w:tcW w:w="985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  <w:r>
              <w:rPr>
                <w:b w:val="1"/>
                <w:color w:val="000000"/>
                <w:u w:val="none" w:color="000000"/>
              </w:rPr>
              <w:t>Pacjent z aHUS objawami mikroangiopatii zakrzepowej</w:t>
            </w:r>
          </w:p>
        </w:tc>
      </w:tr>
      <w:tr>
        <w:tc>
          <w:tcPr>
            <w:tcW w:w="985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Uwagi:</w:t>
            </w:r>
          </w:p>
        </w:tc>
      </w:tr>
      <w:tr>
        <w:tc>
          <w:tcPr>
            <w:tcW w:w="985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  <w:r>
              <w:rPr>
                <w:b w:val="1"/>
                <w:color w:val="000000"/>
                <w:u w:val="none" w:color="000000"/>
              </w:rPr>
              <w:t>Pacjent z aHUS, u którego stosowana jest plazmafereza/przetoczenie osocza</w:t>
            </w:r>
          </w:p>
        </w:tc>
      </w:tr>
      <w:tr>
        <w:tc>
          <w:tcPr>
            <w:tcW w:w="985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Uwagi:</w:t>
            </w:r>
          </w:p>
        </w:tc>
      </w:tr>
      <w:tr>
        <w:tc>
          <w:tcPr>
            <w:tcW w:w="985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  <w:r>
              <w:rPr>
                <w:b w:val="1"/>
                <w:color w:val="000000"/>
                <w:u w:val="none" w:color="000000"/>
              </w:rPr>
              <w:t>Pacjent z aHUS zakwalifikowany do przeszczepu nerki</w:t>
            </w:r>
          </w:p>
        </w:tc>
      </w:tr>
      <w:tr>
        <w:tc>
          <w:tcPr>
            <w:tcW w:w="985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Uwagi:</w:t>
            </w:r>
          </w:p>
        </w:tc>
      </w:tr>
    </w:tbl>
    <w:p>
      <w:pPr>
        <w:spacing w:before="120" w:after="120" w:beforeAutospacing="0" w:afterAutospacing="0"/>
        <w:ind w:left="227"/>
        <w:jc w:val="left"/>
        <w:rPr>
          <w:b w:val="1"/>
          <w:color w:val="000000"/>
          <w:u w:val="none" w:color="000000"/>
        </w:rPr>
      </w:pPr>
    </w:p>
    <w:p>
      <w:pPr>
        <w:spacing w:before="120" w:after="120" w:beforeAutospacing="0" w:afterAutospacing="0"/>
        <w:ind w:left="227"/>
        <w:jc w:val="left"/>
        <w:rPr>
          <w:b w:val="1"/>
          <w:color w:val="000000"/>
          <w:u w:val="none" w:color="000000"/>
        </w:rPr>
      </w:pPr>
      <w:r>
        <w:rPr>
          <w:b w:val="1"/>
          <w:color w:val="000000"/>
          <w:u w:val="none" w:color="000000"/>
        </w:rPr>
        <w:br w:type="page"/>
        <w:t>Informacja o szczepieniach i profilaktyka antybiotykowa:</w:t>
      </w:r>
    </w:p>
    <w:tbl>
      <w:tblPr>
        <w:tblStyle w:val="T2"/>
        <w:tblW w:w="0" w:type="auto"/>
        <w:tblInd w:w="227" w:type="dxa"/>
        <w:tblLayout w:type="autofit"/>
        <w:tblLook w:val="04A0"/>
      </w:tblPr>
      <w:tblGrid/>
      <w:tr>
        <w:trPr>
          <w:trHeight w:hRule="atLeast" w:val="3960"/>
        </w:trPr>
        <w:tc>
          <w:tcPr>
            <w:tcW w:w="985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sz w:val="20"/>
                <w:u w:val="none" w:color="000000"/>
              </w:rPr>
            </w:pPr>
            <w:r>
              <w:rPr>
                <w:color w:val="000000"/>
                <w:sz w:val="20"/>
                <w:u w:val="none" w:color="000000"/>
              </w:rPr>
              <w:t>1. Rok szczepienia</w:t>
            </w:r>
          </w:p>
          <w:p>
            <w:pPr>
              <w:jc w:val="left"/>
              <w:rPr>
                <w:color w:val="000000"/>
                <w:sz w:val="20"/>
                <w:u w:val="none" w:color="000000"/>
              </w:rPr>
            </w:pPr>
            <w:r>
              <w:rPr>
                <w:color w:val="000000"/>
                <w:sz w:val="20"/>
                <w:u w:val="none" w:color="000000"/>
              </w:rPr>
              <w:t>2. Rodzaj szczepionki</w:t>
            </w:r>
          </w:p>
          <w:p>
            <w:pPr>
              <w:jc w:val="left"/>
              <w:rPr>
                <w:color w:val="000000"/>
                <w:sz w:val="20"/>
                <w:u w:val="none" w:color="000000"/>
              </w:rPr>
            </w:pPr>
            <w:r>
              <w:rPr>
                <w:color w:val="000000"/>
                <w:sz w:val="20"/>
                <w:u w:val="none" w:color="000000"/>
              </w:rPr>
              <w:t>3. Profilaktyka antybiotykowa TAK/NIE i nazwa leku</w:t>
            </w:r>
          </w:p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  <w:r>
              <w:rPr>
                <w:b w:val="1"/>
                <w:color w:val="000000"/>
                <w:u w:val="none" w:color="000000"/>
                <w:lang w:val="pl-PL" w:bidi="pl-PL" w:eastAsia="pl-PL"/>
              </w:rPr>
              <w:br w:type="textWrapping"/>
              <w:br w:type="textWrapping"/>
            </w:r>
          </w:p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jc w:val="left"/>
        <w:rPr>
          <w:b w:val="1"/>
          <w:sz w:val="24"/>
        </w:rPr>
      </w:pPr>
    </w:p>
    <w:p>
      <w:pPr>
        <w:spacing w:before="120" w:after="120" w:beforeAutospacing="0" w:afterAutospacing="0"/>
        <w:ind w:left="227"/>
        <w:jc w:val="left"/>
        <w:rPr>
          <w:b w:val="1"/>
          <w:color w:val="000000"/>
          <w:u w:val="none" w:color="000000"/>
        </w:rPr>
      </w:pPr>
      <w:r>
        <w:rPr>
          <w:b w:val="1"/>
          <w:color w:val="000000"/>
          <w:u w:val="none" w:color="000000"/>
        </w:rPr>
        <w:t>Dodatkowe informacje wynikające z opisu programu lekowego tj.:</w:t>
      </w:r>
    </w:p>
    <w:p>
      <w:pPr>
        <w:spacing w:before="120" w:after="120" w:beforeAutospacing="0" w:afterAutospacing="0"/>
        <w:ind w:left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- adekwatna wydolność narządowa określona na podstawie wyników badań laboratoryjnych krwi zgodnie z zapisami aktualnej ChPL - TAK/NIE*</w:t>
      </w:r>
    </w:p>
    <w:p>
      <w:pPr>
        <w:spacing w:before="120" w:after="120" w:beforeAutospacing="0" w:afterAutospacing="0"/>
        <w:ind w:left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- nieobecność istotnych schorzeń współistniejących stanowiących przeciwskazanie do terapii stwierdzonych przez lekarza prowadzącego w oparciu o aktualną ChPL - TAK/NIE*</w:t>
      </w:r>
    </w:p>
    <w:p>
      <w:pPr>
        <w:spacing w:before="120" w:after="120" w:beforeAutospacing="0" w:afterAutospacing="0"/>
        <w:ind w:left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- brak przeciwwskazań do stosowania określonej w aktualnej ChPL substancji czynnej ujętej w programie lekowym - TAK/NIE*</w:t>
      </w:r>
    </w:p>
    <w:p>
      <w:pPr>
        <w:spacing w:before="120" w:after="120" w:beforeAutospacing="0" w:afterAutospacing="0"/>
        <w:ind w:left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- stosowanie ekulizumabu przez co najmniej 3 poprzednie miesiące, w trakcie których nastąpiła udokumentowana odpowiedź na stosowane leczenie - TAK/NIE*</w:t>
      </w:r>
    </w:p>
    <w:p>
      <w:pPr>
        <w:spacing w:before="120" w:after="120" w:beforeAutospacing="0" w:afterAutospacing="0"/>
        <w:ind w:left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- w przypadku kobiet oraz poddanych leczeniu mężczyzn będących partnerami kobiet w wieku rozrodczym wymagana jest zgoda na świadomą kontrolę urodzeń, zgodnie z aktualną Charakterystyką Produktu Leczniczego (zwanej dalej ChPL) leku, którym odbywa się leczenie w programie lekowym - TAK/NIE*</w:t>
      </w:r>
    </w:p>
    <w:p>
      <w:pPr>
        <w:spacing w:before="120" w:after="120" w:beforeAutospacing="0" w:afterAutospacing="0"/>
        <w:jc w:val="left"/>
        <w:rPr>
          <w:i w:val="1"/>
          <w:sz w:val="20"/>
        </w:rPr>
      </w:pPr>
      <w:r>
        <w:rPr>
          <w:i w:val="1"/>
          <w:sz w:val="20"/>
        </w:rPr>
        <w:t xml:space="preserve">*niepotrzebne skreślić 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b w:val="1"/>
          <w:color w:val="000000"/>
          <w:u w:val="none" w:color="000000"/>
        </w:rPr>
        <w:t>Uwagi: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.....................................................................................................................................................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.....................................................................................................................................................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.....................................................................................................................................................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22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2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7140" w:type="dxa"/>
            <w:gridSpan w:val="3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49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22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2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7140" w:type="dxa"/>
            <w:gridSpan w:val="3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49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4800" w:type="dxa"/>
            <w:gridSpan w:val="4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t>Data: …………………………</w:t>
            </w:r>
          </w:p>
        </w:tc>
        <w:tc>
          <w:tcPr>
            <w:tcW w:w="528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t>……………..………………………………</w:t>
            </w:r>
          </w:p>
        </w:tc>
      </w:tr>
      <w:tr>
        <w:trPr>
          <w:wBefore w:w="0" w:type="dxa"/>
        </w:trPr>
        <w:tc>
          <w:tcPr>
            <w:tcW w:w="2460" w:type="dxa"/>
            <w:gridSpan w:val="3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34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528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i w:val="1"/>
                <w:sz w:val="18"/>
              </w:rPr>
              <w:t>nadruk lub pieczątka zawierające imię i nazwisko lekarza, numer prawa wykonywania zawodu oraz jego podpis</w:t>
            </w:r>
          </w:p>
        </w:tc>
      </w:tr>
    </w:tbl>
    <w:p>
      <w:pPr>
        <w:spacing w:before="120" w:after="120" w:beforeAutospacing="0" w:afterAutospacing="0"/>
        <w:ind w:firstLine="227"/>
        <w:jc w:val="left"/>
        <w:rPr>
          <w:b w:val="1"/>
          <w:caps w:val="1"/>
          <w:color w:val="000000"/>
          <w:u w:val="none" w:color="000000"/>
        </w:rPr>
      </w:pPr>
      <w:r>
        <w:rPr>
          <w:color w:val="000000"/>
          <w:u w:val="none" w:color="000000"/>
        </w:rPr>
        <w:br w:type="page"/>
      </w:r>
    </w:p>
    <w:p>
      <w:pPr>
        <w:spacing w:before="120" w:after="120" w:beforeAutospacing="0" w:afterAutospacing="0"/>
        <w:jc w:val="center"/>
        <w:rPr>
          <w:b w:val="1"/>
        </w:rPr>
      </w:pPr>
      <w:r>
        <w:rPr>
          <w:b w:val="1"/>
        </w:rPr>
        <w:t>Wniosek o kontynuację leczenia pacjenta w programie lekowym Leczenie chorych z atypowym zespołem hemolityczno-mocznicowym (aHUS) rawulizumabem</w:t>
      </w:r>
    </w:p>
    <w:p>
      <w:pPr>
        <w:spacing w:before="120" w:after="120" w:beforeAutospacing="0" w:afterAutospacing="0"/>
        <w:jc w:val="center"/>
      </w:pPr>
      <w:r>
        <w:t xml:space="preserve">- skierowanie wniosku do Zespołu Koordynacyjnego zgodnie z kryteriami określonymi w opisie programu lekowego w części 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</w:tr>
      <w:tr>
        <w:trPr>
          <w:wBefore w:w="0" w:type="dxa"/>
        </w:trPr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</w:tr>
    </w:tbl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b w:val="1"/>
        </w:rPr>
        <w:t>Dane personalne pacjenta i nazwa jednostki kierującej:</w:t>
      </w:r>
    </w:p>
    <w:tbl>
      <w:tblPr>
        <w:tblW w:w="4888" w:type="pct"/>
        <w:tblInd w:w="281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  <w:trHeight w:hRule="atLeast" w:val="540"/>
        </w:trPr>
        <w:tc>
          <w:tcPr>
            <w:tcW w:w="4548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t>Imię i nazwisko</w:t>
            </w:r>
          </w:p>
        </w:tc>
        <w:tc>
          <w:tcPr>
            <w:tcW w:w="5091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540"/>
        </w:trPr>
        <w:tc>
          <w:tcPr>
            <w:tcW w:w="4548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t>PESEL</w:t>
            </w:r>
          </w:p>
        </w:tc>
        <w:tc>
          <w:tcPr>
            <w:tcW w:w="5091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</w:tr>
      <w:tr>
        <w:trPr>
          <w:wBefore w:w="0" w:type="dxa"/>
          <w:trHeight w:hRule="atLeast" w:val="540"/>
        </w:trPr>
        <w:tc>
          <w:tcPr>
            <w:tcW w:w="4548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Wiek pacjenta</w:t>
            </w:r>
          </w:p>
        </w:tc>
        <w:tc>
          <w:tcPr>
            <w:tcW w:w="5091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</w:tr>
      <w:tr>
        <w:trPr>
          <w:wBefore w:w="0" w:type="dxa"/>
          <w:trHeight w:hRule="atLeast" w:val="540"/>
        </w:trPr>
        <w:tc>
          <w:tcPr>
            <w:tcW w:w="4548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 xml:space="preserve">Masa ciała </w:t>
            </w:r>
          </w:p>
        </w:tc>
        <w:tc>
          <w:tcPr>
            <w:tcW w:w="5091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</w:tr>
      <w:tr>
        <w:trPr>
          <w:wBefore w:w="0" w:type="dxa"/>
          <w:trHeight w:hRule="atLeast" w:val="540"/>
        </w:trPr>
        <w:tc>
          <w:tcPr>
            <w:tcW w:w="4548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Data wystawienia wniosku</w:t>
            </w:r>
          </w:p>
        </w:tc>
        <w:tc>
          <w:tcPr>
            <w:tcW w:w="5091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</w:tr>
      <w:tr>
        <w:trPr>
          <w:wBefore w:w="0" w:type="dxa"/>
          <w:trHeight w:hRule="atLeast" w:val="540"/>
        </w:trPr>
        <w:tc>
          <w:tcPr>
            <w:tcW w:w="4548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Świadczeniodawca wystawiający wniosek</w:t>
            </w:r>
          </w:p>
        </w:tc>
        <w:tc>
          <w:tcPr>
            <w:tcW w:w="5091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</w:tr>
      <w:tr>
        <w:trPr>
          <w:gridAfter w:val="1"/>
          <w:wBefore w:w="0" w:type="dxa"/>
          <w:wAfter w:w="59" w:type="dxa"/>
        </w:trPr>
        <w:tc>
          <w:tcPr>
            <w:tcW w:w="199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289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538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758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gridAfter w:val="1"/>
          <w:wBefore w:w="0" w:type="dxa"/>
          <w:wAfter w:w="59" w:type="dxa"/>
        </w:trPr>
        <w:tc>
          <w:tcPr>
            <w:tcW w:w="199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289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538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758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jc w:val="left"/>
        <w:rPr>
          <w:b w:val="1"/>
          <w:color w:val="000000"/>
          <w:u w:val="none" w:color="000000"/>
        </w:rPr>
      </w:pPr>
    </w:p>
    <w:p>
      <w:pPr>
        <w:spacing w:before="120" w:after="120" w:beforeAutospacing="0" w:afterAutospacing="0"/>
        <w:ind w:left="227"/>
        <w:jc w:val="left"/>
        <w:rPr>
          <w:b w:val="1"/>
          <w:color w:val="000000"/>
          <w:u w:val="none" w:color="000000"/>
        </w:rPr>
      </w:pPr>
      <w:r>
        <w:rPr>
          <w:b w:val="1"/>
          <w:color w:val="000000"/>
          <w:u w:val="none" w:color="000000"/>
        </w:rPr>
        <w:t>Badania:</w:t>
      </w:r>
    </w:p>
    <w:tbl>
      <w:tblPr>
        <w:tblStyle w:val="T2"/>
        <w:tblW w:w="0" w:type="auto"/>
        <w:tblInd w:w="227" w:type="dxa"/>
        <w:tblLayout w:type="autofit"/>
        <w:tblLook w:val="04A0"/>
      </w:tblPr>
      <w:tblGrid/>
      <w:tr>
        <w:tc>
          <w:tcPr>
            <w:tcW w:w="482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center"/>
              <w:rPr>
                <w:b w:val="1"/>
                <w:color w:val="000000"/>
                <w:u w:val="none" w:color="000000"/>
              </w:rPr>
            </w:pPr>
          </w:p>
          <w:p>
            <w:pPr>
              <w:spacing w:before="120" w:after="120" w:beforeAutospacing="0" w:afterAutospacing="0"/>
              <w:jc w:val="center"/>
              <w:rPr>
                <w:b w:val="1"/>
                <w:color w:val="000000"/>
                <w:u w:val="none" w:color="000000"/>
              </w:rPr>
            </w:pPr>
          </w:p>
          <w:p>
            <w:pPr>
              <w:spacing w:before="120" w:after="120" w:beforeAutospacing="0" w:afterAutospacing="0"/>
              <w:jc w:val="center"/>
              <w:rPr>
                <w:b w:val="1"/>
                <w:color w:val="000000"/>
                <w:u w:val="none" w:color="000000"/>
              </w:rPr>
            </w:pPr>
            <w:r>
              <w:rPr>
                <w:b w:val="1"/>
                <w:color w:val="000000"/>
                <w:u w:val="none" w:color="000000"/>
              </w:rPr>
              <w:t>Nazwa badania</w:t>
            </w:r>
          </w:p>
        </w:tc>
        <w:tc>
          <w:tcPr>
            <w:tcW w:w="480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  <w:r>
              <w:rPr>
                <w:b w:val="1"/>
                <w:color w:val="000000"/>
                <w:u w:val="none" w:color="000000"/>
              </w:rPr>
              <w:t xml:space="preserve">Wynik badania 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 xml:space="preserve">- do wniosku należy dołączyć epikryzę z opinią lek prowadzącego o zasadności kontynuacji leczenia 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- do wniosku należy dołączyć kopie wyników badań dla których składając wniosek o kwalifikację wpisano oczekiwanie na wynik badania</w:t>
            </w:r>
          </w:p>
        </w:tc>
      </w:tr>
      <w:tr>
        <w:tc>
          <w:tcPr>
            <w:tcW w:w="482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 xml:space="preserve">aktywność ADAMTS13 </w:t>
            </w:r>
          </w:p>
        </w:tc>
        <w:tc>
          <w:tcPr>
            <w:tcW w:w="480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  <w:tr>
        <w:tc>
          <w:tcPr>
            <w:tcW w:w="482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badanie STEC (PCR lub hodowla bakteryjna) w pierwszym rzucie choroby</w:t>
            </w:r>
          </w:p>
        </w:tc>
        <w:tc>
          <w:tcPr>
            <w:tcW w:w="480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  <w:tr>
        <w:tc>
          <w:tcPr>
            <w:tcW w:w="482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 xml:space="preserve">badanie  potwierdzające lub wykluczające ciążę (u kobiet w wieku rozrodczym)</w:t>
            </w:r>
          </w:p>
        </w:tc>
        <w:tc>
          <w:tcPr>
            <w:tcW w:w="480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  <w:tr>
        <w:tc>
          <w:tcPr>
            <w:tcW w:w="482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dehydrogenaza mleczanowa całkowita (LDH)</w:t>
            </w:r>
          </w:p>
        </w:tc>
        <w:tc>
          <w:tcPr>
            <w:tcW w:w="480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  <w:tr>
        <w:tc>
          <w:tcPr>
            <w:tcW w:w="482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lineRule="auto" w:line="276" w:after="60" w:beforeAutospacing="0" w:afterAutospacing="0"/>
              <w:jc w:val="left"/>
              <w:rPr>
                <w:noProof w:val="1"/>
              </w:rPr>
            </w:pPr>
            <w:r>
              <w:rPr>
                <w:noProof w:val="1"/>
              </w:rPr>
              <w:t>stężenie haptoglobiny (Hp) lub schistocyty</w:t>
            </w:r>
          </w:p>
        </w:tc>
        <w:tc>
          <w:tcPr>
            <w:tcW w:w="480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  <w:tr>
        <w:tc>
          <w:tcPr>
            <w:tcW w:w="482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  <w:r>
              <w:rPr>
                <w:noProof w:val="1"/>
              </w:rPr>
              <w:t>morfologia krwi z rozmazem;</w:t>
            </w:r>
          </w:p>
        </w:tc>
        <w:tc>
          <w:tcPr>
            <w:tcW w:w="480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  <w:tr>
        <w:tc>
          <w:tcPr>
            <w:tcW w:w="482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lineRule="auto" w:line="276" w:after="60" w:beforeAutospacing="0" w:afterAutospacing="0"/>
              <w:jc w:val="left"/>
              <w:rPr>
                <w:noProof w:val="1"/>
              </w:rPr>
            </w:pPr>
            <w:r>
              <w:rPr>
                <w:noProof w:val="1"/>
              </w:rPr>
              <w:t>badanie ogólne moczu;</w:t>
            </w:r>
          </w:p>
        </w:tc>
        <w:tc>
          <w:tcPr>
            <w:tcW w:w="480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  <w:tr>
        <w:tc>
          <w:tcPr>
            <w:tcW w:w="482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lineRule="auto" w:line="276" w:after="60" w:beforeAutospacing="0" w:afterAutospacing="0"/>
              <w:jc w:val="left"/>
              <w:rPr>
                <w:noProof w:val="1"/>
              </w:rPr>
            </w:pPr>
            <w:r>
              <w:rPr>
                <w:noProof w:val="1"/>
              </w:rPr>
              <w:t>stężenie kreatyniny i wyliczony eGFR</w:t>
            </w:r>
          </w:p>
        </w:tc>
        <w:tc>
          <w:tcPr>
            <w:tcW w:w="480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  <w:tr>
        <w:tc>
          <w:tcPr>
            <w:tcW w:w="482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lineRule="auto" w:line="276" w:after="60" w:beforeAutospacing="0" w:afterAutospacing="0"/>
              <w:jc w:val="left"/>
              <w:rPr>
                <w:noProof w:val="1"/>
              </w:rPr>
            </w:pPr>
            <w:r>
              <w:rPr>
                <w:noProof w:val="1"/>
              </w:rPr>
              <w:t>aminotransferaza asparaginowa (AspAT) i alaninowa (AlAT)</w:t>
            </w:r>
          </w:p>
        </w:tc>
        <w:tc>
          <w:tcPr>
            <w:tcW w:w="480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  <w:tr>
        <w:tc>
          <w:tcPr>
            <w:tcW w:w="482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lineRule="auto" w:line="276" w:after="60" w:beforeAutospacing="0" w:afterAutospacing="0"/>
              <w:jc w:val="left"/>
              <w:rPr>
                <w:noProof w:val="1"/>
              </w:rPr>
            </w:pPr>
            <w:r>
              <w:rPr>
                <w:noProof w:val="1"/>
              </w:rPr>
              <w:t>badania układu dopełniacza C3, CH50</w:t>
            </w:r>
          </w:p>
        </w:tc>
        <w:tc>
          <w:tcPr>
            <w:tcW w:w="480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  <w:tr>
        <w:tc>
          <w:tcPr>
            <w:tcW w:w="482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lineRule="auto" w:line="276" w:after="60" w:beforeAutospacing="0" w:afterAutospacing="0"/>
              <w:jc w:val="left"/>
              <w:rPr>
                <w:noProof w:val="1"/>
              </w:rPr>
            </w:pPr>
            <w:r>
              <w:rPr>
                <w:noProof w:val="1"/>
              </w:rPr>
              <w:t xml:space="preserve">Inne badania układu dopełniacza ( np.  czynnik H,I,B,C5,C5b-9,AH50 i inne)</w:t>
            </w:r>
          </w:p>
        </w:tc>
        <w:tc>
          <w:tcPr>
            <w:tcW w:w="480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 xml:space="preserve">Kopia wyników badań </w:t>
            </w:r>
          </w:p>
        </w:tc>
      </w:tr>
      <w:tr>
        <w:tc>
          <w:tcPr>
            <w:tcW w:w="482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lineRule="auto" w:line="276" w:after="60" w:beforeAutospacing="0" w:afterAutospacing="0"/>
              <w:jc w:val="left"/>
              <w:rPr>
                <w:noProof w:val="1"/>
              </w:rPr>
            </w:pPr>
            <w:r>
              <w:rPr>
                <w:noProof w:val="1"/>
              </w:rPr>
              <w:t>badania genetyczne w kierunku przyczyn genetycznych aHUS</w:t>
            </w:r>
          </w:p>
        </w:tc>
        <w:tc>
          <w:tcPr>
            <w:tcW w:w="480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Kopia pełnego wyniku genetycznego</w:t>
            </w:r>
          </w:p>
        </w:tc>
      </w:tr>
      <w:tr>
        <w:tc>
          <w:tcPr>
            <w:tcW w:w="482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lineRule="auto" w:line="276" w:after="60" w:beforeAutospacing="0" w:afterAutospacing="0"/>
              <w:jc w:val="left"/>
              <w:rPr>
                <w:noProof w:val="1"/>
              </w:rPr>
            </w:pPr>
            <w:r>
              <w:rPr>
                <w:noProof w:val="1"/>
              </w:rPr>
              <w:t>przeciwciała anty H</w:t>
            </w:r>
          </w:p>
        </w:tc>
        <w:tc>
          <w:tcPr>
            <w:tcW w:w="480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  <w:tr>
        <w:tc>
          <w:tcPr>
            <w:tcW w:w="482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lineRule="auto" w:line="276" w:after="60" w:beforeAutospacing="0" w:afterAutospacing="0"/>
              <w:jc w:val="left"/>
              <w:rPr>
                <w:noProof w:val="1"/>
              </w:rPr>
            </w:pPr>
            <w:r>
              <w:rPr>
                <w:noProof w:val="1"/>
              </w:rPr>
              <w:t>test Coombsa</w:t>
            </w:r>
          </w:p>
        </w:tc>
        <w:tc>
          <w:tcPr>
            <w:tcW w:w="480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jc w:val="left"/>
        <w:rPr>
          <w:b w:val="1"/>
          <w:sz w:val="24"/>
        </w:rPr>
      </w:pPr>
    </w:p>
    <w:p>
      <w:pPr>
        <w:spacing w:before="120" w:after="120" w:beforeAutospacing="0" w:afterAutospacing="0"/>
        <w:ind w:left="227"/>
        <w:jc w:val="left"/>
        <w:rPr>
          <w:b w:val="1"/>
          <w:color w:val="000000"/>
          <w:u w:val="none" w:color="000000"/>
        </w:rPr>
      </w:pPr>
      <w:r>
        <w:rPr>
          <w:b w:val="1"/>
          <w:color w:val="000000"/>
          <w:u w:val="none" w:color="000000"/>
        </w:rPr>
        <w:t>Ocena skuteczności zastosowanej terapii po 3 miesiącach terapii:</w:t>
      </w:r>
    </w:p>
    <w:tbl>
      <w:tblPr>
        <w:tblStyle w:val="T2"/>
        <w:tblW w:w="0" w:type="auto"/>
        <w:tblInd w:w="227" w:type="dxa"/>
        <w:tblLayout w:type="autofit"/>
        <w:tblLook w:val="04A0"/>
      </w:tblPr>
      <w:tblGrid/>
      <w:tr>
        <w:trPr>
          <w:trHeight w:hRule="atLeast" w:val="2340"/>
        </w:trPr>
        <w:tc>
          <w:tcPr>
            <w:tcW w:w="985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  <w:r>
              <w:rPr>
                <w:b w:val="1"/>
                <w:color w:val="000000"/>
                <w:u w:val="none" w:color="000000"/>
                <w:lang w:val="pl-PL" w:bidi="pl-PL" w:eastAsia="pl-PL"/>
              </w:rPr>
              <w:br w:type="textWrapping"/>
              <w:br w:type="textWrapping"/>
            </w:r>
          </w:p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left="227"/>
        <w:jc w:val="left"/>
        <w:rPr>
          <w:b w:val="1"/>
          <w:sz w:val="24"/>
        </w:rPr>
      </w:pPr>
    </w:p>
    <w:p>
      <w:pPr>
        <w:spacing w:before="120" w:after="120" w:beforeAutospacing="0" w:afterAutospacing="0"/>
        <w:ind w:left="227"/>
        <w:jc w:val="left"/>
        <w:rPr>
          <w:b w:val="1"/>
          <w:color w:val="000000"/>
          <w:u w:val="none" w:color="000000"/>
        </w:rPr>
      </w:pPr>
      <w:r>
        <w:rPr>
          <w:b w:val="1"/>
          <w:color w:val="000000"/>
          <w:u w:val="none" w:color="000000"/>
        </w:rPr>
        <w:t>Dodatkowe informacje:</w:t>
      </w:r>
    </w:p>
    <w:tbl>
      <w:tblPr>
        <w:tblStyle w:val="T2"/>
        <w:tblW w:w="0" w:type="auto"/>
        <w:tblInd w:w="227" w:type="dxa"/>
        <w:tblLayout w:type="autofit"/>
        <w:tblLook w:val="04A0"/>
      </w:tblPr>
      <w:tblGrid/>
      <w:tr>
        <w:trPr>
          <w:trHeight w:hRule="atLeast" w:val="2895"/>
        </w:trPr>
        <w:tc>
          <w:tcPr>
            <w:tcW w:w="985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  <w:r>
              <w:rPr>
                <w:b w:val="1"/>
                <w:color w:val="000000"/>
                <w:u w:val="none" w:color="000000"/>
                <w:lang w:val="pl-PL" w:bidi="pl-PL" w:eastAsia="pl-PL"/>
              </w:rPr>
              <w:br w:type="textWrapping"/>
              <w:br w:type="textWrapping"/>
            </w:r>
          </w:p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  <w:p>
            <w:pPr>
              <w:spacing w:before="120" w:after="120" w:beforeAutospacing="0" w:afterAutospacing="0"/>
              <w:jc w:val="left"/>
              <w:rPr>
                <w:b w:val="1"/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jc w:val="left"/>
        <w:rPr>
          <w:b w:val="1"/>
          <w:sz w:val="24"/>
        </w:rPr>
      </w:pP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b w:val="1"/>
          <w:color w:val="000000"/>
          <w:u w:val="none" w:color="000000"/>
        </w:rPr>
        <w:t>Uwagi: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.....................................................................................................................................................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.....................................................................................................................................................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.....................................................................................................................................................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22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2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7140" w:type="dxa"/>
            <w:gridSpan w:val="3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49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22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2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7140" w:type="dxa"/>
            <w:gridSpan w:val="3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49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4800" w:type="dxa"/>
            <w:gridSpan w:val="4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t>Data: …………………………</w:t>
            </w:r>
          </w:p>
        </w:tc>
        <w:tc>
          <w:tcPr>
            <w:tcW w:w="528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t>……………..………………………………</w:t>
            </w:r>
          </w:p>
        </w:tc>
      </w:tr>
      <w:tr>
        <w:trPr>
          <w:wBefore w:w="0" w:type="dxa"/>
        </w:trPr>
        <w:tc>
          <w:tcPr>
            <w:tcW w:w="2460" w:type="dxa"/>
            <w:gridSpan w:val="3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34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528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i w:val="1"/>
                <w:sz w:val="18"/>
              </w:rPr>
              <w:t>nadruk lub pieczątka zawierające imię i nazwisko lekarza, numer prawa wykonywania zawodu oraz jego podpis</w:t>
            </w:r>
          </w:p>
        </w:tc>
      </w:tr>
    </w:tbl>
    <w:p>
      <w:r>
        <w:br w:type="page"/>
      </w:r>
    </w:p>
    <w:p/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........................ dnia……………………..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3288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289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289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center"/>
        <w:rPr>
          <w:color w:val="000000"/>
          <w:u w:val="none" w:color="000000"/>
        </w:rPr>
      </w:pPr>
      <w:r>
        <w:rPr>
          <w:b w:val="1"/>
          <w:color w:val="000000"/>
          <w:u w:val="none" w:color="000000"/>
        </w:rPr>
        <w:t xml:space="preserve">Decyzja dotycząca kwalifikacji do leczenia w programie lekowym </w:t>
      </w:r>
      <w:r>
        <w:rPr>
          <w:b w:val="1"/>
        </w:rPr>
        <w:t>Leczenie chorych z atypowym zespołem hemolityczno-mocznicowym (aHUS)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 xml:space="preserve">Przewodniczący Zespołu Koordynacyjnego ds. Leczenia Atypowego Zespołu Hemolityczno-mocznicowego 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Pan/Pani: ......................................................................................................................................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Dotyczy pacjenta: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Imię i nazwisko: ……………………………………………PESEL: ………………………….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Świadczeniodawca wnioskujący: ………………………………………………………………</w:t>
        <w:br w:type="textWrapping"/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Lek: rawulizumab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Decyzja: Pozytywna/Negatywna/Przerwanie terapii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t>Data decyzji:…………………….</w:t>
            </w:r>
          </w:p>
        </w:tc>
        <w:tc>
          <w:tcPr>
            <w:tcW w:w="672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t xml:space="preserve">……………………………...…………………………………. </w:t>
            </w: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672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Podpis Przewodniczącego Zespołu Koordynacyjnego ds. Leczenia Atypowego Zespołu Hemolityczno-mocznicowego</w:t>
            </w: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Dodatkowe informacje:</w:t>
      </w:r>
    </w:p>
    <w:tbl>
      <w:tblPr>
        <w:tblStyle w:val="T2"/>
        <w:tblW w:w="0" w:type="auto"/>
        <w:tblLayout w:type="autofit"/>
        <w:tblLook w:val="04A0"/>
      </w:tblPr>
      <w:tblGrid/>
      <w:tr>
        <w:trPr>
          <w:trHeight w:hRule="atLeast" w:val="3195"/>
        </w:trPr>
        <w:tc>
          <w:tcPr>
            <w:tcW w:w="985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  <w:lang w:val="pl-PL" w:bidi="pl-PL" w:eastAsia="pl-PL"/>
              </w:rPr>
              <w:br w:type="textWrapping"/>
              <w:br w:type="textWrapping"/>
              <w:br w:type="textWrapping"/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</w:p>
    <w:p>
      <w:pPr>
        <w:spacing w:before="120" w:after="120" w:beforeAutospacing="0" w:afterAutospacing="0"/>
        <w:ind w:firstLine="227"/>
        <w:jc w:val="both"/>
        <w:rPr>
          <w:color w:val="000000"/>
          <w:u w:val="none" w:color="000000"/>
        </w:rPr>
      </w:pPr>
      <w:r>
        <w:rPr>
          <w:color w:val="000000"/>
          <w:u w:val="none" w:color="000000"/>
        </w:rPr>
        <w:t>Administrator danych osobowych, przetwarzający dane niezbędne przy realizacji programu lekowego zobowiązany jest do stosowania przepisów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RODO).</w:t>
      </w:r>
    </w:p>
    <w:p>
      <w:pPr>
        <w:spacing w:before="120" w:after="120" w:beforeAutospacing="0" w:afterAutospacing="0"/>
        <w:ind w:firstLine="227"/>
        <w:jc w:val="both"/>
        <w:rPr>
          <w:color w:val="000000"/>
          <w:u w:val="none" w:color="000000"/>
        </w:rPr>
      </w:pPr>
      <w:r>
        <w:rPr>
          <w:color w:val="000000"/>
          <w:u w:val="none" w:color="000000"/>
        </w:rPr>
        <w:br w:type="page"/>
      </w:r>
      <w:r>
        <w:rPr>
          <w:b w:val="1"/>
          <w:caps w:val="1"/>
          <w:color w:val="000000"/>
          <w:u w:val="none" w:color="000000"/>
        </w:rPr>
        <w:t>Z</w:t>
      </w:r>
      <w:r>
        <w:rPr>
          <w:b w:val="1"/>
          <w:color w:val="000000"/>
          <w:u w:val="none" w:color="000000"/>
        </w:rPr>
        <w:t xml:space="preserve">ałącznik do wniosku o zakwalifikowanie pacjenta do leczenia w programie lekowym </w:t>
      </w:r>
      <w:r>
        <w:rPr>
          <w:b w:val="1"/>
        </w:rPr>
        <w:t xml:space="preserve">Leczenie chorych z atypowym zespołem hemolityczno-mocznicowym (aHUS) 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both"/>
        <w:rPr>
          <w:color w:val="000000"/>
          <w:u w:val="none" w:color="000000"/>
        </w:rPr>
      </w:pPr>
      <w:r>
        <w:rPr>
          <w:color w:val="000000"/>
          <w:u w:val="none" w:color="000000"/>
        </w:rPr>
        <w:t>Wyrażam zgodę na przetwarzanie moich danych osobowych w celach wynikających</w:t>
        <w:br w:type="textWrapping"/>
        <w:t>z art. 188 oraz art. 188c ustawy o świadczeniach opieki zdrowotnej finansowanych ze środków publicznych.</w:t>
      </w:r>
    </w:p>
    <w:p>
      <w:pPr>
        <w:spacing w:before="120" w:after="120" w:beforeAutospacing="0" w:afterAutospacing="0"/>
        <w:ind w:firstLine="227"/>
        <w:jc w:val="both"/>
        <w:rPr>
          <w:color w:val="000000"/>
          <w:u w:val="none" w:color="000000"/>
        </w:rPr>
      </w:pPr>
      <w:r>
        <w:rPr>
          <w:color w:val="000000"/>
          <w:u w:val="none" w:color="000000"/>
        </w:rPr>
        <w:t>Zostałam(em) poinformowana(y) o istocie choroby, możliwości wystąpienia objawów niepożądanych i powikłań zastosowanej terapii oraz o możliwości zaprzestania terapii.</w:t>
      </w:r>
    </w:p>
    <w:p>
      <w:pPr>
        <w:spacing w:before="120" w:after="120" w:beforeAutospacing="0" w:afterAutospacing="0"/>
        <w:ind w:firstLine="227"/>
        <w:jc w:val="both"/>
        <w:rPr>
          <w:color w:val="000000"/>
          <w:u w:val="none" w:color="000000"/>
        </w:rPr>
      </w:pPr>
      <w:r>
        <w:rPr>
          <w:color w:val="000000"/>
          <w:u w:val="none" w:color="000000"/>
        </w:rPr>
        <w:t>Mając powyższe na uwadze, wyrażam zgodę na leczenie rawulizumabem oraz zobowiązuję się do przyjmowania tego leku zgodnie z zaleceniami lekarskimi, oraz stawienia się na badania kontrolne w wyznaczonych terminach.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t>..................................................................</w:t>
            </w: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672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Podpis pacjenta (w przypadku dziecka podpis rodziców lub opiekuna)</w:t>
            </w: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t>..................................................................</w:t>
            </w: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672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Podpis lekarza</w:t>
            </w: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both"/>
      </w:pPr>
      <w:r>
        <w:rPr>
          <w:color w:val="000000"/>
          <w:u w:val="none" w:color="000000"/>
        </w:rPr>
        <w:t>Administrator danych osobowych, przetwarzający dane niezbędne przy realizacji programu lekowego zobowiązany jest do stosowania przepisów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— RODO).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1B7E67BD"/>
    <w:multiLevelType w:val="hybridMultilevel"/>
    <w:lvl w:ilvl="0" w:tplc="838868C2">
      <w:start w:val="1"/>
      <w:numFmt w:val="bullet"/>
      <w:suff w:val="tab"/>
      <w:lvlText w:val=""/>
      <w:lvlJc w:val="left"/>
      <w:pPr>
        <w:ind w:hanging="360" w:left="947"/>
      </w:pPr>
      <w:rPr>
        <w:rFonts w:ascii="Symbol" w:hAnsi="Symbol"/>
      </w:rPr>
    </w:lvl>
    <w:lvl w:ilvl="1" w:tplc="04150003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04150005">
      <w:start w:val="1"/>
      <w:numFmt w:val="bullet"/>
      <w:suff w:val="tab"/>
      <w:lvlText w:val="§"/>
      <w:lvlJc w:val="left"/>
      <w:pPr>
        <w:ind w:hanging="360" w:left="2160"/>
      </w:pPr>
      <w:rPr>
        <w:rFonts w:ascii="Wingdings" w:hAnsi="Wingdings"/>
      </w:rPr>
    </w:lvl>
    <w:lvl w:ilvl="3" w:tplc="04150001">
      <w:start w:val="1"/>
      <w:numFmt w:val="bullet"/>
      <w:suff w:val="tab"/>
      <w:lvlText w:val="·"/>
      <w:lvlJc w:val="left"/>
      <w:pPr>
        <w:ind w:hanging="360" w:left="2880"/>
      </w:pPr>
      <w:rPr>
        <w:rFonts w:ascii="Symbol" w:hAnsi="Symbol"/>
      </w:rPr>
    </w:lvl>
    <w:lvl w:ilvl="4" w:tplc="04150003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04150005">
      <w:start w:val="1"/>
      <w:numFmt w:val="bullet"/>
      <w:suff w:val="tab"/>
      <w:lvlText w:val="§"/>
      <w:lvlJc w:val="left"/>
      <w:pPr>
        <w:ind w:hanging="360" w:left="4320"/>
      </w:pPr>
      <w:rPr>
        <w:rFonts w:ascii="Wingdings" w:hAnsi="Wingdings"/>
      </w:rPr>
    </w:lvl>
    <w:lvl w:ilvl="6" w:tplc="04150001">
      <w:start w:val="1"/>
      <w:numFmt w:val="bullet"/>
      <w:suff w:val="tab"/>
      <w:lvlText w:val="·"/>
      <w:lvlJc w:val="left"/>
      <w:pPr>
        <w:ind w:hanging="360" w:left="5040"/>
      </w:pPr>
      <w:rPr>
        <w:rFonts w:ascii="Symbol" w:hAnsi="Symbol"/>
      </w:rPr>
    </w:lvl>
    <w:lvl w:ilvl="7" w:tplc="04150003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04150005">
      <w:start w:val="1"/>
      <w:numFmt w:val="bullet"/>
      <w:suff w:val="tab"/>
      <w:lvlText w:val="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000000"/>
        <w:sz w:val="22"/>
        <w:u w:val="none"/>
        <w:shd w:val="clear" w:color="auto" w:fill="FFFFFF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>
      <w:rFonts w:ascii="Times New Roman" w:hAnsi="Times New Roman"/>
      <w:b w:val="0"/>
      <w:color w:val="000000"/>
      <w:sz w:val="22"/>
    </w:rPr>
  </w:style>
  <w:style w:type="paragraph" w:styleId="P1">
    <w:name w:val="List Paragraph"/>
    <w:basedOn w:val="P0"/>
    <w:next w:val="P1"/>
    <w:pPr>
      <w:ind w:left="720"/>
      <w:contextualSpacing w:val="1"/>
      <w:jc w:val="both"/>
    </w:pPr>
    <w:rPr>
      <w:color w:val="auto"/>
      <w:shd w:val="clear" w:color="auto" w:fill="auto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rPr>
      <w:color w:val="auto"/>
      <w:sz w:val="20"/>
      <w:shd w:val="clear" w:color="auto" w:fill="auto"/>
      <w:lang w:val="pl-PL" w:bidi="pl-PL" w:eastAsia="pl-PL"/>
    </w:rPr>
    <w:tblPr>
      <w:tblInd w:w="0" w:type="dxa"/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Rodak Agata</dc:creator>
  <dcterms:created xsi:type="dcterms:W3CDTF">2023-11-17T11:28:32Z</dcterms:created>
  <cp:lastModifiedBy>Michalak Alicja</cp:lastModifiedBy>
  <dcterms:modified xsi:type="dcterms:W3CDTF">2023-11-30T12:40:40Z</dcterms:modified>
  <cp:revision>173</cp:revision>
</cp:coreProperties>
</file>