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5F03ED8" Type="http://schemas.openxmlformats.org/officeDocument/2006/relationships/officeDocument" Target="/word/document.xml" /><Relationship Id="coreR55F03ED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19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rdzeniowy zanik mięśni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chorych na rdzeniowy zanik mięśni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rdzeniowy zanik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G12.0 – Rdzeniowy zanik mięśni, postać dziecięca, typ I [Werdniga-Hoffmana]</w:t>
            </w:r>
          </w:p>
          <w:p>
            <w:pPr>
              <w:jc w:val="left"/>
            </w:pPr>
            <w:r>
              <w:rPr>
                <w:sz w:val="20"/>
              </w:rPr>
              <w:t>G12.1 - Inne dziedziczne zaniki mięśni pochodzenia rdzeniowego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Rdzeniowego Zaniku Mięśni.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Instytut "Pomnik - Centrum Zdrowia Dziecka"</w:t>
            </w:r>
          </w:p>
          <w:p>
            <w:pPr>
              <w:jc w:val="left"/>
            </w:pPr>
            <w:r>
              <w:rPr>
                <w:sz w:val="20"/>
              </w:rPr>
              <w:t xml:space="preserve">Al. Dzieci Polskich 20, </w:t>
            </w:r>
          </w:p>
          <w:p>
            <w:pPr>
              <w:jc w:val="left"/>
            </w:pPr>
            <w:r>
              <w:rPr>
                <w:sz w:val="20"/>
              </w:rPr>
              <w:t>04-730 Warszawa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neurologii, neurologii dziecięcej, genetyki klinicznej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2. </w:t>
            </w:r>
            <w:r>
              <w:rPr>
                <w:b w:val="1"/>
              </w:rPr>
              <w:t>Wzory dokumentów niezbędnych dla kwalifikacji oraz monitorowania leczenia pacjenta ustalone przez Zespół Koordynacyjny ds. Leczenia Rdzeniowego Zaniku Mięśni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I A. WZÓR WNIOSKU O KWALIFIKACJĘ DO LECZENIA W PROGRAMIE LECZENIE CHORYCH NA RDZENIOWY ZANIK MIĘŚNI (ICD-10 G 12.0, G12.1) DLA LEKU ZOLGENSMA (ONASEMNOGEN ABEPARWOWEK)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…………………………………………………………………………....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urodzenia: ……………………………………………………………………………..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……………………………………………………………………………………...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Płeć: K/M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Jednostka wystawiająca wniosek (pełna nazwa):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 wnioskowany: …………………………………………………………………….....................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genetycznego – bialleliczna mutacja genu SMN1 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genetycznego – liczba kopii genu SMN2 (proszę podać liczbę) …………............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Typ SMA: SMA1 SMA2 SMA3 przedobjawowy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Dotychczasowe leczenie (w ramach programu lekowego, badania klinicznego, programu wczesnego dostępu, innych źródeł finansowania):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Nusinersenem</w:t>
        <w:tab/>
        <w:tab/>
        <w:t>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Risdiplamem</w:t>
        <w:tab/>
        <w:tab/>
        <w:t>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 Branaplamem</w:t>
        <w:tab/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w skali funkcjonalnej CHOP-INTEND - proszę podać sumę punktów: 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Aktualne informacje o szczepieniach obowiązkowych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Zachowana zdolność połykania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Tracheostomia i wentylacja mechaniczna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Niewydolność oddechowa od urodzenia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Masa ciała (w kg) 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Zaburzenia połykania wymagające karmienia z zastosowaniem sondy dożołądkowej lub gastrostomii odżywczej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Aktywna infekcja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Choroby współistniejące</w:t>
        <w:tab/>
        <w:t>(proszę wymienić)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uniemożliwiające podanie leczenia w ocenie lekarza prowadzącego</w:t>
        <w:tab/>
        <w:t>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uniemożliwiające podanie leczenia w ocenie Zespołu Koordynacyjnego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nadwrażliwość na substancję czynną lub substancje pomocnicze, znana alergia lub nadwrażliwość na prednizolon lub inne glikokortykosteroidy lub ich substancje pomocnicze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Miano przeciwciał przeciwko adenowirusowi o serotypie 9 (AAV9)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Wyniki badań laboratoryjnych: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GGTP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AlAT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 AspAT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d. BILIRUBINA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e. KREATYNINA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f. HEMOGLOBINA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g. BIAŁE KRWINKI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h. PLT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i. STĘŻENIE TROPONINY 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Stwierdza się, że pacjent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spełnia/ nie spełnia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wszystkie pozostałe kryteria umożliwiające leczenie zgodnie z opisem programu lekowego.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U pacjenta w chwili obecnej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stwierdza/ nie stwierdza się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kryteriów stanowiących przeciwwskazania do włączenia do programu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i podpis lekarza wnioskującego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I b.</w:t>
        <w:tab/>
        <w:t>ZAŁĄCZNIK DO WNIOSKU O ZAKWALIFIKOWANIE PACJENTA DO LECZENIA W PROGRAMIE LECZENIA CHORYCH NA rdzeniowY zanik mięśni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przetwarzanie moich danych osobowych w celach wynikających z art. 188 oraz art. 188c ustawy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mojego dziecka lekiem onasemnogen abeparwowek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</w:t>
              <w:tab/>
              <w:t>______________________</w:t>
            </w:r>
          </w:p>
        </w:tc>
        <w:tc>
          <w:tcPr>
            <w:tcW w:w="5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________________________________________</w:t>
            </w:r>
          </w:p>
          <w:p>
            <w:pPr>
              <w:jc w:val="center"/>
            </w:pPr>
            <w:r>
              <w:rPr>
                <w:sz w:val="18"/>
              </w:rPr>
              <w:t>Podpis rodziców lub opiekuna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</w:t>
              <w:tab/>
              <w:t>______________________</w:t>
            </w:r>
          </w:p>
        </w:tc>
        <w:tc>
          <w:tcPr>
            <w:tcW w:w="5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_______________________________________</w:t>
            </w:r>
          </w:p>
          <w:p>
            <w:pPr>
              <w:jc w:val="center"/>
            </w:pPr>
            <w:r>
              <w:rPr>
                <w:sz w:val="18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I C. WZÓR WNIOSKU O KWALIFIKACJĘ DO LECZENIA W PROGRAMIE LECZENIE CHORYCH NA RDZENIOWY ZANIK MIĘŚNI (ICD-10 G 12.0, G12.1) DLA LEKU EVRYSDI (RYSDYPLAM)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Nazwisko:…………………………………………………………………………....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urodzenia:……………………………………………………………………………..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PESEL:……………………………………………………………………………………...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Płeć: K/M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Jednostka wystawiająca wniosek (pełna nazwa):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 wnioskowany:…………………………………………………………………….........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genetycznego – mutacja genu SMN1 TAK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genetycznego – liczba kopii genu SMN2 (proszę podać liczbę)…………..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Typ SMA: SMA1 SMA2 SMA3 przedobjawowy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wystąpienia objawów: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Dotychczas leczony rysdyplamem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Jeśli tak – data rozpoczęcia leczenia………………….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Liczba punktów w momencie rozpoczęcia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Dotychczas leczony nusinersenem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data rozpoczęcia leczenia…………………..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Data zakończenia leczenia 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 Liczba punktów w momencie rozpoczęcia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d. Liczba punktów w momencie zakończenia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e. Liczba podanych dawek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Dotychczas leczony branaplamem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data rozpoczęcia leczenia…………………..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Data zakończenia leczenia 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 Liczba punktów w momencie rozpoczęcia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d. Liczba punktów w momencie zakończenia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e. Liczba podanych dawek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Dotychczas leczony onasemnogenem abeparwowek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data podania leku…………………..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Liczba punktów w momencie rozpoczęcia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 Liczba punktów w momencie zakończenia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w skali funkcjonalnej wybranej odpowiednio dla wieku i stopnia zaawansowania objawów w momencie kwalifikacji – proszę podać sumę punktów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Wentylacja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rodzaj: INWAZYJNA / NIEINWAZYJNA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ile godzin dziennie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Żywienie dojelitowe 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funkcji narządów: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Ocena funkcji wątroby PRAWIDŁOWA / NIEPRAWIDŁOWA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Ocena funkcji nerek PRAWIDŁOWA / NIEPRAWIDŁOWA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Stwierdza się, że pacjent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spełnia/ nie spełnia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wszystkie pozostałe kryteria umożliwiające leczenie zgodnie z opisem programu lekowego.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U pacjenta w chwili obecnej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stwierdza/ nie stwierdza się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kryteriów wyłączenia z programu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i podpis lekarza wnioskującego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I D.</w:t>
        <w:tab/>
        <w:t>ZAŁĄCZNIK DO WNIOSKU O ZAKWALIFIKOWANIE PACJENTA DO LECZENIA W PROGRAMIE LECZENIA CHORYCH NA rdzeniowY zanik mięśni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przetwarzanie moich danych osobowych w celach wynikających z art. 188 oraz art. 188c ustawy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(na leczenie mojego dziecka*) rysdyplamem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>
            <w:pPr>
              <w:jc w:val="left"/>
            </w:pPr>
            <w:r>
              <w:rPr>
                <w:sz w:val="20"/>
              </w:rPr>
              <w:t>Data</w:t>
              <w:tab/>
              <w:t>_____________</w:t>
              <w:tab/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/>
          <w:p>
            <w:pPr>
              <w:jc w:val="center"/>
            </w:pPr>
            <w:r>
              <w:rPr>
                <w:i w:val="1"/>
                <w:sz w:val="18"/>
              </w:rPr>
              <w:t>_____________________________________________________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>Podpis pacjenta (w przypadku dziecka podpis rodziców lub opiekuna)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>
            <w:pPr>
              <w:jc w:val="center"/>
            </w:pPr>
            <w:r>
              <w:rPr>
                <w:sz w:val="20"/>
              </w:rPr>
              <w:t>Data</w:t>
              <w:tab/>
              <w:t>_______________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/>
          <w:p>
            <w:pPr>
              <w:jc w:val="center"/>
            </w:pPr>
            <w:r>
              <w:rPr>
                <w:i w:val="1"/>
                <w:sz w:val="18"/>
              </w:rPr>
              <w:t>____________________________________________________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2023-11-17T12:43:27Z</dcterms:created>
  <cp:lastModifiedBy>Michalak Alicja</cp:lastModifiedBy>
  <dcterms:modified xsi:type="dcterms:W3CDTF">2023-11-30T12:40:40Z</dcterms:modified>
  <cp:revision>170</cp:revision>
  <dc:subject>w sprawie określenia warunków zawierania i realizacji umów w rodzaju leczenie szpitalne w zakresie programy lekowe</dc:subject>
  <dc:title>Zarządzenie</dc:title>
</cp:coreProperties>
</file>