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2F1D9FD" Type="http://schemas.openxmlformats.org/officeDocument/2006/relationships/officeDocument" Target="/word/document.xml" /><Relationship Id="coreR22F1D9F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173/2022/DSOZ</w:t>
        <w:br w:type="textWrapping"/>
        <w:t>Prezesa Narodowego Funduszu Zdrowia</w:t>
        <w:br w:type="textWrapping"/>
        <w:t>z dnia 23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 ZABIEGÓW FIZJOTERAPEUTYCZNYCH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13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27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produktu rozliczeniowego </w:t>
            </w:r>
          </w:p>
        </w:tc>
        <w:tc>
          <w:tcPr>
            <w:tcW w:w="53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produktu rozliczeniowego</w:t>
            </w:r>
          </w:p>
        </w:tc>
        <w:tc>
          <w:tcPr>
            <w:tcW w:w="207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 rozliczeniowa</w:t>
            </w:r>
          </w:p>
        </w:tc>
        <w:tc>
          <w:tcPr>
            <w:tcW w:w="3480" w:type="dxa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Wartość punktowa produktu rozliczeniowego</w:t>
              <w:br w:type="textWrapping"/>
              <w:t xml:space="preserve">1 pkt = 1 zł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5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5.11.01.0000084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Zabiegi realizowane z bezpośrednim zaangażowaniem fizjoterapeuty 1:1 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52,18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5.11.01.0000085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Zabiegi kinezyterapii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12,23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5.11.01.0000086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Ćwiczenia grupowe ogólnoustrojowe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4,59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5.11.01.0000087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Zabieg w kriokomorze 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37,24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5.11.01.0000088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Zabiegi fizykalne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7,54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5.11.01.0000089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Zabieg masażu 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26,10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5.11.01.0000090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Zabiegi realizowane z wykorzystaniem wody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14,64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5.11.01.0000091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Indywidualna praca z pacjentem z wykorzystaniem systemów teleinformatycznych lub systemów łączności - nie mniej niż 30 minut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33,58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5.11.01.0000092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Zabiegi z wykorzystaniem systemów teleinformatycznych lub systemów łączności - 15 minut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16,66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5.11.01.0000093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Fizjoterapia realizowana w warunkach domowych pierwsze 30 minut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78,65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5.11.01.0000094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Fizjoterapia realizowana w warunkach domowych kolejne 30 minut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42,21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6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5.11.01.0000095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Fizjoterapia realizowana w warunkach domowych kolejne 15 minut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pkt</w:t>
            </w:r>
          </w:p>
        </w:tc>
        <w:tc>
          <w:tcPr>
            <w:tcW w:w="348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21,11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A. Charakterystyka produktów rozliczeniowych fizjoterapia ambulatoryjna – dla jednego świadczeniobiorcy można rozliczyć nie więcej niż 5 zabiegów dziennie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Zabiegi realizowane z bezpośrednim zaangażowaniem fizjoterapeuty 1:1 (30 minut)* - wymagane wskazanie: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produktu statystycznego o kodzie 5.11.05.0000073 indywidualna praca z pacjentem (np. ćwiczenia bierne, czynno-bierne, ćwiczenia według metod neurofizjologicznych, metody reedukacji nerwowo-mięśniowej, ćwiczenia specjalne, mobilizacje i manipulacje)**, lub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co najmniej 2 zabiegów  z listy produktów statystycznych FA01***, lub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3) co najmniej 1 zabiegu z listy produktów statystycznych FA01*** oraz co najmniej 1 zabiegu z listy produktów statystycznych FA02, lub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4) 2 zabiegów z listy produktów statystycznych FA02</w:t>
              <w:br w:type="textWrapping"/>
              <w:t>- możliwe jest w ramach produktu rozliczeniowego o kodzie nr 5.11.01.0000084 dodatkowe wskazanie zabiegów z listy produktów statystycznych FA01A, przy jednoczesnym zachowaniu minimalnego czasu trwania poszczególnych zabiegów*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Zabiegi kinezyterapii *- wymagane wskazanie zabiegu z listy produktów statystycznych FA01.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Zabieg masażu*- wymagane wskazanie zabiegu z listy produktów statystycznych FA02.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4. Ćwiczenia grupowe ogólnousprawniające - wymagane wskazanie produktu rozliczeniowego o kodzie  5.11.01.0000086 ćwiczenia grupowe ogólnoustrojowe (nie więcej niż 10 świadczeniobiorców na 1 terapeutę).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 Krioterapia -zabieg w kriokomorze - wymagane wskazanie produktu rozliczeniowego  o kodzie 5.11.01.0000087 zabieg w kriokomorze.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6. Zabiegi realizowane z wykorzystaniem wody - wymagane wskazanie zabiegu z listy produktów statystycznych FA03.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7. Zabiegi fizykalne - wymagane wskazanie zabiegu z listy produktów statystycznych FA01A lub FA04.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8. Zabiegi z wykorzystaniem systemów teleinformatycznych lub systemów łączności: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1) indywidualna praca z pacjentem - wymagane wskazanie produktu rozliczeniowego 5.11.01.0000091– nie mniej niż 30 min,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2) inne zabiegi kinezyterapeutyczne – wymagane wskazanie zabiegu z listy produktów statystycznych FA05 - nie mniej niż 15 minut.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*czas trwania poszczególnych zabiegów fizjoterapeutycznych – zgodny z czasem zabiegów określonym w lp. 1 lit. b załącznika nr 1 do rozporządzenia w sprawie świadczeń gwarantowanych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**  możliwość rozliczenia nie więcej niż 2 razy dziennie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*** możliwość rozliczenia w produkcie rozliczeniowym o kodzie nr 5.11.01.0000084 w przypadku, gdy zabiegi odbywają się z bezpośrednim zaangażowaniem fizjoterapeuty przez cały czas jego trwania.</w:t>
              <w:br w:type="textWrapping"/>
              <w:t>W przypadkach gdy fizjoterapeuta nadzoruje ćwiczenia więcej niż jednego świadczeniobiorcy należy sprawozdać produkt zabiegi kinezyterapii.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produktów statystycznych FA01 – wykaz zabiegów fizjoterapeutycznych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5.11.05.0000013 nauka czynności lokomocji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5.11.05.0000015 wyciągi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5.11.05.0000067 pionizacja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5.11.05.0000075 ćwiczenia wspomagane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5.11.05.0000016 inne formy usprawniania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5.11.05.0000068 ćwiczenia czynne w odciążeniu i czynne w odciążeniu z oporem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5.11.05.0000069 ćwiczenia czynne wolne i czynne z oporem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5.11.05.0000070 ćwiczenia izometryczne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15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produktów statystycznych FA01A – wykaz zabiegów fizjoterapeutycznych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5.11.05.0000035 ultradźwięki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5.11.05.0000036 ultrafonoforeza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5.11.05.0000043 laseroterapia punktowa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5.11.05.0000074 krioterapia miejscowa (pary azotu)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15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produktów statystycznych FA02 - wykaz zabiegów fizjoterapeutycznych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5.11.05.0000019 masaż suchy – częściowy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5.11.05.0000065 masaż limfatyczny ręczny – leczniczy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produktów statystycznych FA03 – wykaz zabiegów fizjoterapeutycznych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5.11.05.0000021 masaż podwodny – hydropowietrzny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5.11.05.0000022 masaż podwodny miejscowy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5.11.05.0000023 masaż podwodny całkowity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5.11.05.0000026 kąpiel czterokomorowa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5.11.05.0000027 kąpiel elektryczna - wodna całkowita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5.11.05.0000049 kąpiel wirowa kończyn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5.11.05.0000050 inne kąpiele - wirowa w tanku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5.11.05.0000051 natrysk biczowy, szkocki, stały płaszczowy, inne natryski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5.11.05.0000060 kąpiel borowinowa, solankowa, kwasowęglowa, siarczkowo-siarkowodorowa, w suchym CO2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produktów statystycznych FA04- wykaz zabiegów fizjoterapeutycznych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5.11.05.0000052 masaż mechaniczny (nie obejmuje urządzeń typu fotele masujące, maty masujące, itp.)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5.11.05.0000066 masaż limfatyczny mechaniczny – leczniczy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5.11.05.0000024 galwanizacja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5.11.05.0000025 jonoforeza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5.11.05.0000028 elektrostymulacja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46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5.11.05.0000029 tonoliza – produkt statystyczny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5.11.05.0000030 prądy diadynamiczne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5.11.05.0000031 prądy interferencyjne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5.11.05.0000032 prądy TENS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5.11.05.0000033 prądy TRABERTA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5.11.05.0000034 prądy KOTZA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5.11.05.0000037 impulsowe pole elektromagnetyczne wysokiej częstotliwości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5.11.05.0000038 diatermia krótkofalowa, mikrofalowa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5.11.05.0000039 impulsowe pole magnetyczne niskiej częstotliwości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5.11.05.0000042 laseroterapia – skaner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5.11.05.0000046 okłady parafinowe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5.11.05.0000058 okłady z borowiny – ogólne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5.11.05.0000059 okłady z borowiny –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5.11.05.0000061 fango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5.11.05.0000076 naświetlanie promieniem widzialnym, podczerwonym lub ultrafioletowym –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produktów statystycznych FA05- wykaz zabiegów fizjoterapeutycznych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5.11.01.0000082 ćwiczenia czynne z wykorzystaniem systemów teleinformatycznych lub systemów łączności – minimum 15 minut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5.11.01.0000083 ćwiczenia izometryczne z wykorzystaniem systemów teleinformatycznych lub systemów łączności – minimum 15 minut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B. Charakterystyka produktów rozliczeniowych fizjoterapia domowa - dla jednego świadczeniobiorcy można rozliczyć nie więcej niż 5 zabiegów dziennie.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1. Fizjoterapia realizowana w warunkach domowych pierwsze 30 minut – wymagane wskazanie zabiegów z listy produktów statystycznych FD01.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2. Fizjoterapia realizowana w warunkach domowych kolejne 30 minut – wymagane wskazanie zabiegów z listy produktów statystycznych FD01.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3. Fizjoterapia realizowana w warunkach domowych kolejne 15 minut – wymagane wskazanie zabiegów z listy produktów statystycznych FD01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produktów statystycznych FD01- wykaz zabiegów fizjoterapeutycznych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5.11.05.0000073 indywidualna praca z pacjentem (np. ćwiczenia bierne, czynno-bierne, ćwiczenia według metod neurofizjologicznych, metody reedukacji nerwowo-mięśniowej, ćwiczenia specjalne, mobilizacje i manipulacje) – produkt statystyczny (możliwość  rozliczenia  1 raz dziennie)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5.11.05.0000075 ćwiczenia  wspomagane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5.11.05.0000067 pionizacja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5.11.05.0000068 ćwiczenia czynne w odciążeniu i czynne w odciążeniu z oporem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5.11.05.0000069 ćwiczenia czynne wolne i czynne z oporem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5.11.05.0000070 ćwiczenia izometryczne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5.11.05.0000013 nauka czynności lokomocji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5.11.05.0000015 wyciągi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5.11.05.0000016 inne formy usprawniania (kinezyterapia)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5.11.05.0000019 masaż  suchy –częściowy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5.11.05.0000065 masaż limfatyczny ręczny – leczniczy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5.11.05.0000066 masaż limfatyczny mechaniczny – leczniczy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5.11.05.0000024 galwanizacja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5.11.05.0000025 jonoforeza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5.11.05.0000028 elektrostymulacja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5.11.05.0000029 tonoliza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5.11.05.0000030 prądy diadynamiczne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5.11.05.0000031 prądy interferencyjne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5.11.05.0000032 prądy TENS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5.11.05.0000033 prądy TRABERTA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5.11.05.0000034 prądy KOTZA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5.11.05.0000035 ultradźwięki 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5.11.05.0000036 ultrafonoforeza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5.11.05.0000039 impulsowe pole magnetyczne niskiej częstotliwości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5.11.05.0000076 naświetlanie promieniowaniem widzialnym, podczerwonym i/lub ultrafioletowym  –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5.11.05.0000042 laseroterapia – skaner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5.11.05.0000043 laseroterapia punktowa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5.11.05.0000059 okłady z borowiny –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czas trwania poszczególnych zabiegów fizjoterapeutycznych – zgodny z czasem zabiegów określonym w lp. 2 lit. b załącznika nr 1  do rozporządzenia w sprawie świadczeń gwarantowanych z zakresu rehabilitacji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Monika.Zbylut</dc:creator>
  <dcterms:created xsi:type="dcterms:W3CDTF">2022-12-06T12:12:09Z</dcterms:created>
  <cp:lastModifiedBy>Popiołek Tomasz</cp:lastModifiedBy>
  <dcterms:modified xsi:type="dcterms:W3CDTF">2022-12-23T07:38:38Z</dcterms:modified>
  <cp:revision>107</cp:revision>
  <dc:subject>zmieniające zarządzenie w sprawie programu pilotażowego z zakresu leczenia szpitalnego – świadczenia kompleksowe KOSM</dc:subject>
  <dc:title>Zarządzenie z dnia 6 grudnia 2022 r.</dc:title>
</cp:coreProperties>
</file>