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68" w:rsidRDefault="007871C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167/2023/DSOZ</w:t>
      </w:r>
      <w:r>
        <w:br/>
        <w:t>Prezesa Narodowego Funduszu Zdrowia</w:t>
      </w:r>
      <w:r>
        <w:br/>
        <w:t>z dnia 13 listopada 2023 r.</w:t>
      </w:r>
    </w:p>
    <w:p w:rsidR="007D6368" w:rsidRDefault="007871C0">
      <w:pPr>
        <w:keepNext/>
        <w:spacing w:after="480"/>
        <w:jc w:val="center"/>
      </w:pPr>
      <w:r>
        <w:rPr>
          <w:b/>
        </w:rPr>
        <w:t xml:space="preserve">WYKAZ ŚWIADCZEŃ POZ OBOWIĄZUJĄCY DLA SPRAWOZDAŃ Z REALIZACJI UMÓW O UDZIELANIE ŚWIADCZEŃ LEKARZA POZ, PIELĘGNIARKI POZ, POŁOŻNEJ POZ </w:t>
      </w:r>
      <w:r>
        <w:rPr>
          <w:b/>
        </w:rPr>
        <w:t>SPRAWOZDAWANYCH KOMUNIKATEM XML TYPU "SWIAD" ALBO – W PRZYPADKU ŚWIADCZEŃ PROFILAKTYKI CHORÓB UKŁADU KRĄŻENIA ORAZ ŚWIADCZEŃ POŁOŻNEJ POZ W PROGRAMIE PROFILAKTYKI RAKA SZYJKI MACICY - W SYSTEMIE INFORMATYCZNYM MONITOROWANIA PROFILAKTYKI (SIMP)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070"/>
        <w:gridCol w:w="7171"/>
      </w:tblGrid>
      <w:tr w:rsidR="007D6368">
        <w:trPr>
          <w:trHeight w:hRule="exact" w:val="7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 xml:space="preserve">L.p.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>Kod św</w:t>
            </w:r>
            <w:r>
              <w:rPr>
                <w:b/>
              </w:rPr>
              <w:t>iadczenia wg NFZ</w:t>
            </w:r>
            <w:r>
              <w:rPr>
                <w:b/>
                <w:vertAlign w:val="superscript"/>
              </w:rPr>
              <w:t xml:space="preserve">1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 xml:space="preserve">Nazwa jednostki sprawozdawanej 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  <w:sz w:val="20"/>
              </w:rPr>
              <w:t xml:space="preserve">Świadczenia lekarza </w:t>
            </w:r>
            <w:proofErr w:type="spellStart"/>
            <w:r>
              <w:rPr>
                <w:b/>
                <w:sz w:val="20"/>
              </w:rPr>
              <w:t>poz</w:t>
            </w:r>
            <w:proofErr w:type="spellEnd"/>
          </w:p>
        </w:tc>
      </w:tr>
      <w:tr w:rsidR="007D6368">
        <w:trPr>
          <w:trHeight w:hRule="exact" w:val="7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lekarska udzielona w miejscu udzielania świadczeń </w:t>
            </w:r>
            <w:r>
              <w:rPr>
                <w:b/>
                <w:sz w:val="18"/>
              </w:rPr>
              <w:t>(wymagane rozpoznanie wg kodu klasyfikacji ICD-10</w:t>
            </w:r>
            <w:r>
              <w:rPr>
                <w:sz w:val="18"/>
              </w:rPr>
              <w:t xml:space="preserve">; porada finansowana w ramach </w:t>
            </w:r>
            <w:proofErr w:type="spellStart"/>
            <w:r>
              <w:rPr>
                <w:sz w:val="18"/>
              </w:rPr>
              <w:t>kapitacji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7D6368">
        <w:trPr>
          <w:trHeight w:hRule="exact" w:val="6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porada lekarska udzielona w domu pacjenta</w:t>
            </w:r>
            <w:r>
              <w:rPr>
                <w:b/>
                <w:sz w:val="18"/>
              </w:rPr>
              <w:t xml:space="preserve"> (wymagane rozpoznanie wg kodu klasyfikacji ICD-10; </w:t>
            </w:r>
            <w:r>
              <w:rPr>
                <w:sz w:val="18"/>
              </w:rPr>
              <w:t xml:space="preserve">porada finansowana w ramach </w:t>
            </w:r>
            <w:proofErr w:type="spellStart"/>
            <w:r>
              <w:rPr>
                <w:sz w:val="18"/>
              </w:rPr>
              <w:t>kapitacji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7D6368">
        <w:trPr>
          <w:trHeight w:hRule="exact" w:val="98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5.01.00.0000046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lekarska udzielona osobie spoza listy świadczeniobiorców zamieszkałej na terenie tego samego województwa ale poza gminą własną i sąsiadującymi z tym miejscem lub osobie spoza listy świadczeniobiorców zamieszkałej na terenie innego województwa 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5.01.00.0000047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porada lekarska udzielona osobie spoza listy świadczeniobiorców uprawnionej na podstawie przepisów o koordynacji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5.01.00.0000048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świadczenie w ramach profilaktyki chorób układu krążenia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5.01.00.0000051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kwalifikacyjna do </w:t>
            </w:r>
            <w:r>
              <w:rPr>
                <w:sz w:val="18"/>
              </w:rPr>
              <w:t xml:space="preserve">transportu sanitarnego ,,dalekiego” w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  <w:tr w:rsidR="007D6368">
        <w:trPr>
          <w:trHeight w:val="9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lekarska udzielona świadczeniobiorcy innemu niż ubezpieczony uprawnionemu do świadczeń zgodnie z treścią art. 2 ust. 1 pkt. 2-4 oraz art. 54 ustawy lub wyłącznie na podstawie przepisów, </w:t>
            </w:r>
            <w:r>
              <w:rPr>
                <w:sz w:val="18"/>
              </w:rPr>
              <w:t xml:space="preserve">o których mowa w art. 12 pkt 6 i 9 ustawy l </w:t>
            </w:r>
            <w:proofErr w:type="spellStart"/>
            <w:r>
              <w:rPr>
                <w:sz w:val="18"/>
              </w:rPr>
              <w:t>ub</w:t>
            </w:r>
            <w:proofErr w:type="spellEnd"/>
            <w:r>
              <w:rPr>
                <w:sz w:val="18"/>
              </w:rPr>
              <w:t xml:space="preserve"> obcokrajowcowi posiadającemu ubezpieczenie zdrowotne na podstawie zgłoszenia, w związku z czasowym zatrudnieniem na terytorium Rzeczypospolitej Polskiej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patronażowa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</w:t>
            </w:r>
            <w:r>
              <w:rPr>
                <w:sz w:val="18"/>
              </w:rPr>
              <w:t>lizowana w miejscu udzielania świadczeń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patronażowa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zrealizowana w domu świadczeniobiorcy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5.01.00.0000104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bilans zdrowia</w:t>
            </w:r>
            <w:r>
              <w:rPr>
                <w:sz w:val="18"/>
                <w:vertAlign w:val="superscript"/>
              </w:rPr>
              <w:t>2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lekarska związana z wydaniem karty </w:t>
            </w:r>
            <w:proofErr w:type="spellStart"/>
            <w:r>
              <w:rPr>
                <w:sz w:val="18"/>
              </w:rPr>
              <w:t>DiLO</w:t>
            </w:r>
            <w:proofErr w:type="spellEnd"/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5.01.00.0000149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porada lekarska związana z wydaniem zaświadczenia osobie niezdolnej do samodzielnej egzystencji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teleporada</w:t>
            </w:r>
            <w:proofErr w:type="spellEnd"/>
            <w:r>
              <w:rPr>
                <w:sz w:val="18"/>
              </w:rPr>
              <w:t xml:space="preserve">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receptowa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pierwszorazowe świadczenie</w:t>
            </w:r>
            <w:r>
              <w:rPr>
                <w:sz w:val="18"/>
              </w:rPr>
              <w:t xml:space="preserve">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oceną stanu zaszczepienia oraz stanu zdrowia dla osoby spoza listy świadczeniobiorców innej niż ubezpieczona, uprawnionej do świadczeń zgodnie z art. 37 ust. 1 ustawy o pomocy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</w:t>
            </w:r>
            <w:r>
              <w:rPr>
                <w:sz w:val="18"/>
              </w:rPr>
              <w:t xml:space="preserve"> realizacją kalendarza szczepień (</w:t>
            </w:r>
            <w:proofErr w:type="spellStart"/>
            <w:r>
              <w:rPr>
                <w:sz w:val="18"/>
              </w:rPr>
              <w:t>IKSz</w:t>
            </w:r>
            <w:proofErr w:type="spellEnd"/>
            <w:r>
              <w:rPr>
                <w:sz w:val="18"/>
              </w:rPr>
              <w:t>) dla osoby spoza listy świadczeniobiorców innej niż ubezpieczona, uprawnionej do świadczeń zgodnie z art. 37 ust. 1 ustawy o pomocy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 xml:space="preserve">5.01.00.0000227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antygenowy w kierunku: SARS-CoV-2/grypy A+B/RSV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t xml:space="preserve">  </w:t>
            </w:r>
            <w:r>
              <w:t>5</w:t>
            </w:r>
            <w:r>
              <w:t xml:space="preserve">.01.00.0000235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20"/>
              </w:rPr>
              <w:t>Wykonanie zalecanego szczepienia przeciwko Ludzkiemu Wirusowi Brodawczaka (HPV)***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t xml:space="preserve">  </w:t>
            </w:r>
            <w:r>
              <w:t>5.01.00.0000246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20"/>
              </w:rPr>
              <w:t>Wykonanie zalecanego szczepienia COVID - 19***</w:t>
            </w:r>
          </w:p>
        </w:tc>
      </w:tr>
      <w:tr w:rsidR="007D6368">
        <w:trPr>
          <w:trHeight w:val="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lastRenderedPageBreak/>
              <w:t>Budżet powierzony diagnostyczny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Ferrytyna *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Witamina B12 *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Kwas foliowy*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Anty–CCP *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Antygen H. </w:t>
            </w:r>
            <w:proofErr w:type="spellStart"/>
            <w:r>
              <w:rPr>
                <w:sz w:val="18"/>
              </w:rPr>
              <w:t>pylori</w:t>
            </w:r>
            <w:proofErr w:type="spellEnd"/>
            <w:r>
              <w:rPr>
                <w:sz w:val="18"/>
              </w:rPr>
              <w:t xml:space="preserve"> w kale – test kasetkowy*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Antygen H. </w:t>
            </w:r>
            <w:proofErr w:type="spellStart"/>
            <w:r>
              <w:rPr>
                <w:sz w:val="18"/>
              </w:rPr>
              <w:t>pylori</w:t>
            </w:r>
            <w:proofErr w:type="spellEnd"/>
            <w:r>
              <w:rPr>
                <w:sz w:val="18"/>
              </w:rPr>
              <w:t xml:space="preserve"> w kale – test laboratoryjny *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Strep</w:t>
            </w:r>
            <w:proofErr w:type="spellEnd"/>
            <w:r>
              <w:rPr>
                <w:sz w:val="18"/>
              </w:rPr>
              <w:t>-test *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5.01.00.0000239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Immunoglobuliny E całkowite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1.29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5.01.00.0000240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Immunoglobuliny E swoiste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 z panelem 10-punktowych oznaczeń dotyczącym alergii wziewnych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t xml:space="preserve">  </w:t>
            </w:r>
            <w:r>
              <w:t>5.01.00.0000241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 z panelem 10-punktowych oznaczeń dotyczącym alergii pokarmowych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t xml:space="preserve">  </w:t>
            </w:r>
            <w:r>
              <w:t>5.01.00.0000242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 xml:space="preserve">) z panelem </w:t>
            </w:r>
            <w:r>
              <w:rPr>
                <w:sz w:val="18"/>
              </w:rPr>
              <w:t>20-punktowych oznaczeń dotyczącym alergii wziewnych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t xml:space="preserve">  </w:t>
            </w:r>
            <w:r>
              <w:t>5.01.00.0000243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 z panelem 20-punktowych oznaczeń dotyczącym alergii pokarmowych</w:t>
            </w:r>
          </w:p>
        </w:tc>
      </w:tr>
      <w:tr w:rsidR="007D6368">
        <w:trPr>
          <w:trHeight w:val="46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>Budżet powierzony opieki koordynowanej**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BNP (NT-pro-BNP)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albuminuria (stężenie albumin w moczu)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UACR (wskaźnik albumina/kreatynina w moczu)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antyTPO</w:t>
            </w:r>
            <w:proofErr w:type="spellEnd"/>
            <w:r>
              <w:rPr>
                <w:sz w:val="18"/>
              </w:rPr>
              <w:t xml:space="preserve"> (przeciwciała przeciw peroksydazie tarczycowej)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antyTSHR</w:t>
            </w:r>
            <w:proofErr w:type="spellEnd"/>
            <w:r>
              <w:rPr>
                <w:sz w:val="18"/>
              </w:rPr>
              <w:t xml:space="preserve"> (przeciwciała przeciw</w:t>
            </w:r>
            <w:r>
              <w:rPr>
                <w:sz w:val="18"/>
              </w:rPr>
              <w:t xml:space="preserve"> receptorom TSH)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antyTG</w:t>
            </w:r>
            <w:proofErr w:type="spellEnd"/>
            <w:r>
              <w:rPr>
                <w:sz w:val="18"/>
              </w:rPr>
              <w:t xml:space="preserve"> (przeciwciała przeciw tyreoglobulinie).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1.39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EKG wysiłkowe (próba wysiłkowa EKG)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Holter</w:t>
            </w:r>
            <w:proofErr w:type="spellEnd"/>
            <w:r>
              <w:rPr>
                <w:sz w:val="18"/>
              </w:rPr>
              <w:t xml:space="preserve"> EKG 24, (248 rejestracja EKG)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Holter</w:t>
            </w:r>
            <w:proofErr w:type="spellEnd"/>
            <w:r>
              <w:rPr>
                <w:sz w:val="18"/>
              </w:rPr>
              <w:t xml:space="preserve"> EKG , 48 (48 rejestracja</w:t>
            </w:r>
            <w:r>
              <w:rPr>
                <w:sz w:val="18"/>
              </w:rPr>
              <w:t xml:space="preserve"> EKG)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Holter</w:t>
            </w:r>
            <w:proofErr w:type="spellEnd"/>
            <w:r>
              <w:rPr>
                <w:sz w:val="18"/>
              </w:rPr>
              <w:t xml:space="preserve"> EKG 72 godz. (72-godzinna rejestracja EKG)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proofErr w:type="spellStart"/>
            <w:r>
              <w:rPr>
                <w:sz w:val="18"/>
              </w:rPr>
              <w:t>Holter</w:t>
            </w:r>
            <w:proofErr w:type="spellEnd"/>
            <w:r>
              <w:rPr>
                <w:sz w:val="18"/>
              </w:rPr>
              <w:t xml:space="preserve"> RR (24-godzinna rejestracja ciśnienia tętniczego)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USG Doppler tętnic szyjnych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lastRenderedPageBreak/>
              <w:t>1.45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5.01.00.0000237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USG Doppler żył obu kończyn</w:t>
            </w:r>
            <w:r>
              <w:rPr>
                <w:sz w:val="18"/>
              </w:rPr>
              <w:t xml:space="preserve"> dolnych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5.01.00.0000238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USG Doppler tętnic obu kończyn dolnych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ECHO serca przezklatkowe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spirometria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1.49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spirometria z próbą rozkurczową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5.01.00.0000205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20"/>
              </w:rPr>
              <w:t xml:space="preserve">biopsja aspiracyjna </w:t>
            </w:r>
            <w:r>
              <w:rPr>
                <w:sz w:val="20"/>
              </w:rPr>
              <w:t>cienkoigłowa tarczycy celowana do 2 procedur (u dorosłych)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5.01.00.0000206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konsultacja z lekarzem specjalistą w dziedzinie diabetologii </w:t>
            </w:r>
            <w:r>
              <w:rPr>
                <w:sz w:val="18"/>
              </w:rPr>
              <w:t xml:space="preserve">(lekarz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konsultacja z lekarzem specjalistą w dziedzinie endokrynologii (lekarz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>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5.01.00.0000200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konsultacja z lekarzem specjalistą w dziedzinie kardiologii (lekarz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>- lekarz sp</w:t>
            </w:r>
            <w:r>
              <w:rPr>
                <w:sz w:val="18"/>
              </w:rPr>
              <w:t>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konsultacja z lekarzem specjalistą w dziedzinie pulmonologii (lekarz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>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konsultacja z lekarzem specjalistą w dziedzinie alergologii (lekarz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>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konsultacja z lekarzem specjalistą w dziedzinie diabetologii (pacjent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konsultacja z lekarzem specjalistą w dziedzinie endokrynologii (pacjent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1.59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konsultacj</w:t>
            </w:r>
            <w:r>
              <w:rPr>
                <w:sz w:val="18"/>
              </w:rPr>
              <w:t>a z lekarzem specjalistą w dziedzinie kardiologii (pacjent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konsultacja z lekarzem specjalistą w dziedzinie pulmonologii (pacjent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konsultacja z lekarzem specjalistą w </w:t>
            </w:r>
            <w:r>
              <w:rPr>
                <w:sz w:val="18"/>
              </w:rPr>
              <w:t>dziedzinie alergologii (pacjent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t xml:space="preserve">  </w:t>
            </w:r>
            <w:r>
              <w:t>5.01.00.0000244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konsultacja z lekarzem specjalistą w dziedzinie nefrologii (lekarz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t xml:space="preserve">  </w:t>
            </w:r>
            <w:r>
              <w:t>5.01.00.0000245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konsultacja z lekarzem specjalistą w dziedzinie nefrologii (p</w:t>
            </w:r>
            <w:r>
              <w:rPr>
                <w:sz w:val="18"/>
              </w:rPr>
              <w:t>acjent - lekarz specjalista)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edukacyjna 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konsultacja dietetyczna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5.01.00.0000197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porada kompleksowa</w:t>
            </w:r>
          </w:p>
        </w:tc>
      </w:tr>
      <w:tr w:rsidR="007D6368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1.67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 xml:space="preserve">5.01.00.0000219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wstępna </w:t>
            </w:r>
          </w:p>
        </w:tc>
      </w:tr>
      <w:tr w:rsidR="007D6368">
        <w:trPr>
          <w:trHeight w:val="3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>2.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 xml:space="preserve">Świadczenia pielęgniarki </w:t>
            </w:r>
            <w:proofErr w:type="spellStart"/>
            <w:r>
              <w:rPr>
                <w:b/>
              </w:rPr>
              <w:t>poz</w:t>
            </w:r>
            <w:proofErr w:type="spellEnd"/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5.01.00.0000107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wizyta</w:t>
            </w:r>
            <w:r>
              <w:rPr>
                <w:sz w:val="18"/>
              </w:rPr>
              <w:t xml:space="preserve"> patronażowa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lastRenderedPageBreak/>
              <w:t>2.2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5.01.00.0000054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w ramach profilaktyki gruźlicy – </w:t>
            </w:r>
            <w:r>
              <w:rPr>
                <w:i/>
                <w:sz w:val="18"/>
              </w:rPr>
              <w:t>z uwzględnieniem informacji o efekcie udzielonego świadczenia wg słownika efektów pod objaśnieniami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zrealizowane u osoby spoza listy świadczeniobiorców zamieszkałej na terenie tego samego województwa ale poza gminą własną i sąsiadującymi z tym miejscem lub u osoby spoza listy świadczeniobiorców zamieszkałej na terenie innego </w:t>
            </w:r>
            <w:r>
              <w:rPr>
                <w:sz w:val="18"/>
              </w:rPr>
              <w:t xml:space="preserve">województwa 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5.01.00.0000053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zrealizowane u osoby spoza listy świadczeniobiorców uprawnionej na podstawie przepisów o koordynacji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zrealizowane u świadczeniobiorcy innego </w:t>
            </w:r>
            <w:r>
              <w:rPr>
                <w:sz w:val="18"/>
              </w:rPr>
              <w:t>niż ubezpieczony, zgodnie z art. 2 ust. 1 pkt 2-4 oraz art. 54 ustawy, osoby uprawnionej wyłącznie na podstawie przepisów, o których mowa w art. 12 pkt 6 i 9 ustawy lub obcokrajowca posiadającego ubezpieczenie zdrowotne na podstawie zgłoszenia, w związku z</w:t>
            </w:r>
            <w:r>
              <w:rPr>
                <w:sz w:val="18"/>
              </w:rPr>
              <w:t xml:space="preserve"> czasowym zatrudnieniem na terytorium Rzeczypospolitej Polskiej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5.01.00.0000161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receptowa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5.01.00.0000172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pielęgniarki w ramach profilaktyki </w:t>
            </w:r>
            <w:proofErr w:type="spellStart"/>
            <w:r>
              <w:rPr>
                <w:sz w:val="18"/>
              </w:rPr>
              <w:t>ChUK</w:t>
            </w:r>
            <w:proofErr w:type="spellEnd"/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5.01.00.0000220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KOP - Porada pielęgniarki w leczeniu ran </w:t>
            </w:r>
            <w:r>
              <w:rPr>
                <w:sz w:val="18"/>
              </w:rPr>
              <w:t>realizowana w miejscu udzielania świadczeń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KOP - Porada pielęgniarki w leczeniu ran realizowana w domu świadczeniobiorcy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KOP - Porada pielęgniarki urologiczna realizowana w miejscu udzielania świadczeń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KOP - Porada pielęgniarki urologiczna realizowana w domu świadczeniobiorcy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KOP - Porada pielęgniarki </w:t>
            </w:r>
            <w:proofErr w:type="spellStart"/>
            <w:r>
              <w:rPr>
                <w:sz w:val="18"/>
              </w:rPr>
              <w:t>stomijna</w:t>
            </w:r>
            <w:proofErr w:type="spellEnd"/>
            <w:r>
              <w:rPr>
                <w:sz w:val="18"/>
              </w:rPr>
              <w:t xml:space="preserve"> realizowana w miejscu udzielania świadczeń</w:t>
            </w:r>
          </w:p>
        </w:tc>
      </w:tr>
      <w:tr w:rsidR="007D6368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2.13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5.01.00.0000225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KOP - Porada pielęgniarki </w:t>
            </w:r>
            <w:proofErr w:type="spellStart"/>
            <w:r>
              <w:rPr>
                <w:sz w:val="18"/>
              </w:rPr>
              <w:t>stomijna</w:t>
            </w:r>
            <w:proofErr w:type="spellEnd"/>
            <w:r>
              <w:rPr>
                <w:sz w:val="18"/>
              </w:rPr>
              <w:t xml:space="preserve"> realizow</w:t>
            </w:r>
            <w:r>
              <w:rPr>
                <w:sz w:val="18"/>
              </w:rPr>
              <w:t>ana w domu świadczeniobiorcy</w:t>
            </w:r>
          </w:p>
        </w:tc>
      </w:tr>
      <w:tr w:rsidR="007D6368">
        <w:trPr>
          <w:trHeight w:hRule="exact" w:val="5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>3.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rPr>
                <w:b/>
              </w:rPr>
              <w:t xml:space="preserve">Świadczenia położnej </w:t>
            </w:r>
            <w:proofErr w:type="spellStart"/>
            <w:r>
              <w:rPr>
                <w:b/>
              </w:rPr>
              <w:t>poz</w:t>
            </w:r>
            <w:proofErr w:type="spellEnd"/>
          </w:p>
        </w:tc>
      </w:tr>
      <w:tr w:rsidR="007D6368">
        <w:trPr>
          <w:trHeight w:hRule="exact"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patronażowa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  <w:tr w:rsidR="007D6368">
        <w:trPr>
          <w:trHeight w:val="6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patronażowa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t xml:space="preserve"> /</w:t>
            </w:r>
            <w:r>
              <w:rPr>
                <w:sz w:val="18"/>
              </w:rPr>
              <w:t xml:space="preserve"> wizyta w opiece nad kobietą po rozwiązaniu ciąży – wada letalna płodu</w:t>
            </w:r>
          </w:p>
        </w:tc>
      </w:tr>
      <w:tr w:rsidR="007D6368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5.01.00.0000110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wizyta w edukacji przedporodowej u kobiety w okresie od 21 do 31 tygodnia ciąży</w:t>
            </w:r>
          </w:p>
        </w:tc>
      </w:tr>
      <w:tr w:rsidR="007D6368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w edukacji przedporodowej u kobiety w okresie od 21 do 31 tygodnia ciąży – wada letalna płodu </w:t>
            </w:r>
          </w:p>
        </w:tc>
      </w:tr>
      <w:tr w:rsidR="007D6368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5.01.00.0000111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w edukacji </w:t>
            </w:r>
            <w:r>
              <w:rPr>
                <w:sz w:val="18"/>
              </w:rPr>
              <w:t>przedporodowej u kobiety w okresie od 32 tygodnia ciąży do terminu rozwiązania</w:t>
            </w:r>
          </w:p>
        </w:tc>
      </w:tr>
      <w:tr w:rsidR="007D6368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>wizyta w edukacji przedporodowej u kobiety w okresie od 32 tygodnia ciąży do terminu rozwiązania – wada letalna płodu</w:t>
            </w:r>
          </w:p>
        </w:tc>
      </w:tr>
      <w:tr w:rsidR="007D6368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w opiece </w:t>
            </w:r>
            <w:r>
              <w:rPr>
                <w:sz w:val="18"/>
              </w:rPr>
              <w:t>pooperacyjnej nad kobietami po operacjach ginekologicznych i onkologiczno-ginekologicznych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zrealizowane u osoby spoza listy świadczeniobiorców zamieszkałej na terenie tego samego województwa ale poza gminą włas</w:t>
            </w:r>
            <w:r>
              <w:rPr>
                <w:sz w:val="18"/>
              </w:rPr>
              <w:t xml:space="preserve">ną i sąsiadującymi z tym miejscem lub u osoby spoza listy świadczeniobiorców zamieszkałej na terenie innego województwa 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5.01.00.0000056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zrealizowane u osoby spoza listy świadczeniobiorców uprawnionej na podstawie przepisów o </w:t>
            </w:r>
            <w:r>
              <w:rPr>
                <w:sz w:val="18"/>
              </w:rPr>
              <w:t>koordynacji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5.01.00.0000081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zrealizowane u świadczeniobiorcy innego niż ubezpieczony, zgodnie z art. 2 ust. 1 pkt 2-4 oraz art. 54 ustawy, osoby uprawnionej wyłącznie na podstawie przepisów, o których mowa w art. 12 pkt 6 i 9</w:t>
            </w:r>
            <w:r>
              <w:rPr>
                <w:sz w:val="18"/>
              </w:rPr>
              <w:t xml:space="preserve"> ustawy lub obcokrajowca posiadającego ubezpieczenie zdrowotne na podstawie zgłoszenia, w związku z czasowym zatrudnieniem na terytorium Rzeczypospolitej Polskiej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5.01.00.0000116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- pobranie materiału z szyjki macicy do przesi</w:t>
            </w:r>
            <w:r>
              <w:rPr>
                <w:sz w:val="18"/>
              </w:rPr>
              <w:t>ewowego badania cytologicznego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fizjologicznej, w okresie do 10.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11. Do 14.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15. Do 20.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21. Do 26.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lastRenderedPageBreak/>
              <w:t>3.16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27. Do 32.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33. Do 37.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</w:t>
            </w:r>
            <w:r>
              <w:rPr>
                <w:sz w:val="18"/>
              </w:rPr>
              <w:t>fizjologicznej w okresie od 38. do 39.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po 40. tyg. ciąży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5.01.00.0000139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związana z wykonaniem </w:t>
            </w:r>
            <w:proofErr w:type="spellStart"/>
            <w:r>
              <w:rPr>
                <w:sz w:val="18"/>
              </w:rPr>
              <w:t>Holtera</w:t>
            </w:r>
            <w:proofErr w:type="spellEnd"/>
            <w:r>
              <w:rPr>
                <w:sz w:val="18"/>
              </w:rPr>
              <w:t xml:space="preserve"> RR</w:t>
            </w:r>
          </w:p>
        </w:tc>
      </w:tr>
      <w:tr w:rsidR="007D6368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3.21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</w:pPr>
            <w:r>
              <w:t>5.01.00.0000159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</w:pPr>
            <w:r>
              <w:rPr>
                <w:sz w:val="18"/>
              </w:rPr>
              <w:t xml:space="preserve">porada receptowa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</w:tbl>
    <w:p w:rsidR="007D6368" w:rsidRDefault="007871C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Objaśnienia:</w:t>
      </w:r>
    </w:p>
    <w:p w:rsidR="007D6368" w:rsidRDefault="007871C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1</w:t>
      </w:r>
      <w:r>
        <w:rPr>
          <w:color w:val="000000"/>
          <w:u w:color="000000"/>
        </w:rPr>
        <w:t xml:space="preserve"> kod wskazywany przez świadczeniodawcę przy sporządzaniu sprawozdania</w:t>
      </w:r>
    </w:p>
    <w:p w:rsidR="007D6368" w:rsidRDefault="007871C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 świadczenie kompleksowe obejmujące poradę lekarską udzieloną w związku z badaniem</w:t>
      </w:r>
    </w:p>
    <w:p w:rsidR="007D6368" w:rsidRDefault="007871C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*Świadczenia o których mowa w załączniku nr 1 Część </w:t>
      </w:r>
      <w:proofErr w:type="spellStart"/>
      <w:r>
        <w:rPr>
          <w:color w:val="000000"/>
          <w:u w:color="000000"/>
        </w:rPr>
        <w:t>IVa</w:t>
      </w:r>
      <w:proofErr w:type="spellEnd"/>
      <w:r>
        <w:rPr>
          <w:color w:val="000000"/>
          <w:u w:color="000000"/>
        </w:rPr>
        <w:t xml:space="preserve"> rozporządzenia MZ realizowanych - świadczenia realizowane w ramach budżetu powierzonego diagnostycznego</w:t>
      </w:r>
    </w:p>
    <w:p w:rsidR="007D6368" w:rsidRDefault="007871C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 Świadczenia, o których mowa w załączniku nr 6 do rozporządzenia MZ</w:t>
      </w:r>
    </w:p>
    <w:p w:rsidR="007D6368" w:rsidRDefault="007871C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***Szczepienie wykonane szczepionką finansowaną na podstawie obwieszczenia Minist</w:t>
      </w:r>
      <w:r>
        <w:rPr>
          <w:color w:val="000000"/>
          <w:u w:color="000000"/>
        </w:rPr>
        <w:t xml:space="preserve">ra Zdrowia z dnia 29 września 2023 r. w sprawie wykazu zalecanych szczepień ochronnych, dla których zakup szczepionek został objęty finansowaniem przez ministra właściwego do spraw zdrowia (Dz. Urz. Min. </w:t>
      </w:r>
      <w:proofErr w:type="spellStart"/>
      <w:r>
        <w:rPr>
          <w:color w:val="000000"/>
          <w:u w:color="000000"/>
        </w:rPr>
        <w:t>Zdrow</w:t>
      </w:r>
      <w:proofErr w:type="spellEnd"/>
      <w:r>
        <w:rPr>
          <w:color w:val="000000"/>
          <w:u w:color="000000"/>
        </w:rPr>
        <w:t>. poz. 88).</w:t>
      </w:r>
    </w:p>
    <w:p w:rsidR="007D6368" w:rsidRDefault="007871C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Słownik efektów udzielanych świadcz</w:t>
      </w:r>
      <w:r>
        <w:rPr>
          <w:b/>
          <w:color w:val="000000"/>
          <w:u w:color="000000"/>
        </w:rPr>
        <w:t>eń w ramach profilaktyki gruźlicy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8417"/>
      </w:tblGrid>
      <w:tr w:rsidR="007D6368">
        <w:trPr>
          <w:trHeight w:hRule="exact" w:val="6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efektu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 efektu</w:t>
            </w:r>
          </w:p>
        </w:tc>
      </w:tr>
      <w:tr w:rsidR="007D6368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  <w:rPr>
                <w:color w:val="000000"/>
                <w:u w:color="000000"/>
              </w:rPr>
            </w:pPr>
            <w:r>
              <w:t>2011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skorzystał z edukacji zdrowotnej w ramach świadczenia</w:t>
            </w:r>
          </w:p>
        </w:tc>
      </w:tr>
      <w:tr w:rsidR="007D6368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  <w:rPr>
                <w:color w:val="000000"/>
                <w:u w:color="000000"/>
              </w:rPr>
            </w:pPr>
            <w:r>
              <w:t>2012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zakwalifikowany do grupy umiarkowanego ryzyka zachorowania na gruźlicę</w:t>
            </w:r>
          </w:p>
        </w:tc>
      </w:tr>
      <w:tr w:rsidR="007D6368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  <w:rPr>
                <w:color w:val="000000"/>
                <w:u w:color="000000"/>
              </w:rPr>
            </w:pPr>
            <w:r>
              <w:t>2013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pacjent zakwalifikowany do grupy </w:t>
            </w:r>
            <w:r>
              <w:rPr>
                <w:sz w:val="18"/>
              </w:rPr>
              <w:t>podwyższonego ryzyka zachorowania na gruźlicę</w:t>
            </w:r>
          </w:p>
        </w:tc>
      </w:tr>
      <w:tr w:rsidR="007D6368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center"/>
              <w:rPr>
                <w:color w:val="000000"/>
                <w:u w:color="000000"/>
              </w:rPr>
            </w:pPr>
            <w:r>
              <w:t>2014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368" w:rsidRDefault="007871C0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pacjent przekazany celem dalszej diagnostyki i leczenia lekarzowi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</w:tr>
    </w:tbl>
    <w:p w:rsidR="007D6368" w:rsidRDefault="007D6368">
      <w:pPr>
        <w:rPr>
          <w:color w:val="000000"/>
          <w:u w:color="000000"/>
        </w:rPr>
      </w:pPr>
    </w:p>
    <w:sectPr w:rsidR="007D636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68"/>
    <w:rsid w:val="007871C0"/>
    <w:rsid w:val="007D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06B3B-AEBF-44FE-843D-9A1AC61C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1811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8 listopada 2023 r.</vt:lpstr>
    </vt:vector>
  </TitlesOfParts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8 listopada 2023 r.</dc:title>
  <dc:subject>zmieniające zarządzenie w sprawie warunków zawarcia i realizacji umów o udzielanie świadczeń opieki zdrowotnej w  rodzaju podstawowa opieka zdrowotna</dc:subject>
  <dc:creator>Donata.Czekala</dc:creator>
  <cp:lastModifiedBy>Kłosin Karolina</cp:lastModifiedBy>
  <cp:revision>2</cp:revision>
  <dcterms:created xsi:type="dcterms:W3CDTF">2023-11-14T06:56:00Z</dcterms:created>
  <dcterms:modified xsi:type="dcterms:W3CDTF">2023-11-14T06:56:00Z</dcterms:modified>
  <cp:category>Akt prawny</cp:category>
</cp:coreProperties>
</file>