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209F" w:rsidRDefault="009440A9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6 do zarządzenia Nr 112/2023/DGL</w:t>
      </w:r>
      <w:r>
        <w:br/>
        <w:t>Prezesa Narodowego Funduszu Zdrowia</w:t>
      </w:r>
      <w:r>
        <w:br/>
        <w:t>z dnia 1 sierpnia 2023 r.</w:t>
      </w:r>
    </w:p>
    <w:p w:rsidR="00DC209F" w:rsidRDefault="009440A9">
      <w:pPr>
        <w:keepNext/>
        <w:spacing w:after="480"/>
        <w:jc w:val="center"/>
      </w:pPr>
      <w:r>
        <w:rPr>
          <w:b/>
        </w:rPr>
        <w:t>Wykaz programów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9"/>
        <w:gridCol w:w="1800"/>
        <w:gridCol w:w="1785"/>
        <w:gridCol w:w="2490"/>
        <w:gridCol w:w="3060"/>
        <w:gridCol w:w="5130"/>
      </w:tblGrid>
      <w:tr w:rsidR="00DC209F">
        <w:trPr>
          <w:trHeight w:val="84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Lp.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KOD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NUMER ZAŁĄCZNIKA Z OBWIESZCZENIA MZ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ROZPOZNANIE KLINICZNE</w:t>
            </w:r>
          </w:p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ICD-10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NAZWA PROGRAMU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SUBSTANCJE CZYNNE</w:t>
            </w:r>
          </w:p>
        </w:tc>
      </w:tr>
      <w:tr w:rsidR="00DC209F">
        <w:trPr>
          <w:trHeight w:val="30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3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5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6</w:t>
            </w:r>
          </w:p>
        </w:tc>
      </w:tr>
      <w:tr w:rsidR="00DC209F">
        <w:trPr>
          <w:trHeight w:val="97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03.0000.301.02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 18.1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chorych na przewlekłe wirusowe zapalenia wątroby typu B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INTERFERON PEGYLOWANY ALFA-2A, LAMIWUDYNA, ENTEKAWIR, TENOFOWIR</w:t>
            </w:r>
          </w:p>
        </w:tc>
      </w:tr>
      <w:tr w:rsidR="00DC209F">
        <w:trPr>
          <w:trHeight w:val="78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03.0000.304.02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B.4.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C 18, C 19, C 20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chorych na zaawansowanego raka jelita grubego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CETUKSYMAB, PANITUMUMAB, AFLIBERCEPT, TRIFLURYDYNA + TYPIRACYL, IPILIMUMAB, NIWOLUMAB, PEMBROLIZUMAB</w:t>
            </w:r>
          </w:p>
        </w:tc>
      </w:tr>
      <w:tr w:rsidR="00DC209F">
        <w:trPr>
          <w:trHeight w:val="57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03.0000.305.02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B.5.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C 22.0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chorych na raka </w:t>
            </w:r>
            <w:proofErr w:type="spellStart"/>
            <w:r>
              <w:rPr>
                <w:b/>
                <w:sz w:val="16"/>
              </w:rPr>
              <w:t>wątrobowokomórkowego</w:t>
            </w:r>
            <w:proofErr w:type="spellEnd"/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KABOZANYTYNIB, ATEZOLIZUMAB</w:t>
            </w:r>
          </w:p>
        </w:tc>
      </w:tr>
      <w:tr w:rsidR="00DC209F">
        <w:trPr>
          <w:trHeight w:val="109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03.0000.306.02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B.6.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C 34, C 45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chorych </w:t>
            </w:r>
            <w:r>
              <w:rPr>
                <w:b/>
                <w:sz w:val="16"/>
              </w:rPr>
              <w:t xml:space="preserve">na raka płuca oraz </w:t>
            </w:r>
            <w:proofErr w:type="spellStart"/>
            <w:r>
              <w:rPr>
                <w:b/>
                <w:sz w:val="16"/>
              </w:rPr>
              <w:t>międzybłoniaka</w:t>
            </w:r>
            <w:proofErr w:type="spellEnd"/>
            <w:r>
              <w:rPr>
                <w:b/>
                <w:sz w:val="16"/>
              </w:rPr>
              <w:t xml:space="preserve"> opłucnej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KRYZOTYNIB, OZYMERTYNIB, NIWOLUMAB, PEMBROLIZUMAB, ATEZOLIZUMAB, AFATYNIB, NINTEDANIB, ALEKTYNIB, CERYTYNIB, BRYGATYNIB, DURWALUMAB, LORLATYNIB, ENTREKTYNIB, CEMIPLIMAB, IPILIMUMAB</w:t>
            </w:r>
          </w:p>
        </w:tc>
      </w:tr>
      <w:tr w:rsidR="00DC209F">
        <w:trPr>
          <w:trHeight w:val="70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03.0000.308.02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B.8.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 xml:space="preserve">C 48, C </w:t>
            </w:r>
            <w:r>
              <w:rPr>
                <w:sz w:val="16"/>
              </w:rPr>
              <w:t>49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chorych na mięsaki tkanek miękkich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TRABEKTEDYNA, PAZOPANIB</w:t>
            </w:r>
          </w:p>
        </w:tc>
      </w:tr>
      <w:tr w:rsidR="00DC209F">
        <w:trPr>
          <w:trHeight w:val="8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03.0000.309.02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B.9.FM.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C 50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chorych na raka piersi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 xml:space="preserve">TRASTUZUMAB S.C., LAPATYNIB, PERTUZUMAB, PALBOCYKLIB, RYBOCYKLIB, TRASTUZUMAB EMTAZYNA, ABEMACYKLIB, ALPELISYB, </w:t>
            </w:r>
            <w:r>
              <w:rPr>
                <w:sz w:val="16"/>
              </w:rPr>
              <w:t>SACYTUZUMAB GOWITEKAN</w:t>
            </w: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>, TALAZOPARYB, TUKATYNIB, PEMBROLIZUMAB</w:t>
            </w:r>
          </w:p>
        </w:tc>
      </w:tr>
      <w:tr w:rsidR="00DC209F">
        <w:trPr>
          <w:trHeight w:val="81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03.0000.310.02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B.10.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C 64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pacjentów z rakiem nerki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PAZOPANIB, AKSYTYNIB, TEMSYROLIMUS, KABOZANTINIB, NIWOLUMAB, IPILIMUMAB</w:t>
            </w:r>
          </w:p>
        </w:tc>
      </w:tr>
      <w:tr w:rsidR="00DC209F">
        <w:trPr>
          <w:trHeight w:val="69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lastRenderedPageBreak/>
              <w:t>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03.0000.312.02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B.12.FM.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C82, C83, C85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chorych </w:t>
            </w:r>
            <w:r>
              <w:rPr>
                <w:b/>
                <w:sz w:val="16"/>
              </w:rPr>
              <w:t xml:space="preserve">na </w:t>
            </w:r>
            <w:proofErr w:type="spellStart"/>
            <w:r>
              <w:rPr>
                <w:b/>
                <w:sz w:val="16"/>
              </w:rPr>
              <w:t>chłoniaki</w:t>
            </w:r>
            <w:proofErr w:type="spellEnd"/>
            <w:r>
              <w:rPr>
                <w:b/>
                <w:sz w:val="16"/>
              </w:rPr>
              <w:t xml:space="preserve"> B - komórkowe</w:t>
            </w:r>
            <w:r>
              <w:rPr>
                <w:b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OBINUTUZUMAB, AKSYKABTAGEN CYLOLEUCELU</w:t>
            </w:r>
            <w:r>
              <w:rPr>
                <w:sz w:val="16"/>
                <w:vertAlign w:val="superscript"/>
              </w:rPr>
              <w:t>3</w:t>
            </w:r>
            <w:r>
              <w:rPr>
                <w:sz w:val="16"/>
              </w:rPr>
              <w:t>, PIKSANTRON, POLATUZUMAB WEDOTYNY, TISAGENLECLEUCEL</w:t>
            </w:r>
            <w:r>
              <w:rPr>
                <w:sz w:val="16"/>
                <w:vertAlign w:val="superscript"/>
              </w:rPr>
              <w:t>3</w:t>
            </w:r>
            <w:r>
              <w:rPr>
                <w:sz w:val="16"/>
              </w:rPr>
              <w:t>, TAFASYTAMAB</w:t>
            </w: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>, IBRUTYNIB</w:t>
            </w:r>
          </w:p>
        </w:tc>
      </w:tr>
      <w:tr w:rsidR="00DC209F">
        <w:trPr>
          <w:trHeight w:val="10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03.0000.314.02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B.14.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C 92.1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chorych na przewlekłą białaczkę szpikową</w:t>
            </w:r>
            <w:r>
              <w:rPr>
                <w:b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 xml:space="preserve">DASATYNIB, NILOTYNIB, </w:t>
            </w:r>
            <w:r>
              <w:rPr>
                <w:sz w:val="16"/>
              </w:rPr>
              <w:t>BOSUTYNIB, PONATYNIB</w:t>
            </w:r>
          </w:p>
        </w:tc>
      </w:tr>
      <w:tr w:rsidR="00DC209F">
        <w:trPr>
          <w:trHeight w:val="105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03.0000.315.02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D 66, D 67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Zapobieganie krwawieniom u dzieci z hemofilią A i B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Koncentrat czynnika krzepnięcia VIII,</w:t>
            </w:r>
          </w:p>
          <w:p w:rsidR="00DC209F" w:rsidRDefault="009440A9">
            <w:pPr>
              <w:jc w:val="center"/>
            </w:pPr>
            <w:r>
              <w:rPr>
                <w:sz w:val="16"/>
              </w:rPr>
              <w:t>Koncentrat czynnika krzepnięcia IX</w:t>
            </w:r>
          </w:p>
        </w:tc>
      </w:tr>
      <w:tr w:rsidR="00DC209F">
        <w:trPr>
          <w:trHeight w:val="159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03.0000.317.02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B.17.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 xml:space="preserve">D 80, W TYM: D 80.0, D 80.1, D 80.3, D 80.4, </w:t>
            </w:r>
            <w:r>
              <w:rPr>
                <w:sz w:val="16"/>
              </w:rPr>
              <w:t>D 80.5, D 80.6, D 80.8, D 80.9, D 81 W CAŁOŚCI, D 82, W TYM: D 82.0, D 82.1, D 82.3, D 82.8, D 82.9, D 83, W TYM: D 83.0, D 83.1, D 83.3, D 83.8, D 83.9, D 89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pierwotnych niedoborów odporności u dzieci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IMMUNOGLOBULINY</w:t>
            </w:r>
          </w:p>
        </w:tc>
      </w:tr>
      <w:tr w:rsidR="00DC209F">
        <w:trPr>
          <w:trHeight w:val="99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12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03.0000.318.02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B.18.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 xml:space="preserve">E </w:t>
            </w:r>
            <w:r>
              <w:rPr>
                <w:sz w:val="16"/>
              </w:rPr>
              <w:t>22.8, E 30.9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przedwczesnego dojrzewania płciowego u dzieci lub zagrażającej patologicznej niskorosłości na skutek szybko postępującego dojrzewania płciowego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TRIPTORELINA</w:t>
            </w:r>
          </w:p>
        </w:tc>
      </w:tr>
      <w:tr w:rsidR="00DC209F">
        <w:trPr>
          <w:trHeight w:val="97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13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03.0000.319.02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B.19.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E 23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niskorosłych dzieci z somatotropinową </w:t>
            </w:r>
            <w:r>
              <w:rPr>
                <w:b/>
                <w:sz w:val="16"/>
              </w:rPr>
              <w:t>niedoczynnością przysadki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SOMATOTROPINA</w:t>
            </w:r>
          </w:p>
        </w:tc>
      </w:tr>
      <w:tr w:rsidR="00DC209F">
        <w:trPr>
          <w:trHeight w:val="97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14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03.0000.320.02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B.20.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E 34.3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niskorosłych dzieci z ciężkim pierwotnym niedoborem IGF-1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MEKASERMINA</w:t>
            </w:r>
          </w:p>
        </w:tc>
      </w:tr>
      <w:tr w:rsidR="00DC209F">
        <w:trPr>
          <w:trHeight w:val="97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15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03.0000.321.02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B.21.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E 72.1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ciężkich wrodzonych </w:t>
            </w:r>
            <w:proofErr w:type="spellStart"/>
            <w:r>
              <w:rPr>
                <w:b/>
                <w:sz w:val="16"/>
              </w:rPr>
              <w:t>hiperhomocysteinemii</w:t>
            </w:r>
            <w:proofErr w:type="spellEnd"/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BETAINA BEZWODNA</w:t>
            </w:r>
          </w:p>
        </w:tc>
      </w:tr>
      <w:tr w:rsidR="00DC209F">
        <w:trPr>
          <w:trHeight w:val="64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16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03.0000.322.02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B.22.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E 74.0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choroby </w:t>
            </w:r>
            <w:proofErr w:type="spellStart"/>
            <w:r>
              <w:rPr>
                <w:b/>
                <w:sz w:val="16"/>
              </w:rPr>
              <w:t>Pompego</w:t>
            </w:r>
            <w:proofErr w:type="spellEnd"/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ALGLUKOZYDAZA ALFA</w:t>
            </w:r>
          </w:p>
        </w:tc>
      </w:tr>
      <w:tr w:rsidR="00DC209F">
        <w:trPr>
          <w:trHeight w:val="7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lastRenderedPageBreak/>
              <w:t>17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03.0000.323.02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B.23.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E 75.2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choroby </w:t>
            </w:r>
            <w:proofErr w:type="spellStart"/>
            <w:r>
              <w:rPr>
                <w:b/>
                <w:sz w:val="16"/>
              </w:rPr>
              <w:t>Gauchera</w:t>
            </w:r>
            <w:proofErr w:type="spellEnd"/>
            <w:r>
              <w:rPr>
                <w:b/>
                <w:sz w:val="16"/>
              </w:rPr>
              <w:t xml:space="preserve"> typu I oraz typu III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IMIGLUCERAZA, ELIGLUSTAT, WELAGLUCERAZA ALFA</w:t>
            </w:r>
          </w:p>
        </w:tc>
      </w:tr>
      <w:tr w:rsidR="00DC209F">
        <w:trPr>
          <w:trHeight w:val="61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18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03.0000.324.02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B.24.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E 76.0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choroby </w:t>
            </w:r>
            <w:proofErr w:type="spellStart"/>
            <w:r>
              <w:rPr>
                <w:b/>
                <w:sz w:val="16"/>
              </w:rPr>
              <w:t>Hurler</w:t>
            </w:r>
            <w:proofErr w:type="spellEnd"/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LARONIDAZA</w:t>
            </w:r>
          </w:p>
        </w:tc>
      </w:tr>
      <w:tr w:rsidR="00DC209F">
        <w:trPr>
          <w:trHeight w:val="96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19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03.0000.325.02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B.25.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E 76.1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</w:t>
            </w:r>
            <w:proofErr w:type="spellStart"/>
            <w:r>
              <w:rPr>
                <w:b/>
                <w:sz w:val="16"/>
              </w:rPr>
              <w:t>mukopolisacharydozy</w:t>
            </w:r>
            <w:proofErr w:type="spellEnd"/>
            <w:r>
              <w:rPr>
                <w:b/>
                <w:sz w:val="16"/>
              </w:rPr>
              <w:t xml:space="preserve"> typu II (zespół Huntera)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IDURSULFAZA</w:t>
            </w:r>
          </w:p>
        </w:tc>
      </w:tr>
      <w:tr w:rsidR="00DC209F">
        <w:trPr>
          <w:trHeight w:val="96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20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03.0000.327.02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B.27.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E 84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przewlekłych zakażeń płuc u świadczeniobiorców z mukowiscydozą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TOBRAMYCYNA, LEWOFLOKSACYNA</w:t>
            </w:r>
          </w:p>
        </w:tc>
      </w:tr>
      <w:tr w:rsidR="00DC209F">
        <w:trPr>
          <w:trHeight w:val="96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21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03.0000.328.02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B.28.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G 24.3, G 24.4, G 24.5, G 51.3, G 24.8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dystonii ogniskowych i połowiczego kurczu twarzy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TOKSYNA BOTULINOWA TYPU A</w:t>
            </w:r>
          </w:p>
        </w:tc>
      </w:tr>
      <w:tr w:rsidR="00DC209F">
        <w:trPr>
          <w:trHeight w:val="111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22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03.0000.329.02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B.29.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G 35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chorych na stwardnienie rozsiane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 xml:space="preserve">INTERFERON BETA, OCTAN GLATIRAMERU, </w:t>
            </w:r>
            <w:r>
              <w:rPr>
                <w:sz w:val="16"/>
              </w:rPr>
              <w:t>FUMARAN DIMETYLU, PEGINTERFERON BETA-1A, TERYFLUNOMID, OFATUMUMAB, OZANIMOD, PONESIMODUM, SIPONIMOD, ALEMTUZUMAB, KLADRYBINA, FINGOLIMOD, NATALIZUMAB, OKRELIZUMAB</w:t>
            </w:r>
          </w:p>
        </w:tc>
      </w:tr>
      <w:tr w:rsidR="00DC209F">
        <w:trPr>
          <w:trHeight w:val="100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23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03.0000.330.02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B.30.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G 80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spastyczności w mózgowym porażeniu dziecięcym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 xml:space="preserve">TOKSYNA </w:t>
            </w:r>
            <w:r>
              <w:rPr>
                <w:sz w:val="16"/>
              </w:rPr>
              <w:t>BOTULINOWA TYPU A</w:t>
            </w:r>
          </w:p>
        </w:tc>
      </w:tr>
      <w:tr w:rsidR="00DC209F">
        <w:trPr>
          <w:trHeight w:val="100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24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03.0000.331.02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B.31.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I 27, I 27.0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tętniczego nadciśnienia płucnego (TNP)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ILOPROST, BOSENTAN, TREPROSTINIL, SILDENAFIL, EPOPROSTENOL, MACYTENTAN, RIOCYGUAT, SELEKSYPAG</w:t>
            </w:r>
          </w:p>
        </w:tc>
      </w:tr>
      <w:tr w:rsidR="00DC209F">
        <w:trPr>
          <w:trHeight w:val="100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25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03.0000.332.02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B.32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K 50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pacjentów z chorobą </w:t>
            </w:r>
            <w:proofErr w:type="spellStart"/>
            <w:r>
              <w:rPr>
                <w:b/>
                <w:sz w:val="16"/>
              </w:rPr>
              <w:t>Leśniowskiego-Crohna</w:t>
            </w:r>
            <w:proofErr w:type="spellEnd"/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INFLIKSYMAB, ADALIMUMAB, USTEKINUMAB, WEDOLIZUMAB</w:t>
            </w:r>
          </w:p>
        </w:tc>
      </w:tr>
      <w:tr w:rsidR="00DC209F">
        <w:trPr>
          <w:trHeight w:val="299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26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03.0000.333.02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B.33.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M 05, M 06, M 08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chorych z aktywną postacią reumatoidalnego zapalenia stawów i młodzieńczego idiopatycznego zapalenia </w:t>
            </w:r>
            <w:r>
              <w:rPr>
                <w:b/>
                <w:sz w:val="16"/>
              </w:rPr>
              <w:t>stawów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INFLIKSYMAB, ETANERCEPT, ADALIMUMAB, RYTUKSYMAB, GOLIMUMAB, CERTOLIZUMAB PEGOL, TOCILIZUMAB, TOFACYTYNIB, BARICYTYNIB, UPADACYTYNIB, ANAKINRA, FILGOTYNIB, SEKUKINUMAB</w:t>
            </w:r>
          </w:p>
        </w:tc>
      </w:tr>
      <w:tr w:rsidR="00DC209F">
        <w:trPr>
          <w:trHeight w:val="93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lastRenderedPageBreak/>
              <w:t>27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03.0000.335.02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B.35.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L 40.5, M 07.1, M 07.2, M 07.3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chorych z łuszczy</w:t>
            </w:r>
            <w:r>
              <w:rPr>
                <w:b/>
                <w:sz w:val="16"/>
              </w:rPr>
              <w:t>cowym zapaleniem stawów (ŁZS)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INFLIKSYMAB, ETANERCEPT, ADALIMUMAB, GOLIMUMAB, CERTOLIZUMAB PEGOL, SEKUKINUMAB, TOFACYTYNIB, IKSEKIZUMAB, UPADACYTYNIB, RYZANKIZUMAB, GUSELKUMAB</w:t>
            </w:r>
          </w:p>
        </w:tc>
      </w:tr>
      <w:tr w:rsidR="00DC209F">
        <w:trPr>
          <w:trHeight w:val="129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28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03.0000.336.02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B.36.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M 45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chorych z aktywną postacią </w:t>
            </w:r>
            <w:r>
              <w:rPr>
                <w:b/>
                <w:sz w:val="16"/>
              </w:rPr>
              <w:t>zesztywniającego zapalenia stawów kręgosłupa (ZZSK)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INFLIKSYMAB, ETANERCEPT, ADALIMUMAB, GOLIMUMAB, CERTOLIZUMAB PEGOL, SEKUKINUMAB, UPADACYTYNIB, IKSEKIZUMAB, TOFACYTYNIB</w:t>
            </w:r>
          </w:p>
        </w:tc>
      </w:tr>
      <w:tr w:rsidR="00DC209F">
        <w:trPr>
          <w:trHeight w:val="967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29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03.0000.337.02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B.37.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N 18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niedokrwistości w przebiegu przewlekłej </w:t>
            </w:r>
            <w:r>
              <w:rPr>
                <w:b/>
                <w:sz w:val="16"/>
              </w:rPr>
              <w:t>niewydolności nerek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 xml:space="preserve">EPOETYNA ALFA, DARBEPOETYNA ALFA, </w:t>
            </w:r>
          </w:p>
        </w:tc>
      </w:tr>
      <w:tr w:rsidR="00DC209F">
        <w:trPr>
          <w:trHeight w:val="1088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30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03.0000.338.02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B.38.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N 18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niskorosłych dzieci z przewlekłą niewydolnością nerek (PNN)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SOMATOTROPINA</w:t>
            </w:r>
          </w:p>
        </w:tc>
      </w:tr>
      <w:tr w:rsidR="00DC209F">
        <w:trPr>
          <w:trHeight w:val="1077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31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03.0000.339.02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B.39.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N 25.8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wtórnej nadczynności przytarczyc u pacjentów </w:t>
            </w:r>
            <w:r>
              <w:rPr>
                <w:b/>
                <w:sz w:val="16"/>
              </w:rPr>
              <w:t>leczonych nerkozastępczo dializami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CYNAKALCET, PARYKALCYTOL</w:t>
            </w:r>
          </w:p>
        </w:tc>
      </w:tr>
      <w:tr w:rsidR="00DC209F">
        <w:trPr>
          <w:trHeight w:val="81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32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03.0000.340.02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B.40.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P 07.2, P 07.3, P 27.1, P07.0, P07.1, Q20-Q24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Profilaktyka zakażeń wirusem RS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PALIWIZUMAB</w:t>
            </w:r>
          </w:p>
        </w:tc>
      </w:tr>
      <w:tr w:rsidR="00DC209F">
        <w:trPr>
          <w:trHeight w:val="50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33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03.0000.341.02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B.41.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Q 87.1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zespołu </w:t>
            </w:r>
            <w:proofErr w:type="spellStart"/>
            <w:r>
              <w:rPr>
                <w:b/>
                <w:sz w:val="16"/>
              </w:rPr>
              <w:t>Prader</w:t>
            </w:r>
            <w:proofErr w:type="spellEnd"/>
            <w:r>
              <w:rPr>
                <w:b/>
                <w:sz w:val="16"/>
              </w:rPr>
              <w:t xml:space="preserve"> - Willi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SOMATOTROPINA</w:t>
            </w:r>
          </w:p>
        </w:tc>
      </w:tr>
      <w:tr w:rsidR="00DC209F">
        <w:trPr>
          <w:trHeight w:val="70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34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03.0000.342.02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B.42.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Q 96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niskorosłych dzieci z Zespołem Turnera (ZT)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SOMATOTROPINA</w:t>
            </w:r>
          </w:p>
        </w:tc>
      </w:tr>
      <w:tr w:rsidR="00DC209F">
        <w:trPr>
          <w:trHeight w:val="694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35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03.0000.344.02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B.44.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J 45, J 82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chorych z ciężką postacią astmy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OMALIZUMAB, MEPOLIZUMAB, BENRALIZUMAB, DUPILUMAB</w:t>
            </w:r>
          </w:p>
        </w:tc>
      </w:tr>
      <w:tr w:rsidR="00DC209F">
        <w:trPr>
          <w:trHeight w:val="816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36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03.0000.347.02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B.47.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L 40.0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chorych z umiarkowaną i ciężką postacią łuszczycy plackowatej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USTEKINUMAB, ADALIMUMAB, ETANERCEPT, INFLIKSYMAB, IKSEKIZUMAB, SEKUKINUMAB, GUSELKUMAB, RYZANKIZUMAB, CERTOLIZUMAB PEGOL, TYLDRAKIZUMAB, BIMEKIZUMAB</w:t>
            </w:r>
          </w:p>
        </w:tc>
      </w:tr>
      <w:tr w:rsidR="00DC209F">
        <w:trPr>
          <w:trHeight w:val="843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lastRenderedPageBreak/>
              <w:t>37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03.0000.350.02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B.50.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 xml:space="preserve">C 48, C 56, C 57 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chorych na raka jajnika, raka jajowodu lub raka otrzewnej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OLAPARYB, NIRAPARYB</w:t>
            </w:r>
          </w:p>
        </w:tc>
      </w:tr>
      <w:tr w:rsidR="00DC209F">
        <w:trPr>
          <w:trHeight w:val="10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38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03.0000.352.02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B.52.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 xml:space="preserve">C 00, C 01, C 02, C 03, C 04, C 05, C 05.0, C 05.1, C 05.2, C 05.8, C 05.9, C 06, C 07, C 08, C 09, C 09.0, C 09.1, C 09.8, C </w:t>
            </w:r>
            <w:r>
              <w:rPr>
                <w:sz w:val="16"/>
              </w:rPr>
              <w:t>09.9, C 10, C 10.0, C 10.1, C 10.2, C 10.3, C 10.4, C 10.8, C 10.9, C 12, C 13, C 13.0, C 13.1, C 13.2, C 13.8, C 13.9, C 14, C 32, C 32.0, C 32.1, C 32.2, C 32.3, C32.8, C 32.9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płaskonabłonkowego raka narządów głowy i szyi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 xml:space="preserve">CETUKSYMAB, NIWOLUMAB, </w:t>
            </w:r>
            <w:r>
              <w:rPr>
                <w:sz w:val="16"/>
              </w:rPr>
              <w:t>PEMBROLIZUMAB</w:t>
            </w:r>
          </w:p>
        </w:tc>
      </w:tr>
      <w:tr w:rsidR="00DC209F">
        <w:trPr>
          <w:trHeight w:val="10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39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03.0000.354.02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B.54.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C 90.0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chorych na szpiczaka plazmocytowego</w:t>
            </w:r>
            <w:r>
              <w:rPr>
                <w:b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POMALIDOMID, DARATUMUMAB, KARFILZOMIB, IKSAZOMIB, ELOTUZUMAB, IZATUKSYMAB</w:t>
            </w:r>
          </w:p>
        </w:tc>
      </w:tr>
      <w:tr w:rsidR="00DC209F">
        <w:trPr>
          <w:trHeight w:val="87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40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03.0000.355.02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B.55.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K 51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pacjentów z wrzodziejącym zapaleniem jelita grubego</w:t>
            </w:r>
            <w:r>
              <w:rPr>
                <w:b/>
                <w:sz w:val="16"/>
              </w:rPr>
              <w:t xml:space="preserve"> (WZJG)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INFLIKSYMAB, WEDOLIZUMAB, TOFACYTYNIB, USTEKINUMAB, FILGOTYNIB, OZANIMOD</w:t>
            </w:r>
          </w:p>
        </w:tc>
      </w:tr>
      <w:tr w:rsidR="00DC209F">
        <w:trPr>
          <w:trHeight w:val="94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41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03.0000.356.02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B.56.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C 61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chorych na raka gruczołu krokowego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ENZALUTAMID, DICHLOREK RADU RA-223, APALUTAMID, DAROLUTAMID, KABAZYTAKSEL, OLAPARYB</w:t>
            </w:r>
          </w:p>
        </w:tc>
      </w:tr>
      <w:tr w:rsidR="00DC209F">
        <w:trPr>
          <w:trHeight w:val="10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42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03.0000.357.02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B.57.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I 61, I 63, I 69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spastyczności kończyny górnej i/lub dolnej po udarze mózgu z użyciem toksyny botulinowej typu A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TOKSYNA BOTULINOWA TYPU A</w:t>
            </w:r>
          </w:p>
        </w:tc>
      </w:tr>
      <w:tr w:rsidR="00DC209F">
        <w:trPr>
          <w:trHeight w:val="82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43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03.0000.358.02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B.58.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C 15, C 16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chorych na zaawansowanego raka przełyku i </w:t>
            </w:r>
            <w:r>
              <w:rPr>
                <w:b/>
                <w:sz w:val="16"/>
              </w:rPr>
              <w:t>żołądka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RAMUCIRUMABUM, NIWOLUMAB, PEMBROLIZUMAB</w:t>
            </w:r>
          </w:p>
        </w:tc>
      </w:tr>
      <w:tr w:rsidR="00DC209F">
        <w:trPr>
          <w:trHeight w:val="97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44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03.0000.359.02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B.59.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C 43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chorych na czerniaka skóry lub błon śluzowych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NIWOLUMAB, PEMBROLIZUMAB, WEMURAFENIB, KOBIMETYNIB, DABRAFENIB, TRAMETYNIB, BINIMETYNIB, ENKORAFENIB, IPILIMUMAB</w:t>
            </w:r>
          </w:p>
        </w:tc>
      </w:tr>
      <w:tr w:rsidR="00DC209F">
        <w:trPr>
          <w:trHeight w:val="85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45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03.0000.361.02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B.61.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E72.0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chorych na cystynozę </w:t>
            </w:r>
            <w:proofErr w:type="spellStart"/>
            <w:r>
              <w:rPr>
                <w:b/>
                <w:sz w:val="16"/>
              </w:rPr>
              <w:t>nefropatyczną</w:t>
            </w:r>
            <w:proofErr w:type="spellEnd"/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CYSTEAMINA</w:t>
            </w:r>
          </w:p>
        </w:tc>
      </w:tr>
      <w:tr w:rsidR="00DC209F">
        <w:trPr>
          <w:trHeight w:val="36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lastRenderedPageBreak/>
              <w:t>46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03.0000.362.02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B.62.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D 80, w tym: D 80.0, D 80.1, D 80.3, D 80.4, D 80.5, D 80.6, D 80.8, D 80.9; D 81.9;</w:t>
            </w:r>
          </w:p>
          <w:p w:rsidR="00DC209F" w:rsidRDefault="009440A9">
            <w:pPr>
              <w:jc w:val="center"/>
            </w:pPr>
            <w:r>
              <w:rPr>
                <w:sz w:val="16"/>
              </w:rPr>
              <w:t>D 82 w tym: D 82.0, D 82.1, D 82.3, D 82.8, D 82.9;</w:t>
            </w:r>
          </w:p>
          <w:p w:rsidR="00DC209F" w:rsidRDefault="009440A9">
            <w:pPr>
              <w:jc w:val="center"/>
            </w:pPr>
            <w:r>
              <w:rPr>
                <w:sz w:val="16"/>
              </w:rPr>
              <w:t xml:space="preserve">D 83 w tym: </w:t>
            </w:r>
            <w:r>
              <w:rPr>
                <w:sz w:val="16"/>
              </w:rPr>
              <w:t>D 83.0, D 83.1, D 83.8, D 83.9; D 89.9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pierwotnych niedoborów odporności (PNO) u pacjentów dorosłych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IMMUNOGLOBULINY</w:t>
            </w:r>
          </w:p>
        </w:tc>
      </w:tr>
      <w:tr w:rsidR="00DC209F">
        <w:trPr>
          <w:trHeight w:val="10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47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03.0000.364.02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B.64.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R 62.9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hormonem wzrostu niskorosłych dzieci urodzonych jako zbyt małe w porównaniu do czasu trwania ciąży (SGA lub IUGR)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SOMATOTROPINA</w:t>
            </w:r>
          </w:p>
        </w:tc>
      </w:tr>
      <w:tr w:rsidR="00DC209F">
        <w:trPr>
          <w:trHeight w:val="828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48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03.0000.365.02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B.65.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C 91.0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chorych na ostrą białaczkę limfoblastyczną</w:t>
            </w:r>
            <w:r>
              <w:rPr>
                <w:b/>
                <w:sz w:val="16"/>
                <w:vertAlign w:val="superscript"/>
              </w:rPr>
              <w:t xml:space="preserve">1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 xml:space="preserve">DASATYNIB, BLINATUMOMAB, </w:t>
            </w:r>
            <w:r>
              <w:rPr>
                <w:sz w:val="16"/>
              </w:rPr>
              <w:t>PONATYNIB, INOTUZUMAB OZOGAMYCYNY, TISAGENLECLEUCEL</w:t>
            </w:r>
          </w:p>
        </w:tc>
      </w:tr>
      <w:tr w:rsidR="00DC209F">
        <w:trPr>
          <w:trHeight w:val="829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49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03.0000.366.02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B.66.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C 84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chorych na </w:t>
            </w:r>
            <w:proofErr w:type="spellStart"/>
            <w:r>
              <w:rPr>
                <w:b/>
                <w:sz w:val="16"/>
              </w:rPr>
              <w:t>chłoniaki</w:t>
            </w:r>
            <w:proofErr w:type="spellEnd"/>
            <w:r>
              <w:rPr>
                <w:b/>
                <w:sz w:val="16"/>
              </w:rPr>
              <w:t xml:space="preserve"> T – komórkowe </w:t>
            </w:r>
            <w:r>
              <w:rPr>
                <w:b/>
                <w:sz w:val="16"/>
                <w:vertAlign w:val="superscript"/>
              </w:rPr>
              <w:t xml:space="preserve">1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BEKSAROTEN, BRENTUKSYMAB VEDOTIN</w:t>
            </w:r>
          </w:p>
        </w:tc>
      </w:tr>
      <w:tr w:rsidR="00DC209F">
        <w:trPr>
          <w:trHeight w:val="10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50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03.0000.367.02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B.67.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G 61.8, G 62.8, G 63.1, G 70, G 04.8, G 73.1, G 73.2, G 72.4, G 61.0,</w:t>
            </w:r>
            <w:r>
              <w:rPr>
                <w:sz w:val="16"/>
              </w:rPr>
              <w:t xml:space="preserve"> G 36.0, M 33.0, M 33.1, M 33.2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immunoglobulinami chorób neurologicznych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IMMUNOGLOBULINY</w:t>
            </w:r>
          </w:p>
        </w:tc>
      </w:tr>
      <w:tr w:rsidR="00DC209F">
        <w:trPr>
          <w:trHeight w:val="10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51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03.0000.370.02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B.70.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H35.3, H36.0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pacjentów z chorobami siatkówki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AFLIBERCEPT, RANIBIZUMAB, BROLUCIZUMAB, BEWACYZUMAB, DEKSAMETAZON</w:t>
            </w:r>
          </w:p>
        </w:tc>
      </w:tr>
      <w:tr w:rsidR="00DC209F">
        <w:trPr>
          <w:trHeight w:val="10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52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03.0000.371.02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B.71.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 18.2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terapią </w:t>
            </w:r>
            <w:proofErr w:type="spellStart"/>
            <w:r>
              <w:rPr>
                <w:b/>
                <w:sz w:val="16"/>
              </w:rPr>
              <w:t>bezinterferonową</w:t>
            </w:r>
            <w:proofErr w:type="spellEnd"/>
            <w:r>
              <w:rPr>
                <w:b/>
                <w:sz w:val="16"/>
              </w:rPr>
              <w:t xml:space="preserve"> chorych na przewlekłe wirusowe zapalenie wątroby typu C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LEDIPASWIR + SOFOSBUWIR, ELBASWIR + GRAZOPREWIR, SOFOSBUWIR + WELPATASWIR, GLECAPREWIR + PIBRENTASWIR, SOFOSBUWIR + WELPATASWIR + WOKSYLEP</w:t>
            </w:r>
            <w:r>
              <w:rPr>
                <w:sz w:val="16"/>
              </w:rPr>
              <w:t>REWIR</w:t>
            </w:r>
          </w:p>
        </w:tc>
      </w:tr>
      <w:tr w:rsidR="00DC209F">
        <w:trPr>
          <w:trHeight w:val="692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53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03.0000.373.02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B.73.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N 31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neurogennej </w:t>
            </w:r>
            <w:proofErr w:type="spellStart"/>
            <w:r>
              <w:rPr>
                <w:b/>
                <w:sz w:val="16"/>
              </w:rPr>
              <w:t>nadreaktywności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wypieracza</w:t>
            </w:r>
            <w:proofErr w:type="spellEnd"/>
            <w:r>
              <w:rPr>
                <w:b/>
                <w:sz w:val="16"/>
              </w:rPr>
              <w:t xml:space="preserve">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TOKSYNA BOTULINOWA TYPU A</w:t>
            </w:r>
          </w:p>
        </w:tc>
      </w:tr>
      <w:tr w:rsidR="00DC209F">
        <w:trPr>
          <w:trHeight w:val="834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54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03.0000.374.02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B.74.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I 27, I 27.0 i/lub I 26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przewlekłego zakrzepowo-zatorowego nadciśnienia płucnego (CTEPH)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RIOCYGUAT</w:t>
            </w:r>
          </w:p>
        </w:tc>
      </w:tr>
      <w:tr w:rsidR="00DC209F">
        <w:trPr>
          <w:trHeight w:val="10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lastRenderedPageBreak/>
              <w:t>55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03.0000.375.02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B.75.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M 31.3, M 31.8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chorych na aktywną postać </w:t>
            </w:r>
            <w:proofErr w:type="spellStart"/>
            <w:r>
              <w:rPr>
                <w:b/>
                <w:sz w:val="16"/>
              </w:rPr>
              <w:t>ziarniniakowatości</w:t>
            </w:r>
            <w:proofErr w:type="spellEnd"/>
            <w:r>
              <w:rPr>
                <w:b/>
                <w:sz w:val="16"/>
              </w:rPr>
              <w:t xml:space="preserve"> z zapaleniem naczyń (GPA) lub mikroskopowe zapalenie naczyń (MPA)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RYTUKSYMAB</w:t>
            </w:r>
          </w:p>
        </w:tc>
      </w:tr>
      <w:tr w:rsidR="00DC209F">
        <w:trPr>
          <w:trHeight w:val="54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56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03.0000.376.02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B.76.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E 70.2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</w:t>
            </w:r>
            <w:proofErr w:type="spellStart"/>
            <w:r>
              <w:rPr>
                <w:b/>
                <w:sz w:val="16"/>
              </w:rPr>
              <w:t>tyrozynemii</w:t>
            </w:r>
            <w:proofErr w:type="spellEnd"/>
            <w:r>
              <w:rPr>
                <w:b/>
                <w:sz w:val="16"/>
              </w:rPr>
              <w:t xml:space="preserve"> typu 1(HT-1)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NITYZYNON</w:t>
            </w:r>
          </w:p>
        </w:tc>
      </w:tr>
      <w:tr w:rsidR="00DC209F">
        <w:trPr>
          <w:trHeight w:val="724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57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03.0000.377.02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B.77.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C 81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chorych na klasycznego </w:t>
            </w:r>
            <w:proofErr w:type="spellStart"/>
            <w:r>
              <w:rPr>
                <w:b/>
                <w:sz w:val="16"/>
              </w:rPr>
              <w:t>chłoniaka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Hodgkina</w:t>
            </w:r>
            <w:proofErr w:type="spellEnd"/>
            <w:r>
              <w:rPr>
                <w:b/>
                <w:sz w:val="16"/>
              </w:rPr>
              <w:t xml:space="preserve"> CD30+</w:t>
            </w:r>
            <w:r>
              <w:rPr>
                <w:b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BRENTUKSYMAB VEDOTIN, NIWOLUMAB</w:t>
            </w:r>
          </w:p>
        </w:tc>
      </w:tr>
      <w:tr w:rsidR="00DC209F">
        <w:trPr>
          <w:trHeight w:val="7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58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03.0000.379.02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B.79.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C 91.1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chorych na przewlekłą białaczkę limfocytową</w:t>
            </w:r>
            <w:r>
              <w:rPr>
                <w:b/>
                <w:sz w:val="16"/>
                <w:vertAlign w:val="superscript"/>
              </w:rPr>
              <w:t xml:space="preserve">1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OBINUTUZUMAB, AKALABRUTYNIB, IBRUTYNIB, WENETOKLAKS</w:t>
            </w:r>
          </w:p>
        </w:tc>
      </w:tr>
      <w:tr w:rsidR="00DC209F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59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03.0000.381.02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B.81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D 47.1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</w:t>
            </w:r>
            <w:proofErr w:type="spellStart"/>
            <w:r>
              <w:rPr>
                <w:b/>
                <w:sz w:val="16"/>
              </w:rPr>
              <w:t>mielofibrozy</w:t>
            </w:r>
            <w:proofErr w:type="spellEnd"/>
            <w:r>
              <w:rPr>
                <w:b/>
                <w:sz w:val="16"/>
              </w:rPr>
              <w:t xml:space="preserve"> pierwotnej oraz </w:t>
            </w:r>
            <w:proofErr w:type="spellStart"/>
            <w:r>
              <w:rPr>
                <w:b/>
                <w:sz w:val="16"/>
              </w:rPr>
              <w:t>mielofibrozy</w:t>
            </w:r>
            <w:proofErr w:type="spellEnd"/>
            <w:r>
              <w:rPr>
                <w:b/>
                <w:sz w:val="16"/>
              </w:rPr>
              <w:t xml:space="preserve"> wtórnej w przebiegu czerwienicy prawdziwej i </w:t>
            </w:r>
            <w:proofErr w:type="spellStart"/>
            <w:r>
              <w:rPr>
                <w:b/>
                <w:sz w:val="16"/>
              </w:rPr>
              <w:t>nadpłytkowości</w:t>
            </w:r>
            <w:proofErr w:type="spellEnd"/>
            <w:r>
              <w:rPr>
                <w:b/>
                <w:sz w:val="16"/>
              </w:rPr>
              <w:t xml:space="preserve"> samoistnej</w:t>
            </w:r>
            <w:r>
              <w:rPr>
                <w:b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RUKSOLITYNIB, FEDRATYNIB</w:t>
            </w:r>
          </w:p>
        </w:tc>
      </w:tr>
      <w:tr w:rsidR="00DC209F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60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03.0000.382.02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B.82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M 46.8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pacjentów z aktywną postacią </w:t>
            </w:r>
            <w:proofErr w:type="spellStart"/>
            <w:r>
              <w:rPr>
                <w:b/>
                <w:sz w:val="16"/>
              </w:rPr>
              <w:t>spondyloartropatii</w:t>
            </w:r>
            <w:proofErr w:type="spellEnd"/>
            <w:r>
              <w:rPr>
                <w:b/>
                <w:sz w:val="16"/>
              </w:rPr>
              <w:t xml:space="preserve"> (</w:t>
            </w:r>
            <w:proofErr w:type="spellStart"/>
            <w:r>
              <w:rPr>
                <w:b/>
                <w:sz w:val="16"/>
              </w:rPr>
              <w:t>SpA</w:t>
            </w:r>
            <w:proofErr w:type="spellEnd"/>
            <w:r>
              <w:rPr>
                <w:b/>
                <w:sz w:val="16"/>
              </w:rPr>
              <w:t>) bez zmian radiograficznych charakterystycznych dla ZZSK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CERTOLIZUMAB PEGOL, ETANERCEPT, IKSEKIZUMAB, SEKUKINUMAB</w:t>
            </w:r>
          </w:p>
        </w:tc>
      </w:tr>
      <w:tr w:rsidR="00DC209F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61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03.0000.385.02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B.85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C 25.0, C 25.1,</w:t>
            </w:r>
          </w:p>
          <w:p w:rsidR="00DC209F" w:rsidRDefault="009440A9">
            <w:pPr>
              <w:jc w:val="center"/>
            </w:pPr>
            <w:r>
              <w:rPr>
                <w:sz w:val="16"/>
              </w:rPr>
              <w:t>C 25.2, C 25.3,</w:t>
            </w:r>
          </w:p>
          <w:p w:rsidR="00DC209F" w:rsidRDefault="009440A9">
            <w:pPr>
              <w:jc w:val="center"/>
            </w:pPr>
            <w:r>
              <w:rPr>
                <w:sz w:val="16"/>
              </w:rPr>
              <w:t>C 25.5, C 25.6,</w:t>
            </w:r>
          </w:p>
          <w:p w:rsidR="00DC209F" w:rsidRDefault="009440A9">
            <w:pPr>
              <w:jc w:val="center"/>
            </w:pPr>
            <w:r>
              <w:rPr>
                <w:sz w:val="16"/>
              </w:rPr>
              <w:t>C 25.7, C 25.8,</w:t>
            </w:r>
          </w:p>
          <w:p w:rsidR="00DC209F" w:rsidRDefault="009440A9">
            <w:pPr>
              <w:jc w:val="center"/>
            </w:pPr>
            <w:r>
              <w:rPr>
                <w:sz w:val="16"/>
              </w:rPr>
              <w:t>C 25.9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pacjentów z gr</w:t>
            </w:r>
            <w:r>
              <w:rPr>
                <w:b/>
                <w:sz w:val="16"/>
              </w:rPr>
              <w:t>uczolakorakiem trzustki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PAKLITAKSEL Z ALBUMINĄ, OLAPARYB</w:t>
            </w:r>
          </w:p>
        </w:tc>
      </w:tr>
      <w:tr w:rsidR="00DC209F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62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03.0000.386.02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B.86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E 85, R 50.9, D 89.8, D 89.9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pacjentów z wrodzonymi zespołami </w:t>
            </w:r>
            <w:proofErr w:type="spellStart"/>
            <w:r>
              <w:rPr>
                <w:b/>
                <w:sz w:val="16"/>
              </w:rPr>
              <w:t>autozapalnymi</w:t>
            </w:r>
            <w:proofErr w:type="spellEnd"/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ANAKINRA</w:t>
            </w:r>
          </w:p>
        </w:tc>
      </w:tr>
      <w:tr w:rsidR="00DC209F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63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03.0000.387.02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B.87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J 84.1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idiopatycznego włóknienia płuc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PIRFENIDON, NINTEDANIB</w:t>
            </w:r>
          </w:p>
        </w:tc>
      </w:tr>
      <w:tr w:rsidR="00DC209F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64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03.0000.388.02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B.88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C 44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pacjentów chorych na raka </w:t>
            </w:r>
            <w:proofErr w:type="spellStart"/>
            <w:r>
              <w:rPr>
                <w:b/>
                <w:sz w:val="16"/>
              </w:rPr>
              <w:t>podstawnokomórkowego</w:t>
            </w:r>
            <w:proofErr w:type="spellEnd"/>
            <w:r>
              <w:rPr>
                <w:b/>
                <w:sz w:val="16"/>
              </w:rPr>
              <w:t xml:space="preserve"> skóry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WISMODEGIB, CEMIPLIMAB</w:t>
            </w:r>
          </w:p>
        </w:tc>
      </w:tr>
      <w:tr w:rsidR="00DC209F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lastRenderedPageBreak/>
              <w:t>65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03.0000.389.02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B.89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Q 85.1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</w:t>
            </w:r>
            <w:proofErr w:type="spellStart"/>
            <w:r>
              <w:rPr>
                <w:b/>
                <w:sz w:val="16"/>
              </w:rPr>
              <w:t>ewerolimusem</w:t>
            </w:r>
            <w:proofErr w:type="spellEnd"/>
            <w:r>
              <w:rPr>
                <w:b/>
                <w:sz w:val="16"/>
              </w:rPr>
              <w:t xml:space="preserve"> chorych na stwardnienie guzowate z niekwalifikującymi się do leczenia operacyjnego guzami podwyściółkowymi olbrzymiokomórkowymi (SEGA)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EWEROLIMUS</w:t>
            </w:r>
          </w:p>
        </w:tc>
      </w:tr>
      <w:tr w:rsidR="00DC209F">
        <w:trPr>
          <w:trHeight w:val="82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66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03.0000.390.02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B.90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G 20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zaburzeń motorycznych w przebiegu zaawansowanej choroby Parkinsona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LEWODOPA + KARBIDOPA, APOMORFINA</w:t>
            </w:r>
          </w:p>
        </w:tc>
      </w:tr>
      <w:tr w:rsidR="00DC209F">
        <w:trPr>
          <w:trHeight w:val="8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67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03.0000.395.02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B.95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D 59.3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atypowego zespołu hemolityczno-mocznicowego (</w:t>
            </w:r>
            <w:proofErr w:type="spellStart"/>
            <w:r>
              <w:rPr>
                <w:b/>
                <w:sz w:val="16"/>
              </w:rPr>
              <w:t>aHUS</w:t>
            </w:r>
            <w:proofErr w:type="spellEnd"/>
            <w:r>
              <w:rPr>
                <w:b/>
                <w:sz w:val="16"/>
              </w:rPr>
              <w:t>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EKULIZUMAB</w:t>
            </w:r>
          </w:p>
        </w:tc>
      </w:tr>
      <w:tr w:rsidR="00DC209F">
        <w:trPr>
          <w:trHeight w:val="82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68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03.0000.396.02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B.96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D 59.5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</w:t>
            </w:r>
            <w:r>
              <w:rPr>
                <w:b/>
                <w:sz w:val="16"/>
              </w:rPr>
              <w:t>nocnej napadowej hemoglobinurii (PNH)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EKULIZUMAB</w:t>
            </w:r>
          </w:p>
        </w:tc>
      </w:tr>
      <w:tr w:rsidR="00DC209F">
        <w:trPr>
          <w:trHeight w:val="82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69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03.0000.397.02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B.97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D 69.3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dorosłych chorych na pierwotną małopłytkowość immunologiczną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ELTROMBOPAG, ROMIPLOSTYM, AWATROMBOPAG</w:t>
            </w:r>
          </w:p>
        </w:tc>
      </w:tr>
      <w:tr w:rsidR="00DC209F">
        <w:trPr>
          <w:trHeight w:val="84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70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03.0000.398.02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B.98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D 69.3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pediatrycznych chorych na </w:t>
            </w:r>
            <w:r>
              <w:rPr>
                <w:b/>
                <w:sz w:val="16"/>
              </w:rPr>
              <w:t>pierwotną małopłytkowość immunologiczną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ELTROMBOPAG, ROMIPLOSTYM</w:t>
            </w:r>
          </w:p>
        </w:tc>
      </w:tr>
      <w:tr w:rsidR="00DC209F">
        <w:trPr>
          <w:trHeight w:val="69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71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03.0000.399.02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B.99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E 22.0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akromegalii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PASYREOTYD, PEGWISOMANT</w:t>
            </w:r>
          </w:p>
        </w:tc>
      </w:tr>
      <w:tr w:rsidR="00DC209F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72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03.0000.401.02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B.101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E 78.01, I21, I22, I25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pacjentów z zaburzeniami lipidowymi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 xml:space="preserve">ALIROKUMAB, </w:t>
            </w:r>
            <w:r>
              <w:rPr>
                <w:sz w:val="16"/>
              </w:rPr>
              <w:t>EWOLOKUMAB, INKLISIRAN</w:t>
            </w:r>
          </w:p>
        </w:tc>
      </w:tr>
      <w:tr w:rsidR="00DC209F">
        <w:trPr>
          <w:trHeight w:val="84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73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03.0000.402.02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B.102.FM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G 12.0, G 12.1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chorych na rdzeniowy zanik mięśni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NUSINERSEN, RYSDYPLAM, ONASEMNOGEN ABEPARWOWEK</w:t>
            </w:r>
            <w:r>
              <w:rPr>
                <w:sz w:val="16"/>
                <w:vertAlign w:val="superscript"/>
              </w:rPr>
              <w:t xml:space="preserve">2 </w:t>
            </w:r>
          </w:p>
        </w:tc>
      </w:tr>
      <w:tr w:rsidR="00DC209F">
        <w:trPr>
          <w:trHeight w:val="76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74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03.0000.404.02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B.104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E 75.2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choroby </w:t>
            </w:r>
            <w:proofErr w:type="spellStart"/>
            <w:r>
              <w:rPr>
                <w:b/>
                <w:sz w:val="16"/>
              </w:rPr>
              <w:t>Fabry’ego</w:t>
            </w:r>
            <w:proofErr w:type="spellEnd"/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 xml:space="preserve">AGALZYDAZA ALFA, AGALZYDAZA BETA, </w:t>
            </w:r>
            <w:r>
              <w:rPr>
                <w:sz w:val="16"/>
              </w:rPr>
              <w:t>MIGALASTATUM</w:t>
            </w:r>
          </w:p>
        </w:tc>
      </w:tr>
      <w:tr w:rsidR="00DC209F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lastRenderedPageBreak/>
              <w:t>75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03.0000.405.02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B.105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H 20.0, H 30.0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zapalenia błony naczyniowej oka (ZBN) – część pośrednia, odcinek tylny lub cała błona naczyniowa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ADALIMUMAB</w:t>
            </w:r>
          </w:p>
        </w:tc>
      </w:tr>
      <w:tr w:rsidR="00DC209F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76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03.0000.406.02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B.106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 18.0, B 18.1, B 18.9, B 19.0, B 19.9, C 22.0, C 82, C 83, C</w:t>
            </w:r>
            <w:r>
              <w:rPr>
                <w:sz w:val="16"/>
              </w:rPr>
              <w:t xml:space="preserve"> 85, C 90.0, C 91, C 92, D 45, D 47, D 75, Z 94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Profilaktyka reaktywacji wirusowego zapalenia wątroby typu b u świadczeniobiorców po przeszczepach lub u świadczeniobiorców otrzymujących leczenie związane z ryzykiem reaktywacji HBV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ENTEKAWIR, TENOFOWIR</w:t>
            </w:r>
          </w:p>
        </w:tc>
      </w:tr>
      <w:tr w:rsidR="00DC209F">
        <w:trPr>
          <w:trHeight w:val="82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77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03.0000.407.02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B.107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L 50.1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chorych z przewlekłą pokrzywką spontaniczną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OMALIZUMAB</w:t>
            </w:r>
          </w:p>
        </w:tc>
      </w:tr>
      <w:tr w:rsidR="00DC209F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78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03.0000.408.02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B.108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C 73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agresywnego i objawowego, nieoperacyjnego, miejscowo zaawansowanego lub przerzutowego raka </w:t>
            </w:r>
            <w:proofErr w:type="spellStart"/>
            <w:r>
              <w:rPr>
                <w:b/>
                <w:sz w:val="16"/>
              </w:rPr>
              <w:t>rdzeniastego</w:t>
            </w:r>
            <w:proofErr w:type="spellEnd"/>
            <w:r>
              <w:rPr>
                <w:b/>
                <w:sz w:val="16"/>
              </w:rPr>
              <w:t xml:space="preserve"> tarczycy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WANDETANIB</w:t>
            </w:r>
          </w:p>
        </w:tc>
      </w:tr>
      <w:tr w:rsidR="00DC209F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79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03.0000.409.02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B.109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E 71.1, E 71.3, E 72.3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uzupełniające L-karnityną w wybranych chorobach metabolicznych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L-KARNITYNA</w:t>
            </w:r>
          </w:p>
        </w:tc>
      </w:tr>
      <w:tr w:rsidR="00DC209F">
        <w:trPr>
          <w:trHeight w:val="84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80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03.0000.410.02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B.110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C47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</w:t>
            </w:r>
            <w:proofErr w:type="spellStart"/>
            <w:r>
              <w:rPr>
                <w:b/>
                <w:sz w:val="16"/>
              </w:rPr>
              <w:t>dinutuksymabem</w:t>
            </w:r>
            <w:proofErr w:type="spellEnd"/>
            <w:r>
              <w:rPr>
                <w:b/>
                <w:sz w:val="16"/>
              </w:rPr>
              <w:t xml:space="preserve"> beta pacjentów z nerwiakiem zarodkowym współczulnym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DINUTUKSYMAB BETA</w:t>
            </w:r>
          </w:p>
        </w:tc>
      </w:tr>
      <w:tr w:rsidR="00DC209F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81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03.0000.411.02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B.111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E23.0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ciężkiego niedoboru hormonu wzrostu u pacjentów dorosłych oraz u młodzieży po zakończeniu terapii promującej wzrastanie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SOMATOTROPINA</w:t>
            </w:r>
          </w:p>
        </w:tc>
      </w:tr>
      <w:tr w:rsidR="00DC209F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82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03.0000.412.02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B.112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E84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chorych na mukowiscydozę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 xml:space="preserve">IWAKAFTOR, </w:t>
            </w:r>
            <w:r>
              <w:rPr>
                <w:sz w:val="16"/>
              </w:rPr>
              <w:t>IWAKAFTOR + LUMAKAFTOR,</w:t>
            </w:r>
          </w:p>
          <w:p w:rsidR="00DC209F" w:rsidRDefault="009440A9">
            <w:pPr>
              <w:jc w:val="center"/>
            </w:pPr>
            <w:r>
              <w:rPr>
                <w:sz w:val="16"/>
              </w:rPr>
              <w:t>IWAKAFTOR + TEZAKAFTOR</w:t>
            </w:r>
            <w:r>
              <w:rPr>
                <w:sz w:val="16"/>
                <w:vertAlign w:val="superscript"/>
              </w:rPr>
              <w:t>3</w:t>
            </w:r>
            <w:r>
              <w:rPr>
                <w:sz w:val="16"/>
              </w:rPr>
              <w:t>,</w:t>
            </w:r>
          </w:p>
          <w:p w:rsidR="00DC209F" w:rsidRDefault="009440A9">
            <w:pPr>
              <w:jc w:val="center"/>
            </w:pPr>
            <w:r>
              <w:rPr>
                <w:sz w:val="16"/>
              </w:rPr>
              <w:t>IWAKAFTOR + TEZAKAFTOR + ELEKSAKAFTOR</w:t>
            </w:r>
            <w:r>
              <w:rPr>
                <w:sz w:val="16"/>
                <w:vertAlign w:val="superscript"/>
              </w:rPr>
              <w:t>3</w:t>
            </w:r>
          </w:p>
        </w:tc>
      </w:tr>
      <w:tr w:rsidR="00DC209F">
        <w:trPr>
          <w:trHeight w:val="79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83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03.0000.413.02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B.113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N18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pacjentów z chorobami nerek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KETOANALOGI AMINOKWASÓW</w:t>
            </w:r>
          </w:p>
        </w:tc>
      </w:tr>
      <w:tr w:rsidR="00DC209F">
        <w:trPr>
          <w:trHeight w:val="79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84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03.0000.414.02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B.114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C92.0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chorych na ostrą białaczkę szpikową</w:t>
            </w:r>
            <w:r>
              <w:rPr>
                <w:b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MIDOSTAURYNA, GEMTUZUMAB OZOGAMYCYNY, GILTERYTYNIB, WENETOKLAKS, AZACYTYDYNA</w:t>
            </w:r>
          </w:p>
        </w:tc>
      </w:tr>
      <w:tr w:rsidR="00DC209F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lastRenderedPageBreak/>
              <w:t>85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03.0000.415.02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B.115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C96.2, C94.3, D47.9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agresywnej </w:t>
            </w:r>
            <w:proofErr w:type="spellStart"/>
            <w:r>
              <w:rPr>
                <w:b/>
                <w:sz w:val="16"/>
              </w:rPr>
              <w:t>mastocytozy</w:t>
            </w:r>
            <w:proofErr w:type="spellEnd"/>
            <w:r>
              <w:rPr>
                <w:b/>
                <w:sz w:val="16"/>
              </w:rPr>
              <w:t xml:space="preserve"> układowej, </w:t>
            </w:r>
            <w:proofErr w:type="spellStart"/>
            <w:r>
              <w:rPr>
                <w:b/>
                <w:sz w:val="16"/>
              </w:rPr>
              <w:t>mastocytozy</w:t>
            </w:r>
            <w:proofErr w:type="spellEnd"/>
            <w:r>
              <w:rPr>
                <w:b/>
                <w:sz w:val="16"/>
              </w:rPr>
              <w:t xml:space="preserve"> układowej z współistniejącym nowotworem układu krwiotwórczego oraz białaczki ma</w:t>
            </w:r>
            <w:r>
              <w:rPr>
                <w:b/>
                <w:sz w:val="16"/>
              </w:rPr>
              <w:t>stocytarnej</w:t>
            </w:r>
            <w:r>
              <w:rPr>
                <w:b/>
                <w:sz w:val="16"/>
                <w:vertAlign w:val="superscript"/>
              </w:rPr>
              <w:t>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MIDOSTAURYNA</w:t>
            </w:r>
          </w:p>
        </w:tc>
      </w:tr>
      <w:tr w:rsidR="00DC209F">
        <w:trPr>
          <w:trHeight w:val="79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86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03.0000.417.02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B.117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C44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raka z komórek Merkla </w:t>
            </w:r>
            <w:proofErr w:type="spellStart"/>
            <w:r>
              <w:rPr>
                <w:b/>
                <w:sz w:val="16"/>
              </w:rPr>
              <w:t>awelumabem</w:t>
            </w:r>
            <w:proofErr w:type="spellEnd"/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AWELUMAB</w:t>
            </w:r>
          </w:p>
        </w:tc>
      </w:tr>
      <w:tr w:rsidR="00DC209F">
        <w:trPr>
          <w:trHeight w:val="66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87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03.0000.418.02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B.118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E24.0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pacjentów z chorobą Cushinga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PASYREOTYD</w:t>
            </w:r>
          </w:p>
        </w:tc>
      </w:tr>
      <w:tr w:rsidR="00DC209F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88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03.0000.419.02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B.119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C73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pacjentów ze zróżnicowanym </w:t>
            </w:r>
            <w:r>
              <w:rPr>
                <w:b/>
                <w:sz w:val="16"/>
              </w:rPr>
              <w:t>rakiem tarczycy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SORAFENIB</w:t>
            </w:r>
          </w:p>
        </w:tc>
      </w:tr>
      <w:tr w:rsidR="00DC209F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89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03.0000.421.02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B.121.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G73.1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</w:t>
            </w:r>
            <w:proofErr w:type="spellStart"/>
            <w:r>
              <w:rPr>
                <w:b/>
                <w:sz w:val="16"/>
              </w:rPr>
              <w:t>amifamprydyną</w:t>
            </w:r>
            <w:proofErr w:type="spellEnd"/>
            <w:r>
              <w:rPr>
                <w:b/>
                <w:sz w:val="16"/>
              </w:rPr>
              <w:t xml:space="preserve"> pacjentów z zespołem miastenicznym Lamberta-Eatona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AMIFAMPRYDYNA</w:t>
            </w:r>
          </w:p>
        </w:tc>
      </w:tr>
      <w:tr w:rsidR="00DC209F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90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03.0000.422.02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B.122.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D84.1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zapobiegawcze chorych z nawracającymi napadami dziedzicznego obrzęku </w:t>
            </w:r>
            <w:r>
              <w:rPr>
                <w:b/>
                <w:sz w:val="16"/>
              </w:rPr>
              <w:t>naczynioruchowego o ciężkim przebiegu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LANADELUMAB</w:t>
            </w:r>
          </w:p>
        </w:tc>
      </w:tr>
      <w:tr w:rsidR="00DC209F">
        <w:trPr>
          <w:trHeight w:val="690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91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03.0000.423.02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B.123.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E83.0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pacjentów z chorobą Wilsona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TRIENTYNA</w:t>
            </w:r>
          </w:p>
        </w:tc>
      </w:tr>
      <w:tr w:rsidR="00DC209F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92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03.0000.424.02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B.124.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L20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chorych z ciężką postacią atopowego zapalenia skóry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DUPILUMAB, BARICYTYNIB, UPADACYTYNIB</w:t>
            </w:r>
          </w:p>
        </w:tc>
      </w:tr>
      <w:tr w:rsidR="00DC209F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93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03.0000.425.02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B.125.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C44.1, C44.2, C44.3, C44.4, C44.5, C44.6, C44.7, C44.8, C44.9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chorych na zaawansowanego raka </w:t>
            </w:r>
            <w:proofErr w:type="spellStart"/>
            <w:r>
              <w:rPr>
                <w:b/>
                <w:sz w:val="16"/>
              </w:rPr>
              <w:t>kolczystokomórkowego</w:t>
            </w:r>
            <w:proofErr w:type="spellEnd"/>
            <w:r>
              <w:rPr>
                <w:b/>
                <w:sz w:val="16"/>
              </w:rPr>
              <w:t xml:space="preserve"> skóry </w:t>
            </w:r>
            <w:proofErr w:type="spellStart"/>
            <w:r>
              <w:rPr>
                <w:b/>
                <w:sz w:val="16"/>
              </w:rPr>
              <w:t>cemiplimabem</w:t>
            </w:r>
            <w:proofErr w:type="spellEnd"/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CEMIPLIMAB</w:t>
            </w:r>
          </w:p>
        </w:tc>
      </w:tr>
      <w:tr w:rsidR="00DC209F">
        <w:trPr>
          <w:trHeight w:val="79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94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03.0000.426.02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B.126.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Q61.2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pacjentów z autosomalnie dominującą</w:t>
            </w:r>
            <w:r>
              <w:rPr>
                <w:b/>
                <w:sz w:val="16"/>
              </w:rPr>
              <w:t xml:space="preserve"> postacią zwyrodnienia wielotorbielowatego nerek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TOLWAPTAN</w:t>
            </w:r>
          </w:p>
        </w:tc>
      </w:tr>
      <w:tr w:rsidR="00DC209F">
        <w:trPr>
          <w:trHeight w:val="82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lastRenderedPageBreak/>
              <w:t>95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03.0000.427.02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B.127.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D61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dorosłych chorych na ciężką anemię </w:t>
            </w:r>
            <w:proofErr w:type="spellStart"/>
            <w:r>
              <w:rPr>
                <w:b/>
                <w:sz w:val="16"/>
              </w:rPr>
              <w:t>aplastyczną</w:t>
            </w:r>
            <w:proofErr w:type="spellEnd"/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ELTROMBOPAG</w:t>
            </w:r>
          </w:p>
        </w:tc>
      </w:tr>
      <w:tr w:rsidR="00DC209F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96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03.0000.428.02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B.128.FM.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E80.2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chorych na ostrą porfirię wątrobową (AHP) u dorosłych i</w:t>
            </w:r>
            <w:r>
              <w:rPr>
                <w:b/>
                <w:sz w:val="16"/>
              </w:rPr>
              <w:t xml:space="preserve"> młodzieży w wieku od 12 lat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GIWOSYRAN</w:t>
            </w:r>
            <w:r>
              <w:rPr>
                <w:sz w:val="16"/>
                <w:vertAlign w:val="superscript"/>
              </w:rPr>
              <w:t>2</w:t>
            </w:r>
          </w:p>
        </w:tc>
      </w:tr>
      <w:tr w:rsidR="00DC209F">
        <w:trPr>
          <w:trHeight w:val="70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97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03.0000.429.02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B.129.FM.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E74.8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chorych na pierwotną hiperoksalurię typu 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LUMAZYRAN</w:t>
            </w:r>
            <w:r>
              <w:rPr>
                <w:sz w:val="16"/>
                <w:vertAlign w:val="superscript"/>
              </w:rPr>
              <w:t>2</w:t>
            </w:r>
          </w:p>
        </w:tc>
      </w:tr>
      <w:tr w:rsidR="00DC209F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98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03.0000.430.02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B.130.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G71.0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chorych z dystrofią mięśniową </w:t>
            </w:r>
            <w:proofErr w:type="spellStart"/>
            <w:r>
              <w:rPr>
                <w:b/>
                <w:sz w:val="16"/>
              </w:rPr>
              <w:t>Duchenne’a</w:t>
            </w:r>
            <w:proofErr w:type="spellEnd"/>
            <w:r>
              <w:rPr>
                <w:b/>
                <w:sz w:val="16"/>
              </w:rPr>
              <w:t xml:space="preserve"> spowodowaną mutacją nonsensowną w </w:t>
            </w:r>
            <w:r>
              <w:rPr>
                <w:b/>
                <w:sz w:val="16"/>
              </w:rPr>
              <w:t>genie dystrofiny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ATALUREN</w:t>
            </w:r>
          </w:p>
        </w:tc>
      </w:tr>
      <w:tr w:rsidR="00DC209F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99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03.0000.431.02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B.131.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D.47.7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pacjentów z idiopatyczną wieloogniskową chorobą </w:t>
            </w:r>
            <w:proofErr w:type="spellStart"/>
            <w:r>
              <w:rPr>
                <w:b/>
                <w:sz w:val="16"/>
              </w:rPr>
              <w:t>Castlemana</w:t>
            </w:r>
            <w:proofErr w:type="spellEnd"/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SILTUKSYMAB</w:t>
            </w:r>
          </w:p>
        </w:tc>
      </w:tr>
      <w:tr w:rsidR="00DC209F">
        <w:trPr>
          <w:trHeight w:val="169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100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03.0000.432.02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B.132.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 xml:space="preserve">C81, C82, C83, C84, C85, C88, C90, C91, C92, C93, C94, C95, C96, C45, D46, D47, D56, D57, </w:t>
            </w:r>
            <w:r>
              <w:rPr>
                <w:sz w:val="16"/>
              </w:rPr>
              <w:t>D58, D61, D75, D80, D81, D82, D84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Stosowanie </w:t>
            </w:r>
            <w:proofErr w:type="spellStart"/>
            <w:r>
              <w:rPr>
                <w:b/>
                <w:sz w:val="16"/>
              </w:rPr>
              <w:t>letermowiru</w:t>
            </w:r>
            <w:proofErr w:type="spellEnd"/>
            <w:r>
              <w:rPr>
                <w:b/>
                <w:sz w:val="16"/>
              </w:rPr>
              <w:t xml:space="preserve"> w celu zapobiegania reaktywacji </w:t>
            </w:r>
            <w:proofErr w:type="spellStart"/>
            <w:r>
              <w:rPr>
                <w:b/>
                <w:sz w:val="16"/>
              </w:rPr>
              <w:t>cytomegalowirusa</w:t>
            </w:r>
            <w:proofErr w:type="spellEnd"/>
            <w:r>
              <w:rPr>
                <w:b/>
                <w:sz w:val="16"/>
              </w:rPr>
              <w:t xml:space="preserve"> (CMV) i rozwojowi choroby u dorosłych, seropozytywnych względem CMV pacjentów, którzy byli poddani zabiegowi przeszczepienia allogenicznych krwiotwórc</w:t>
            </w:r>
            <w:r>
              <w:rPr>
                <w:b/>
                <w:sz w:val="16"/>
              </w:rPr>
              <w:t>zych komórek macierzystych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LETERMOWIR</w:t>
            </w:r>
          </w:p>
        </w:tc>
      </w:tr>
      <w:tr w:rsidR="00DC209F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101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03.0000.433.02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B.133.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G43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Profilaktyczne leczenie chorych na migrenę przewlekłą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ERENUMAB, FREMANEZUMAB,</w:t>
            </w:r>
          </w:p>
          <w:p w:rsidR="00DC209F" w:rsidRDefault="009440A9">
            <w:pPr>
              <w:jc w:val="center"/>
            </w:pPr>
            <w:r>
              <w:rPr>
                <w:sz w:val="16"/>
              </w:rPr>
              <w:t>TOKSYNA BOTULINOWA TYPU A</w:t>
            </w:r>
          </w:p>
        </w:tc>
      </w:tr>
      <w:tr w:rsidR="00DC209F">
        <w:trPr>
          <w:trHeight w:val="115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102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03.0000.434.02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B.134.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C18, C19, C20, C34, C50, C61, C64, C67, C79.5, C90.0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Zapobieganie powikłaniom kostnym u dorosłych pacjentów z zaawansowanym procesem nowotworowym obejmującym kości z zastosowaniem </w:t>
            </w:r>
            <w:proofErr w:type="spellStart"/>
            <w:r>
              <w:rPr>
                <w:b/>
                <w:sz w:val="16"/>
              </w:rPr>
              <w:t>denosumabu</w:t>
            </w:r>
            <w:proofErr w:type="spellEnd"/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DENOSUMAB</w:t>
            </w:r>
          </w:p>
        </w:tc>
      </w:tr>
      <w:tr w:rsidR="00DC209F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103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03.0000.435.02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B.135.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D86, J67.0-J67.9, J84.1, J84.8, J84.9, J99.0, M34, J.99.1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pacjentów z chorobą śródmiąższową płuc 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NINTEDANIB</w:t>
            </w:r>
          </w:p>
        </w:tc>
      </w:tr>
      <w:tr w:rsidR="00DC209F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lastRenderedPageBreak/>
              <w:t>104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03.0000.436.02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B.136.FM.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A15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chorych na gruźlicę lekooporną (MDR/XDR)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BEDAKILINA, PRETOMANID</w:t>
            </w:r>
            <w:r>
              <w:rPr>
                <w:sz w:val="16"/>
                <w:vertAlign w:val="superscript"/>
              </w:rPr>
              <w:t>2</w:t>
            </w:r>
          </w:p>
        </w:tc>
      </w:tr>
      <w:tr w:rsidR="00DC209F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105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03.0000.437.02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B.137.FM.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N18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Odczulanie wysoko immunizowanych dorosłych </w:t>
            </w:r>
            <w:r>
              <w:rPr>
                <w:b/>
                <w:sz w:val="16"/>
              </w:rPr>
              <w:t>potencjalnych biorców przeszczepu nerki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IMLIFIDAZA</w:t>
            </w:r>
            <w:r>
              <w:rPr>
                <w:sz w:val="16"/>
                <w:vertAlign w:val="superscript"/>
              </w:rPr>
              <w:t>2</w:t>
            </w:r>
          </w:p>
        </w:tc>
      </w:tr>
      <w:tr w:rsidR="00DC209F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106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03.0000.438.02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B.138.FM.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G36.0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pacjentów ze spektrum zapalenia nerwów wzrokowych i rdzenia kręgowego (NMOSD)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SATRALIZUMAB</w:t>
            </w:r>
            <w:r>
              <w:rPr>
                <w:sz w:val="16"/>
                <w:vertAlign w:val="superscript"/>
              </w:rPr>
              <w:t>2</w:t>
            </w:r>
          </w:p>
        </w:tc>
      </w:tr>
      <w:tr w:rsidR="00DC209F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107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03.0000.439.02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B.139.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C25.4, C17.0-C17.9, C18.0-C18.4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</w:t>
            </w:r>
            <w:r>
              <w:rPr>
                <w:b/>
                <w:sz w:val="16"/>
              </w:rPr>
              <w:t xml:space="preserve"> pacjentów z nowotworami neuroendokrynnymi układu pokarmowego z zastosowaniem </w:t>
            </w:r>
            <w:proofErr w:type="spellStart"/>
            <w:r>
              <w:rPr>
                <w:b/>
                <w:sz w:val="16"/>
              </w:rPr>
              <w:t>radiofarmaceutyków</w:t>
            </w:r>
            <w:proofErr w:type="spellEnd"/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OKSODOTREOTYD LUTETU LU-177</w:t>
            </w:r>
          </w:p>
        </w:tc>
      </w:tr>
      <w:tr w:rsidR="00DC209F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108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03.0000.440.02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B.140.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E72.2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wspomagające zaburzeń cyklu mocznikowego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FENYLOMAŚLAN GLICEROLU</w:t>
            </w:r>
          </w:p>
        </w:tc>
      </w:tr>
      <w:tr w:rsidR="00DC209F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109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03.0000.441.02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B.141.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C61, C65, C66, C67, C68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pacjentów z rakiem </w:t>
            </w:r>
            <w:proofErr w:type="spellStart"/>
            <w:r>
              <w:rPr>
                <w:b/>
                <w:sz w:val="16"/>
              </w:rPr>
              <w:t>urotelialnym</w:t>
            </w:r>
            <w:proofErr w:type="spellEnd"/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AWELUMAB</w:t>
            </w:r>
          </w:p>
        </w:tc>
      </w:tr>
      <w:tr w:rsidR="00DC209F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110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03.0000.442.02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B.142.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D46.1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dorosłych pacjentów z zespołami </w:t>
            </w:r>
            <w:proofErr w:type="spellStart"/>
            <w:r>
              <w:rPr>
                <w:b/>
                <w:sz w:val="16"/>
              </w:rPr>
              <w:t>mielodysplastycznymi</w:t>
            </w:r>
            <w:proofErr w:type="spellEnd"/>
            <w:r>
              <w:rPr>
                <w:b/>
                <w:sz w:val="16"/>
              </w:rPr>
              <w:t xml:space="preserve"> z towarzyszącą niedokrwistością zależną od transfuzji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LUSPATERCEPT</w:t>
            </w:r>
          </w:p>
        </w:tc>
      </w:tr>
      <w:tr w:rsidR="00DC209F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111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03.0000.443.02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B.143.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E71.1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kwasem </w:t>
            </w:r>
            <w:proofErr w:type="spellStart"/>
            <w:r>
              <w:rPr>
                <w:b/>
                <w:sz w:val="16"/>
              </w:rPr>
              <w:t>kargluminowym</w:t>
            </w:r>
            <w:proofErr w:type="spellEnd"/>
            <w:r>
              <w:rPr>
                <w:b/>
                <w:sz w:val="16"/>
              </w:rPr>
              <w:t xml:space="preserve"> chorych z </w:t>
            </w:r>
            <w:proofErr w:type="spellStart"/>
            <w:r>
              <w:rPr>
                <w:b/>
                <w:sz w:val="16"/>
              </w:rPr>
              <w:t>acyduriami</w:t>
            </w:r>
            <w:proofErr w:type="spellEnd"/>
            <w:r>
              <w:rPr>
                <w:b/>
                <w:sz w:val="16"/>
              </w:rPr>
              <w:t xml:space="preserve"> organicznymi: propionową, </w:t>
            </w:r>
            <w:proofErr w:type="spellStart"/>
            <w:r>
              <w:rPr>
                <w:b/>
                <w:sz w:val="16"/>
              </w:rPr>
              <w:t>metylomalonową</w:t>
            </w:r>
            <w:proofErr w:type="spellEnd"/>
            <w:r>
              <w:rPr>
                <w:b/>
                <w:sz w:val="16"/>
              </w:rPr>
              <w:t xml:space="preserve"> i </w:t>
            </w:r>
            <w:proofErr w:type="spellStart"/>
            <w:r>
              <w:rPr>
                <w:b/>
                <w:sz w:val="16"/>
              </w:rPr>
              <w:t>izowalerianową</w:t>
            </w:r>
            <w:proofErr w:type="spellEnd"/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KWAS KARGLUMINOWY</w:t>
            </w:r>
          </w:p>
        </w:tc>
      </w:tr>
      <w:tr w:rsidR="00DC209F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112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03.0000.444.02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B.144.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Zgodnie z kryteriami kwalifikacji określonymi w opisie programu lekowego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pacjentów z guzami litymi z fuzją genu receptorowej kinazy tyrozynowej dla neurotrofin (NTRK)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LAROTREKTYNIB</w:t>
            </w:r>
          </w:p>
        </w:tc>
      </w:tr>
      <w:tr w:rsidR="00DC209F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lastRenderedPageBreak/>
              <w:t>113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03.0000.445.02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B.145.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E85.8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chorych na układową </w:t>
            </w:r>
            <w:proofErr w:type="spellStart"/>
            <w:r>
              <w:rPr>
                <w:b/>
                <w:sz w:val="16"/>
              </w:rPr>
              <w:t>amyloidozę</w:t>
            </w:r>
            <w:proofErr w:type="spellEnd"/>
            <w:r>
              <w:rPr>
                <w:b/>
                <w:sz w:val="16"/>
              </w:rPr>
              <w:t xml:space="preserve"> łańcuchów lekkich (AL)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DARATUMUMAB</w:t>
            </w:r>
          </w:p>
        </w:tc>
      </w:tr>
      <w:tr w:rsidR="00DC209F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114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03.0000.446.02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B.146.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C88.0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 xml:space="preserve">Leczenie chorych na makroglobulinemię </w:t>
            </w:r>
            <w:proofErr w:type="spellStart"/>
            <w:r>
              <w:rPr>
                <w:b/>
                <w:sz w:val="16"/>
              </w:rPr>
              <w:t>Waldenströma</w:t>
            </w:r>
            <w:proofErr w:type="spellEnd"/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ZANUBRUTYNIB</w:t>
            </w:r>
          </w:p>
        </w:tc>
      </w:tr>
      <w:tr w:rsidR="00DC209F">
        <w:trPr>
          <w:trHeight w:val="985"/>
        </w:trPr>
        <w:tc>
          <w:tcPr>
            <w:tcW w:w="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115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03.0000.447.02</w:t>
            </w:r>
          </w:p>
        </w:tc>
        <w:tc>
          <w:tcPr>
            <w:tcW w:w="1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B.147.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F33.1, F33.2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b/>
                <w:sz w:val="16"/>
              </w:rPr>
              <w:t>Leczenie chorych na depresję lekooporną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C209F" w:rsidRDefault="009440A9">
            <w:pPr>
              <w:jc w:val="center"/>
            </w:pPr>
            <w:r>
              <w:rPr>
                <w:sz w:val="16"/>
              </w:rPr>
              <w:t>ESKETAMINA</w:t>
            </w:r>
          </w:p>
        </w:tc>
      </w:tr>
      <w:tr w:rsidR="00DC209F">
        <w:trPr>
          <w:trHeight w:val="402"/>
        </w:trPr>
        <w:tc>
          <w:tcPr>
            <w:tcW w:w="1501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DC209F" w:rsidRDefault="009440A9">
            <w:pPr>
              <w:jc w:val="left"/>
            </w:pPr>
            <w:r>
              <w:rPr>
                <w:sz w:val="16"/>
                <w:vertAlign w:val="superscript"/>
              </w:rPr>
              <w:t xml:space="preserve">1 </w:t>
            </w:r>
            <w:r>
              <w:rPr>
                <w:sz w:val="16"/>
              </w:rPr>
              <w:t>– program lekowy, do którego ma zastosowanie przepis § 24 ust. 4 zarządzenia</w:t>
            </w:r>
          </w:p>
        </w:tc>
      </w:tr>
      <w:tr w:rsidR="00DC209F">
        <w:trPr>
          <w:trHeight w:val="415"/>
        </w:trPr>
        <w:tc>
          <w:tcPr>
            <w:tcW w:w="1501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209F" w:rsidRDefault="009440A9">
            <w:pPr>
              <w:jc w:val="left"/>
            </w:pPr>
            <w:r>
              <w:rPr>
                <w:sz w:val="16"/>
                <w:vertAlign w:val="superscript"/>
              </w:rPr>
              <w:t>2</w:t>
            </w:r>
            <w:r>
              <w:rPr>
                <w:sz w:val="16"/>
              </w:rPr>
              <w:t xml:space="preserve"> – technologia lekowa o wysokim poziomie innowacyjności - technologia lekowa, o której mowa w art. 2 pkt 24b ustawy o refundacji</w:t>
            </w:r>
          </w:p>
        </w:tc>
      </w:tr>
      <w:tr w:rsidR="00DC209F">
        <w:trPr>
          <w:trHeight w:val="415"/>
        </w:trPr>
        <w:tc>
          <w:tcPr>
            <w:tcW w:w="15015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C209F" w:rsidRDefault="009440A9">
            <w:pPr>
              <w:jc w:val="left"/>
            </w:pPr>
            <w:r>
              <w:rPr>
                <w:sz w:val="16"/>
                <w:vertAlign w:val="superscript"/>
              </w:rPr>
              <w:t xml:space="preserve">3 </w:t>
            </w:r>
            <w:r>
              <w:rPr>
                <w:sz w:val="16"/>
              </w:rPr>
              <w:t>- technologia lekowa o wysokiej wartości klinicznej - technologia lekowa, o której mowa w art. 2 pkt 24a ustawy o refundacji</w:t>
            </w:r>
          </w:p>
        </w:tc>
      </w:tr>
    </w:tbl>
    <w:p w:rsidR="00DC209F" w:rsidRDefault="00DC209F"/>
    <w:sectPr w:rsidR="00DC209F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9F"/>
    <w:rsid w:val="009440A9"/>
    <w:rsid w:val="00DC2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C44284B-C462-4B38-AA5F-F9B085428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2593</Words>
  <Characters>15561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18118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Kollakowski Piotr</cp:lastModifiedBy>
  <cp:revision>2</cp:revision>
  <dcterms:created xsi:type="dcterms:W3CDTF">2023-08-01T12:56:00Z</dcterms:created>
  <dcterms:modified xsi:type="dcterms:W3CDTF">2023-08-01T12:56:00Z</dcterms:modified>
  <cp:category>Akt prawny</cp:category>
</cp:coreProperties>
</file>