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314939" Type="http://schemas.openxmlformats.org/officeDocument/2006/relationships/officeDocument" Target="/word/document.xml" /><Relationship Id="coreR131493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111/2022/DSOZ</w:t>
        <w:br w:type="textWrapping"/>
        <w:t>Prezesa Narodowego Funduszu Zdrowia</w:t>
        <w:br w:type="textWrapping"/>
        <w:t>z dnia 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PROGRAMY ZDROWOTNE - PROFILAKTYCZNE PROGRAMY ZDROWOTNE - KATALOG ZAKRESÓW I ŚWIADCZEŃ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64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L. p.</w:t>
            </w:r>
          </w:p>
        </w:tc>
        <w:tc>
          <w:tcPr>
            <w:tcW w:w="1704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Kod zakresu świadczeń</w:t>
            </w:r>
          </w:p>
        </w:tc>
        <w:tc>
          <w:tcPr>
            <w:tcW w:w="3996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Nazwa zakresu świadczeń</w:t>
            </w:r>
          </w:p>
        </w:tc>
        <w:tc>
          <w:tcPr>
            <w:tcW w:w="16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Kod świadczenia</w:t>
            </w:r>
          </w:p>
        </w:tc>
        <w:tc>
          <w:tcPr>
            <w:tcW w:w="5592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Nazwa świadczenia</w:t>
            </w:r>
          </w:p>
        </w:tc>
        <w:tc>
          <w:tcPr>
            <w:tcW w:w="1392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Waga punktowa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648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10.7000.156.02</w:t>
            </w:r>
          </w:p>
        </w:tc>
        <w:tc>
          <w:tcPr>
            <w:tcW w:w="39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PROFILAKTYKI RAKA SZYJKI MACICY - ETAP DIAGNOSTYCZNY 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5.12.00.0000006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PROCEDURA DIAGNOSTYCZNA W PROGRAMIE PROFILAKTYKI RAKA SZYJKI MACICY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2,63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</w:t>
            </w:r>
          </w:p>
        </w:tc>
        <w:tc>
          <w:tcPr>
            <w:tcW w:w="170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10.0000.156.02</w:t>
            </w:r>
          </w:p>
        </w:tc>
        <w:tc>
          <w:tcPr>
            <w:tcW w:w="3996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PROFILAKTYKI RAKA SZYJKI MACICY - ETAP POGŁĘBIONEJ DIAGNOSTYKI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5.12.00.0000052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KOLPOSKOPIA 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5.12.00.0000053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KOLPOSKOPIA Z CELOWANYM POBRANIEM WYCINKÓW I BADANIEM HISTOPATOLOGICZNYM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8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3a</w:t>
            </w:r>
          </w:p>
        </w:tc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10.7940.158.02</w:t>
            </w:r>
          </w:p>
        </w:tc>
        <w:tc>
          <w:tcPr>
            <w:tcW w:w="39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PROFILAKTYKI RAKA PIERSI - ETAP PODSTAWOWY - w pracowni stacjonarnej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5.12.00.0000066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NA ETAPIE PODSTAWOWYM PROGRAMU PROFILAKTYKI RAKA PIERSI – w pracowni stacjonarnej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9,45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3b</w:t>
            </w:r>
          </w:p>
        </w:tc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10.7940.159.02</w:t>
            </w:r>
          </w:p>
        </w:tc>
        <w:tc>
          <w:tcPr>
            <w:tcW w:w="39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PROFILAKTYKI RAKA PIERSI - ETAP PODSTAWOWY - w pracowni mobilnej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5.12.00.0000067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NA ETAPIE PODSTAWOWYM PROGRAMU PROFILAKTYKI RAKA PIERSI – w pracowni mobilnej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9,45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648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170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10.0000.157.02</w:t>
            </w:r>
          </w:p>
        </w:tc>
        <w:tc>
          <w:tcPr>
            <w:tcW w:w="3996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 xml:space="preserve">PROGRAM PROFILAKTYKI RAKA PIERSI </w:t>
              <w:br w:type="textWrapping"/>
              <w:t>- ETAP POGŁĘBIONEJ DIAGNOSTYKI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5.12.00.0000054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NA ETAPIE POGŁĘBIONEJ DIAGNOSTYKI PROGRAMU PROFILAKTYKI RAKA PIERSI 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5.12.00.0000055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MAMMOGRAFIA UZUPEŁNIAJĄCA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5.12.00.0000056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USG PIERSI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5.12.00.0000061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BIOPSJA CIENKOIGŁOWA JEDNEJ ZMIANY OGNISKOWEJ Z UŻYCIEM TECHNIKI OBRAZOWEJ, Z BADANIEM CYTOLOGICZNYM (2-4 ROZMAZY; </w:t>
              <w:br w:type="textWrapping"/>
              <w:t>KONIECZNA DOKUMENTACJA FOTOGRAFICZNA KOŃCA IGŁY W NAKŁUWANEJ ZMIANIE)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5.12.00.0000062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BIOPSJA GRUBOIGŁOWA PIERSI PRZEZSKÓRNA Z PEŁNĄ DIAGNOSTYKĄ </w:t>
              <w:br w:type="textWrapping"/>
              <w:t>(BADANIE HIST.-PAT.) Z UŻYCIEM TECHNIK OBRAZOWYCH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31,50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10.4450.159.02</w:t>
            </w:r>
          </w:p>
        </w:tc>
        <w:tc>
          <w:tcPr>
            <w:tcW w:w="3996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BADAŃ PRENATALNYCH 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5.19.00.0000025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GENETYCZNA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5.19.00.0000002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BIOCHEMICZNE - AFP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5.19.00.0000003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BIOCHEMICZNE - PAP P-A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5.19.00.0000004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BIOCHEMICZNE - BETA-HCG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5.19.00.0000005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BIOCHEMICZNE - ESTRIOL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5.19.00.0000033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ULTRASONOGRAFICZNE I TRYMESTRU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28,35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5.19.00.0000034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ULTRASONOGRAFICZNE II TRYMESTRU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28,35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5.19.00.0000026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GENETYCZNE OBEJMUJĄCE CYTOGENETYCZNĄ, MOLEKULARNĄ I BIOCHEMICZNĄ OCENĘ MATERIAŁU PŁODOWEGO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126,00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5.19.00.0000027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AMNIOPUNKCJA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31,50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5.19.00.0000028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BIOPSJA TROFOBLASTU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31,50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5.19.00.0000029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KORDOCENTEZA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31,50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5.19.00.0000039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PODANIE IMMUNOGLOBULINY ANTY-RhD PACJENTCE RhD-UJEMNEJ  po inwazyjnej diagnostyce prenatalnej.</w:t>
              <w:br w:type="textWrapping"/>
              <w:t xml:space="preserve">Świadczenie polega na podaniu immunoglobuliny anty-RhD zgodnie z aktualnymi zaleceniami konsultantów krajowych w dziedzinie położnictwa i ginekologii, transfuzjologii klinicznej oraz perinatologii. </w:t>
              <w:br w:type="textWrapping"/>
              <w:t>Świadczenie rozliczane na podstawie faktury (konieczność udokumentowania zakupu fakturą/ rachunkiem). Obejmuje koszt immunoglobuliny anty-RhD, w wysokości nieprzekraczającej urzędowej ceny zbytu dla dawki 50 mcg/ml określonej w załączniku do obowiązującego obwieszczenia Ministra Zdrowia*)  z uwzględnieniem przepisów art. 9 Ustawy o refundacji leków, środków spożywczych specjalnego przeznaczenia żywieniowego oraz wyrobów medycznych z dnia 12 maja 2011 r. (Dz.U. z 2019 r. poz. 784 z późn. zm.).</w:t>
              <w:br w:type="textWrapping"/>
              <w:t>Wymagane wskazanie procedury wg ICD-9 - 99.111.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5a</w:t>
            </w:r>
          </w:p>
        </w:tc>
        <w:tc>
          <w:tcPr>
            <w:tcW w:w="170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10.1450.159.02</w:t>
            </w:r>
          </w:p>
        </w:tc>
        <w:tc>
          <w:tcPr>
            <w:tcW w:w="3996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BADAŃ PRENATALNYCH  - część położniczo-ginekologiczna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5.19.00.0000002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BIOCHEMICZNE - AFP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5.19.00.0000003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BIOCHEMICZNE - PAP P-A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5.19.00.0000004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BIOCHEMICZNE - BETA-HCG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5.19.00.0000005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BIOCHEMICZNE - ESTRIOL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5.19.00.0000033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ULTRASONOGRAFICZNE I TRYMESTRU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28,35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5.19.00.0000034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ULTRASONOGRAFICZNE II TRYMESTRU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28,35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5.19.00.0000027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AMNIOPUNKCJA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31,50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5.19.00.0000028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BIOPSJA TROFOBLASTU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31,50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5.19.00.0000029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KORDOCENTEZA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31,50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5.19.00.0000039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PODANIE IMMUNOGLOBULINY ANTY-RhD PACJENTCE RhD-UJEMNEJ  po inwazyjnej diagnostyce prenatalnej.</w:t>
              <w:br w:type="textWrapping"/>
              <w:t xml:space="preserve">Świadczenie polega na podaniu immunoglobuliny anty-RhD zgodnie z aktualnymi zaleceniami konsultantów krajowych w dziedzinie położnictwa i ginekologii, transfuzjologii klinicznej oraz perinatologii. </w:t>
              <w:br w:type="textWrapping"/>
              <w:t>Świadczenie rozliczane na podstawie faktury (konieczność udokumentowania zakupu fakturą/ rachunkiem). Obejmuje koszt immunoglobuliny anty-RhD, w wysokości nieprzekraczającej urzędowej ceny zbytu dla dawki 50 mcg/ml określonej w załączniku do obowiązującego obwieszczenia Ministra Zdrowia*)  z uwzględnieniem przepisów art. 9 Ustawy o refundacji leków, środków spożywczych specjalnego przeznaczenia żywieniowego oraz wyrobów medycznych z dnia 12 maja 2011 r.  (Dz.U. z 2019 r. poz. 784 z późn. zm.).</w:t>
              <w:br w:type="textWrapping"/>
              <w:t>Wymagane wskazanie procedury wg ICD-9 - 99.111.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5b</w:t>
            </w:r>
          </w:p>
        </w:tc>
        <w:tc>
          <w:tcPr>
            <w:tcW w:w="170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10.1210.159.02</w:t>
            </w:r>
          </w:p>
        </w:tc>
        <w:tc>
          <w:tcPr>
            <w:tcW w:w="3996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BADAŃ PRENATALNYCH  - część genetyczna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5.19.00.0000025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GENETYCZNA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5.19.00.0000026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GENETYCZNE OBEJMUJĄCE CYTOGENETYCZNĄ, MOLEKULARNĄ I BIOCHEMICZNĄ OCENĘ MATERIAŁU PŁODOWEGO - PROGRAM NFZ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126,00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10.0010.162.02</w:t>
            </w:r>
          </w:p>
        </w:tc>
        <w:tc>
          <w:tcPr>
            <w:tcW w:w="3996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PROFILAKTYKI CHORÓB ODTYTONIOWYCH (W TYM POCHP) - ETAP PODSTAWOWY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5.01.00.0000049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PORADNICTWO ANTYNIKOTYNOWE 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5.01.00.0000050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PORADNICTWO ANTYNIKOTYNOWE Z WYKONANIEM BADANIA SPIROMETRYCZNEGO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0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10.0000.163.02</w:t>
            </w:r>
          </w:p>
        </w:tc>
        <w:tc>
          <w:tcPr>
            <w:tcW w:w="3996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PROFILAKTYKI CHORÓB ODTYTONIOWYCH  (W TYM POCHP) - ETAP SPECJALISTYCZNY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5.12.00.0000064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WSTĘPNA NA ETAPIE SPECJALISTYCZNYM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5.12.00.0000065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KONTROLNA NA ETAPIE SPECJALISTYCZNYM (po 3, 6, 12 m-cach)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5.12.00.0000016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KONTROLNA W CYKLU LECZENIA FARMAKOLOGICZNEGO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5.12.00.0000017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KONTROLNA W CYKLU PSYCHOTERAPII GRUPOWEJ LUB INDYWIDUALNEJ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5.12.00.0000059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 (UDZIAŁ 1 OSOBY)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0,84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5.12.00.0000018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8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704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10.7910.155.02</w:t>
            </w:r>
          </w:p>
        </w:tc>
        <w:tc>
          <w:tcPr>
            <w:tcW w:w="3996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PROGRAM BADAŃ PRZESIEWOWYCH RAKA JELITA GRUBEGO</w:t>
            </w: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5.12.00.0000068</w:t>
            </w:r>
          </w:p>
        </w:tc>
        <w:tc>
          <w:tcPr>
            <w:tcW w:w="5592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W PROGRAMIE BADAŃ PRZESIEWOWYCH RAKA JELITA GRUBEGO</w:t>
            </w:r>
          </w:p>
        </w:tc>
        <w:tc>
          <w:tcPr>
            <w:tcW w:w="1392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37.5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648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5.12.00.0000069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Z BIOPSJĄ  (Z BADANIEM HIST-PAT)  W PROGRAMIE BADAŃ PRZESIEWOWYCH RAKA JELITA GRUBEGO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54,0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648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5.12.00.0000070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Z POLIPEKTOMIĄ JEDNEGO LUB WIĘCEJ POLIPÓW DO 15 MM DŁUGOŚCI, ZA POMOCĄ PĘTLI DIATERMICZNEJ (Z BADANIEM HIST-PAT)  W PROGRAMIE BADAŃ PRZESIEWOWYCH RAKA JELITA GRUBEGO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115,1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48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5.12.00.0000071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(SEDACJA) W PROGRAMIE BADAŃ PRZESIEWOWYCH RAKA JELITA GRUBEGO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19,4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48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5.12.00.0000072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KONSULTACJA WYNIKÓW Z WYDANIEM DALSZYCH ZALECEŃ PACJENTOWI W PROGRAMIE BADAŃ PRZESIEWOWYCH RAKA JELITA GRUBEGO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4,7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648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9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5.12.00.0000073</w:t>
            </w:r>
          </w:p>
        </w:tc>
        <w:tc>
          <w:tcPr>
            <w:tcW w:w="55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KONSULTACJA W ZAKRESIE KWALIFIKACJI DO ZNIECZULENIA (SEDACJI) W PROGRAMIE BADAŃ PRZESIEWOWYCH RAKA JELITA GRUBEGO</w:t>
            </w:r>
          </w:p>
        </w:tc>
        <w:tc>
          <w:tcPr>
            <w:tcW w:w="13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8,5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2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*) Obwieszczenie Ministra Zdrowia w sprawie wykazu leków, środków spożywczych specjalnego przeznaczenia żywieniowego, dla których ustalono urzędową cenę zbytu.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izabela.mosica</dc:creator>
  <dcterms:created xsi:type="dcterms:W3CDTF">2022-09-02T07:51:49Z</dcterms:created>
  <cp:lastModifiedBy>Wieczorek Damian</cp:lastModifiedBy>
  <dcterms:modified xsi:type="dcterms:W3CDTF">2022-09-02T18:46:27Z</dcterms:modified>
  <cp:revision>22</cp:revision>
  <dc:subject>w sprawie określenia warunków zawierania i realizacji umów o udzielanie świadczeń opieki zdrowotnej w rodzaju programy zdrowotne – w zakresach: profilaktyczne programy zdrowotne</dc:subject>
  <dc:title>Zarządzenie</dc:title>
</cp:coreProperties>
</file>