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032118" Type="http://schemas.openxmlformats.org/officeDocument/2006/relationships/officeDocument" Target="/word/document.xml" /><Relationship Id="coreR503211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rdzeniowy zanik mięśni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rdzeniowy zanik mięśni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rdzeniowy zanik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G12.0 – Rdzeniowy zanik mięśni, postać dziecięca, typ I [Werdniga-Hoffmana]</w:t>
            </w:r>
          </w:p>
          <w:p>
            <w:pPr>
              <w:jc w:val="left"/>
            </w:pPr>
            <w:r>
              <w:rPr>
                <w:sz w:val="20"/>
              </w:rPr>
              <w:t>G12.1 - Inne dziedziczne zaniki mięśni pochodzenia rdzeniowego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Rdzeniowego Zaniku Mięśni.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"Pomnik - Centrum Zdrowia Dziecka"</w:t>
            </w:r>
          </w:p>
          <w:p>
            <w:pPr>
              <w:jc w:val="left"/>
            </w:pPr>
            <w:r>
              <w:rPr>
                <w:sz w:val="20"/>
              </w:rPr>
              <w:t xml:space="preserve">Al. Dzieci Polskich 20, </w:t>
            </w:r>
          </w:p>
          <w:p>
            <w:pPr>
              <w:jc w:val="left"/>
            </w:pPr>
            <w:r>
              <w:rPr>
                <w:sz w:val="20"/>
              </w:rPr>
              <w:t>04-730 Warszawa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neurologii, neurologii dziecięcej, genetyki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2. </w:t>
            </w:r>
            <w:r>
              <w:rPr>
                <w:b w:val="1"/>
              </w:rPr>
              <w:t>Wzory dokumentów niezbędnych dla kwalifikacji oraz monitorowania leczenia pacjenta ustalone przez Zespół Koordynacyjny ds. Leczenia Rdzeniowego Zaniku Mięśni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I A. WZÓR WNIOSKU O KWALIFIKACJĘ DO LECZENIA W PROGRAMIE LECZENIE CHORYCH NA RDZENIOWY ZANIK MIĘŚNI (ICD-10 G 12.0, G12.1) DLA LEKU ZOLGENSMA (ONASEMNOGEN ABEPARWOWEK)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…………………………………………………………………………....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urodzenia: ……………………………………………………………………………..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Płeć: K/M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Jednostka wystawiająca wniosek (pełna nazwa):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 wnioskowany: …………………………………………………………………….....................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bialleliczna mutacja genu SMN1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liczba kopii genu SMN2 (proszę podać liczbę) …………............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Typ SMA: SMA1 SMA2 SMA3 przedobjawowy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Dotychczasowe leczenie (w ramach programu lekowego, badania klinicznego, programu wczesnego dostępu, innych źródeł finansowania):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Nusinersenem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Risdiplamem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Branaplamem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CHOP-INTEND - proszę podać sumę punktów: 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Aktualne informacje o szczepieniach obowiązkowych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Zachowana zdolność połykania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Tracheostomia i wentylacja mechaniczna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Niewydolność oddechowa od urodzenia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Masa ciała (w kg) 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Zaburzenia połykania wymagające karmienia z zastosowaniem sondy dożołądkowej lub gastrostomii odżywczej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Aktywna infekcja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Choroby współistniejące</w:t>
        <w:tab/>
        <w:t>(proszę wymienić)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uniemożliwiające podanie leczenia w ocenie lekarza prowadzącego</w:t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uniemożliwiające podanie leczenia w ocenie Zespołu Koordynacyjnego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nadwrażliwość na substancję czynną lub substancje pomocnicze, znana alergia lub nadwrażliwość na prednizolon lub inne glikokortykosteroidy lub ich substancje pomocnicze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Miano przeciwciał przeciwko adenowirusowi o serotypie 9 (AAV9)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badań laboratoryjnych: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GGTP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AlAT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AspAT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BILIRUBINA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KREATYNINA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f. HEMOGLOBINA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g. BIAŁE KRWINKI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h. PLT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i. STĘŻENIE TROPONINY 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Stwierdza się, że pacjent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spełnia/ nie spełnia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wszystkie pozostałe kryteria umożliwiające leczenie zgodnie z opisem programu lekowego.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 pacjenta w chwili obecnej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stwierdza/ nie stwierdza się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kryteriów stanowiących przeciwwskazania do włączenia do programu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lekarza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I b.</w:t>
        <w:tab/>
        <w:t>ZAŁĄCZNIK DO WNIOSKU O ZAKWALIFIKOWANIE PACJENTA DO LECZENIA W PROGRAMIE LECZENIA CHORYCH NA rdzeniowY zanik mięśni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mojego dziecka lekiem onasemnogen abeparwowek oraz zobowiązuję się do przyjmowania tego leku zgodnie z zaleceniami lekarskimi, oraz stawienia się na badania kontrolne w wyznaczonych terminach.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</w:t>
              <w:tab/>
              <w:t>______________________</w:t>
            </w:r>
          </w:p>
        </w:tc>
        <w:tc>
          <w:tcPr>
            <w:tcW w:w="505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________________________________________</w:t>
            </w:r>
          </w:p>
          <w:p>
            <w:pPr>
              <w:jc w:val="center"/>
            </w:pPr>
            <w:r>
              <w:rPr>
                <w:sz w:val="18"/>
              </w:rPr>
              <w:t>Podpis rodziców lub opiekuna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</w:t>
              <w:tab/>
              <w:t>______________________</w:t>
            </w:r>
          </w:p>
        </w:tc>
        <w:tc>
          <w:tcPr>
            <w:tcW w:w="505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_______________________________________</w:t>
            </w:r>
          </w:p>
          <w:p>
            <w:pPr>
              <w:jc w:val="center"/>
            </w:pPr>
            <w:r>
              <w:rPr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I C. WZÓR WNIOSKU O KWALIFIKACJĘ DO LECZENIA W PROGRAMIE LECZENIE CHORYCH NA RDZENIOWY ZANIK MIĘŚNI (ICD-10 G 12.0, G12.1) DLA LEKU EVRYSDI (RYSDYPLAM)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Nazwisko:…………………………………………………………………………....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urodzenia:……………………………………………………………………………..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PESEL:……………………………………………………………………………………...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Płeć: K/M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Jednostka wystawiająca wniosek (pełna nazwa):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 wnioskowany:…………………………………………………………………….........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mutacja genu SMN1 TAK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liczba kopii genu SMN2 (proszę podać liczbę)…………..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Typ SMA: SMA1 SMA2 SMA3, SM4, przedobjawowy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wystąpienia objawów: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rysdyplamem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Jeśli tak – data rozpoczęcia leczenia………………….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nusinersenem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a.leczenie w ramach programu lekowego B.102. TAK/NIE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b.data rozpoczęcia leczenia…………………..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Data zakończenia leczenia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Czy stwierdzono przeciwwskazania do leczenia nusinersenem w trakcie leczenia nusinersenem TAK/NIE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TAK, to jakie……………………………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Liczba podanych dawek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branaplamem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data rozpoczęcia leczenia…………………..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Data zakończenia leczenia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Liczba podanych dawek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onasemnogenem abeparwowek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data podania leku…………………..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wybranej odpowiednio dla wieku i stopnia zaawansowania objawów w momencie kwalifikacji – proszę podać sumę punktów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Wentylacja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rodzaj: INWAZYJNA / NIEINWAZYJNA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ile godzin dziennie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Żywienie dojelitowe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funkcji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Ocena funkcji wątroby PRAWIDŁOWA / NIEPRAWIDŁOWA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Ocena funkcji nerek PRAWIDŁOWA / NIEPRAWIDŁOWA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Stwierdza się, że pacjent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spełnia/ nie spełnia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wszystkie pozostałe kryteria umożliwiające leczenie zgodnie z opisem programu lekowego.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 pacjenta w chwili obecnej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stwierdza/ nie stwierdza się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kryteriów wyłączenia z programu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lekarza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I D.</w:t>
        <w:tab/>
        <w:t>ZAŁĄCZNIK DO WNIOSKU O ZAKWALIFIKOWANIE PACJENTA DO LECZENIA W PROGRAMIE LECZENIA CHORYCH NA rdzeniowY zanik mięśni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(na leczenie mojego dziecka*) rysdyplamem oraz zobowiązuję się do przyjmowania tego leku zgodnie z zaleceniami lekarskimi, oraz stawienia się na badania kontrolne w wyznaczonych terminach.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left"/>
            </w:pPr>
            <w:r>
              <w:rPr>
                <w:sz w:val="20"/>
              </w:rPr>
              <w:t>Data</w:t>
              <w:tab/>
              <w:t>_____________</w:t>
              <w:tab/>
            </w:r>
          </w:p>
        </w:tc>
        <w:tc>
          <w:tcPr>
            <w:tcW w:w="7560" w:type="dxa"/>
            <w:gridSpan w:val="3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_____________________________________________________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rPr>
                <w:sz w:val="20"/>
              </w:rPr>
              <w:t>Data</w:t>
              <w:tab/>
              <w:t>_______________</w:t>
            </w:r>
          </w:p>
        </w:tc>
        <w:tc>
          <w:tcPr>
            <w:tcW w:w="7560" w:type="dxa"/>
            <w:gridSpan w:val="3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____________________________________________________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2024-10-29T10:10:28Z</dcterms:created>
  <cp:lastModifiedBy>Michalak Alicja</cp:lastModifiedBy>
  <dcterms:modified xsi:type="dcterms:W3CDTF">2024-11-07T09:06:53Z</dcterms:modified>
  <cp:revision>82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