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A0C" w:rsidRDefault="00D279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105/2023/DSOZ</w:t>
      </w:r>
      <w:r>
        <w:br/>
        <w:t>Prezesa Narodowego Funduszu Zdrowia</w:t>
      </w:r>
      <w:r>
        <w:br/>
        <w:t>z dnia 5 lipca 2023 r.</w:t>
      </w:r>
    </w:p>
    <w:p w:rsidR="00DD0A0C" w:rsidRDefault="00D279CE">
      <w:pPr>
        <w:keepNext/>
        <w:spacing w:after="480"/>
        <w:jc w:val="center"/>
      </w:pPr>
      <w:r>
        <w:rPr>
          <w:b/>
        </w:rPr>
        <w:t>Zakresy świadczeń i kody zakresów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D0A0C">
        <w:trPr>
          <w:trHeight w:val="197"/>
        </w:trPr>
        <w:tc>
          <w:tcPr>
            <w:tcW w:w="5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629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Nazwa</w:t>
            </w:r>
          </w:p>
        </w:tc>
      </w:tr>
      <w:tr w:rsidR="00DD0A0C">
        <w:trPr>
          <w:trHeight w:val="585"/>
        </w:trPr>
        <w:tc>
          <w:tcPr>
            <w:tcW w:w="5700" w:type="dxa"/>
            <w:gridSpan w:val="5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1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2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3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 xml:space="preserve">rozporządzenia </w:t>
            </w:r>
            <w:r>
              <w:rPr>
                <w:sz w:val="18"/>
              </w:rPr>
              <w:t>MZ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zgodnie z zał. nr</w:t>
            </w:r>
            <w:r>
              <w:rPr>
                <w:b/>
                <w:sz w:val="18"/>
              </w:rPr>
              <w:t xml:space="preserve"> 4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5</w:t>
            </w:r>
          </w:p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</w:t>
            </w:r>
            <w:r>
              <w:rPr>
                <w:sz w:val="18"/>
              </w:rPr>
              <w:t>ozporządzenia MZ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5</w:t>
            </w:r>
          </w:p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</w:t>
            </w:r>
            <w:r>
              <w:rPr>
                <w:sz w:val="18"/>
              </w:rPr>
              <w:t>ozporządzenia MZ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6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7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8</w:t>
            </w:r>
          </w:p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</w:t>
            </w:r>
            <w:r>
              <w:rPr>
                <w:sz w:val="18"/>
              </w:rPr>
              <w:t>ozporządzenia MZ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zgodnie z zał. nr </w:t>
            </w:r>
            <w:r>
              <w:rPr>
                <w:b/>
                <w:sz w:val="18"/>
              </w:rPr>
              <w:t>9</w:t>
            </w:r>
          </w:p>
          <w:p w:rsidR="00DD0A0C" w:rsidRDefault="00D279CE">
            <w:pPr>
              <w:jc w:val="left"/>
            </w:pPr>
            <w:r>
              <w:rPr>
                <w:sz w:val="18"/>
              </w:rPr>
              <w:t>rozporządzenia MZ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zgodnie z zał. nr 2a oraz nr 10a do rozporządzenia MZ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zgodnie z zał.nr 2b oraz nr 10b do rozporządzenia MZ</w:t>
            </w: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L.p.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kod pakietu świadczeń wg N</w:t>
            </w:r>
            <w:r>
              <w:rPr>
                <w:b/>
                <w:sz w:val="18"/>
              </w:rPr>
              <w:lastRenderedPageBreak/>
              <w:t>FZ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lastRenderedPageBreak/>
              <w:t>kod pakietu świadczeń wg c</w:t>
            </w:r>
            <w:r>
              <w:rPr>
                <w:b/>
                <w:sz w:val="18"/>
              </w:rPr>
              <w:lastRenderedPageBreak/>
              <w:t xml:space="preserve">harakterystyki </w:t>
            </w:r>
          </w:p>
        </w:tc>
        <w:tc>
          <w:tcPr>
            <w:tcW w:w="19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lastRenderedPageBreak/>
              <w:t>Nazwa pakietu świadczeń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1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6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left"/>
            </w:pPr>
          </w:p>
        </w:tc>
      </w:tr>
      <w:tr w:rsidR="00DD0A0C">
        <w:trPr>
          <w:trHeight w:val="66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left"/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wartość </w:t>
            </w:r>
            <w:r>
              <w:rPr>
                <w:b/>
                <w:sz w:val="18"/>
              </w:rPr>
              <w:t>punktowa pakietów świadczeń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ogólnostomatologiczne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ogólnostomatologiczne dla dzieci i młodzieży do ukończenia 18. r.ż.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ogólnostomatologiczne udzielane w znieczuleniu ogólnym 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świadczenia stomatologiczne dla świadczeniob</w:t>
            </w:r>
            <w:r>
              <w:rPr>
                <w:sz w:val="18"/>
              </w:rPr>
              <w:t xml:space="preserve">iorców z grupy wysokiego ryzyka chorób zakaźnych, w tym chorych na AIDS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periodontologii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chirurgii stomatologicznej i periodontologii 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ortodoncji dla dzieci i młodzieży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protetyki stomatologicznej 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świadczen</w:t>
            </w:r>
            <w:r>
              <w:rPr>
                <w:sz w:val="18"/>
              </w:rPr>
              <w:t xml:space="preserve">ia protetyki stomatologicznej dla świadczeniobiorców po chirurgicznym leczeniu nowotworów w obrębie twarzoczaszki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stomatologicznej pomocy doraźnej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udzielane w dentobusie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 xml:space="preserve">świadczenia ogólnostomatologiczne udzielane w gabinecie szkolnym </w:t>
            </w:r>
          </w:p>
        </w:tc>
      </w:tr>
      <w:tr w:rsidR="00DD0A0C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i/>
                <w:sz w:val="16"/>
              </w:rPr>
              <w:t>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3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4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10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12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14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16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A0C" w:rsidRDefault="00D279CE">
            <w:pPr>
              <w:jc w:val="center"/>
            </w:pPr>
            <w:r>
              <w:rPr>
                <w:b/>
                <w:i/>
                <w:sz w:val="16"/>
              </w:rPr>
              <w:t>17</w:t>
            </w:r>
          </w:p>
        </w:tc>
      </w:tr>
      <w:tr w:rsidR="00DD0A0C">
        <w:trPr>
          <w:trHeight w:val="19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ST01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Ekstrakcje zębów jednokorzeniowych w znieczuleniu miejscowym i założeniem opatrunku uciskowego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93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9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ST02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Ekstrakcje zębów wielokorzeniowych w znieczuleniu miejscowym i założeniem opatrunku uciskowego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31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ST03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Chirurgiczne usunięcie zęba w znieczuleniu miejscowym z założeniem opatrunku </w:t>
            </w:r>
            <w:r>
              <w:rPr>
                <w:b/>
                <w:sz w:val="18"/>
              </w:rPr>
              <w:t>chirurgicznego i szyciem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9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ST04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Kiretaż zwykły 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130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ST05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Kiretaż otwarty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260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6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ST06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Plastyka wędzidełka, wargi, policzka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162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22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ST07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Chirurgiczne zaopatrzenie dużej, albo znacznie zanieczyszczonej rany w obrębie połowy szczęki włącznie z opracowaniem i szwami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177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24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ST08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Zatamowanie masywnego krwawienia w obrębie jamy ustnej przez </w:t>
            </w:r>
            <w:r>
              <w:rPr>
                <w:b/>
                <w:sz w:val="18"/>
              </w:rPr>
              <w:t>podwiązanie, podkłucie naczyń bądź zatkanie kością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138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5.13.00.7000009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ST09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Wyłuszczenie kamienia z przewodu ślinianki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162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ST10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Wyłuszczenie torbieli zębopochodnej z badaniem histopatologicznym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298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22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ST11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Wycięcie małego guzka lub zmiany guzopodobnej, włókniaka z badaniem histopatologicznym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269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ST12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Resekcja wierzchołka korzenia zęba przedniego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24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ST13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Plastyka połączenia lub przetoki ustno-zatokowej lub zamknięcie zatoki otwartej w przebiegu chirurgicznego usuwania zęba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223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0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ST14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Operacyjne usunięcie zęba zatrzymanego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266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8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ST15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Usunięcie zęba przez dłutowanie zewnątrzzębodołowe z wytworzeniem płata śluzówkowo-okostnowego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220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ST16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Odsłonięcie zęba zatrzymanego do leczenia ortodontycznego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269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2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 xml:space="preserve">ST17 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Gingiwoosteoplastyka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5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ST18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Plastyka przedsionka jamy ustnej met. Clarka, Kazanjana, Nabersa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222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9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19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5.13.00.7000019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ST19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Nacięcie powierzchniowo, podśluzówkowo lub podskórnie leżącego ropnia włącznie z </w:t>
            </w:r>
            <w:r>
              <w:rPr>
                <w:b/>
                <w:sz w:val="18"/>
              </w:rPr>
              <w:t>drenażem i opatrunkiem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86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5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ST20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Repozycja i unieruchomienie zwichniętego zęba lub grupy zębów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202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6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ST21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Repozycja i unieruchomienie złamanego fragmentu wyrostka zębodołowego z zębem </w:t>
            </w:r>
            <w:r>
              <w:rPr>
                <w:b/>
                <w:sz w:val="18"/>
              </w:rPr>
              <w:t>lub zębami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ST22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Tymczasowe zaopatrzenie złamanej szczęki lub szczęk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91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27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ST23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Zdjęcie jednej szyny przy wymianie unieruchomienia lub zakończeniu leczenia zachowawczego złamania </w:t>
            </w:r>
            <w:r>
              <w:rPr>
                <w:b/>
                <w:sz w:val="18"/>
              </w:rPr>
              <w:t>szczęk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171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9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ST24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Repozycja i unieruchomienie zwichnięcia żuchwy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104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5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ST25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Unieruchomienie zębów ligaturą drucianą lub założenie szyny drucianej (nazębnej) przy zwichnięciach, </w:t>
            </w:r>
            <w:r>
              <w:rPr>
                <w:b/>
                <w:sz w:val="18"/>
              </w:rPr>
              <w:t>reimplantacjach lub transplantacjach zębów, również założenie szyny przy zapaleniu kości, operacjach plastycznych lub resekcjach oraz szynowanie nieuszkodzonej, przeciwstawnej szczęki lub żuchwy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218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ST26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Leczenie </w:t>
            </w:r>
            <w:r>
              <w:rPr>
                <w:b/>
                <w:sz w:val="18"/>
              </w:rPr>
              <w:t>zmian na błonie śluzowej jamy ustnej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51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0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ST27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Chirurgiczne zaopatrzenie małej rany obejmującej do 3 zębodołów włącznie ze szwem 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95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ST28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Badanie lekarskie stomatologiczne i </w:t>
            </w:r>
            <w:r>
              <w:rPr>
                <w:b/>
                <w:sz w:val="18"/>
              </w:rPr>
              <w:t>kontrolne po urazie zęba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96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3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29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5.13.00.7000029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ST29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Konsultacja specjalistyczna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73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6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5.13.00.7000030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ST30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Usunięcie złogów nazębnych z 1/2 łuku zębowego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</w:tr>
      <w:tr w:rsidR="00DD0A0C">
        <w:trPr>
          <w:trHeight w:val="18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5.13.00.7000130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ST30A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Usunięcie złogów nazębnych z całego łuku zębowego 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75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</w:tr>
      <w:tr w:rsidR="00DD0A0C">
        <w:trPr>
          <w:trHeight w:val="15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5.13.00.7000230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ST30B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Usunięcie złogów nazębnych z 1/2 łuku zębowego (pacjent w I lub II stadium choroby przyzębia lub zapaleniem dziąseł)*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44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8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5.13.00.7000330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ST30C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Usunięcie złogów nazębnych z 1/2 łuku zębowego pacjent w III lub IV stadium choroby przyzębia lub zapaleniem dziąseł) *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88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i/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5.13.00.7000031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ST31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 Założenie opatrunku chirurgicznego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92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2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36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5.13.00.7000032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ST32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Założenie opatrunku parodontologicznego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117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9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37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5.13.00.7000033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ST33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Badanie lekarskie stomatologiczne, które obejmuje również instruktaż higieny jamy ustnej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22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38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5.13.00.7000133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ST33A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 xml:space="preserve">Badanie lekarskie </w:t>
            </w:r>
            <w:r>
              <w:rPr>
                <w:b/>
                <w:sz w:val="18"/>
              </w:rPr>
              <w:t>stomatologiczne, które obejmuje również instruktaż higieny jamy ustnej**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75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10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39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5.13.00.7000034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ST34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Badanie lekarskie kontrolne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47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DD0A0C">
        <w:trPr>
          <w:trHeight w:val="12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40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sz w:val="18"/>
              </w:rPr>
              <w:t>5.13.00.7000134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ST34A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left"/>
            </w:pPr>
            <w:r>
              <w:rPr>
                <w:b/>
                <w:sz w:val="18"/>
              </w:rPr>
              <w:t>Badanie lekarskie kontrolne **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b/>
                <w:sz w:val="18"/>
              </w:rPr>
              <w:t>63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279CE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A0C" w:rsidRDefault="00DD0A0C">
            <w:pPr>
              <w:jc w:val="center"/>
            </w:pPr>
          </w:p>
        </w:tc>
      </w:tr>
      <w:tr w:rsidR="00DD0A0C">
        <w:trPr>
          <w:trHeight w:val="60"/>
        </w:trPr>
        <w:tc>
          <w:tcPr>
            <w:tcW w:w="219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D0A0C" w:rsidRDefault="00DD0A0C">
            <w:pPr>
              <w:jc w:val="right"/>
            </w:pPr>
          </w:p>
        </w:tc>
      </w:tr>
      <w:tr w:rsidR="00DD0A0C">
        <w:trPr>
          <w:trHeight w:val="91"/>
        </w:trPr>
        <w:tc>
          <w:tcPr>
            <w:tcW w:w="219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D0A0C" w:rsidRDefault="00D279CE">
            <w:pPr>
              <w:jc w:val="left"/>
            </w:pPr>
            <w:r>
              <w:rPr>
                <w:sz w:val="18"/>
              </w:rPr>
              <w:t>*świadczenie udzielane przez lekarza specjalistę z periodontologii</w:t>
            </w:r>
          </w:p>
        </w:tc>
      </w:tr>
      <w:tr w:rsidR="00DD0A0C">
        <w:trPr>
          <w:trHeight w:val="91"/>
        </w:trPr>
        <w:tc>
          <w:tcPr>
            <w:tcW w:w="219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D0A0C" w:rsidRDefault="00D279CE">
            <w:pPr>
              <w:jc w:val="left"/>
            </w:pPr>
            <w:r>
              <w:rPr>
                <w:sz w:val="18"/>
              </w:rPr>
              <w:t>**świadczenie udzielane w zakresie świadczenia chirurgii i periodontologii oraz świadczenia periodontologii przez lekarzy specjalistów ;</w:t>
            </w:r>
          </w:p>
        </w:tc>
      </w:tr>
    </w:tbl>
    <w:p w:rsidR="00DD0A0C" w:rsidRDefault="00DD0A0C"/>
    <w:sectPr w:rsidR="00DD0A0C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0C"/>
    <w:rsid w:val="00D279CE"/>
    <w:rsid w:val="00DD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8F23A73-9023-4762-8C13-00435D65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5541</Characters>
  <Application>Microsoft Office Word</Application>
  <DocSecurity>4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stomatologiczne</dc:subject>
  <dc:creator>ewa.kociubowska</dc:creator>
  <cp:lastModifiedBy>Skierka Monika</cp:lastModifiedBy>
  <cp:revision>2</cp:revision>
  <dcterms:created xsi:type="dcterms:W3CDTF">2023-07-05T13:35:00Z</dcterms:created>
  <dcterms:modified xsi:type="dcterms:W3CDTF">2023-07-05T13:35:00Z</dcterms:modified>
  <cp:category>Akt prawny</cp:category>
</cp:coreProperties>
</file>