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2638F9" Type="http://schemas.openxmlformats.org/officeDocument/2006/relationships/officeDocument" Target="/word/document.xml" /><Relationship Id="coreR42638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2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 świadczeń: 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34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789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4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418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388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1130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4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6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504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6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2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050" w:type="dxa"/>
            <w:gridSpan w:val="1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0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4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45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34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8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4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4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1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Fundusz****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świadczeniodawca*****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5045" w:type="dxa"/>
            <w:gridSpan w:val="2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 KR (Kody resortowe) - kody nadane zgodnie z rozporządzeniem Ministra Zdrowia wydanym na podstawie art. 105 ust. 5 ustawy z dnia 15 kwietnia 2011 r. o działalności leczniczej (Dz. U. z 2022 r. poz. 633, z późn.zm.) - stosuje się odpowiednio do komórek org. wykonujących usługi dla dzieci, zgodnie z rozporządzeniem Ministra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0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 B - brak zmian, D - dodano, M - zmodyfikowano, U - usunięto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0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*** Typ harmonogramu: P - harmonogram podstawowy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0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>**** kwalifikowany podpis elektroniczny albo pieczęć wraz z podpisem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390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0"/>
              </w:rPr>
              <w:t xml:space="preserve">***** kwalifikowany podpis elektroniczny albo pieczęć/nadruk/naklejka świadczeniodawcy - zawierające nazwę, adres, NIP i REGON - wraz z podpisem 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Malgorzata.Kielek</dc:creator>
  <dcterms:created xsi:type="dcterms:W3CDTF">2022-07-28T14:10:23Z</dcterms:created>
  <cp:lastModifiedBy>Mysińska Monika</cp:lastModifiedBy>
  <dcterms:modified xsi:type="dcterms:W3CDTF">2022-08-10T08:46:14Z</dcterms:modified>
  <cp:revision>9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