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501" w:rsidRDefault="004B667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20 do zarządzenia Nr 69/2023/DGL</w:t>
      </w:r>
      <w:r>
        <w:br/>
        <w:t>Prezesa Narodowego Funduszu Zdrowia</w:t>
      </w:r>
      <w:r>
        <w:br/>
        <w:t>z dnia 21 kwietnia 2023 r.</w:t>
      </w:r>
    </w:p>
    <w:p w:rsidR="005C4501" w:rsidRDefault="004B667C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zapalenia błony naczyniowej oka (ZBN) oraz weryfikację jego </w:t>
      </w:r>
      <w:r>
        <w:rPr>
          <w:b/>
        </w:rPr>
        <w:t>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2806"/>
        <w:gridCol w:w="6661"/>
      </w:tblGrid>
      <w:tr w:rsidR="005C4501">
        <w:trPr>
          <w:trHeight w:val="2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5C4501">
        <w:trPr>
          <w:trHeight w:val="45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kwalifikacja do leczenia zapalenia błony naczyniowej oka (ZBN) oraz weryfikacja jego efektów</w:t>
            </w:r>
          </w:p>
        </w:tc>
      </w:tr>
      <w:tr w:rsidR="005C4501">
        <w:trPr>
          <w:trHeight w:val="45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przez zespół </w:t>
            </w:r>
            <w:r>
              <w:rPr>
                <w:sz w:val="20"/>
              </w:rPr>
              <w:t>koordynacyjny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Leczenie zapalenia błony naczyniowej oka (ZBN) – część pośrednia, odcinek tylny lub cała błona naczyniowa</w:t>
            </w:r>
          </w:p>
        </w:tc>
      </w:tr>
      <w:tr w:rsidR="005C4501">
        <w:trPr>
          <w:trHeight w:val="594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H20.0 – zapalenie ostre i podostre tęczówki i ciała rzęskowego</w:t>
            </w:r>
          </w:p>
          <w:p w:rsidR="005C4501" w:rsidRDefault="004B667C">
            <w:pPr>
              <w:jc w:val="left"/>
            </w:pPr>
            <w:r>
              <w:rPr>
                <w:sz w:val="20"/>
              </w:rPr>
              <w:t>H30.0 –</w:t>
            </w:r>
            <w:r>
              <w:rPr>
                <w:sz w:val="20"/>
              </w:rPr>
              <w:t xml:space="preserve"> zapalenie ogniskowe naczyniówki i siatkówki</w:t>
            </w:r>
          </w:p>
        </w:tc>
      </w:tr>
      <w:tr w:rsidR="005C4501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5C4501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 xml:space="preserve">Zespół Koordynacyjny ds. zapalenia błony naczyniowej oka (ZBN) </w:t>
            </w:r>
          </w:p>
        </w:tc>
      </w:tr>
      <w:tr w:rsidR="005C4501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Wojskowy Instytut Medyczny Państwowy Instytut Badawczy</w:t>
            </w:r>
          </w:p>
          <w:p w:rsidR="005C4501" w:rsidRDefault="004B667C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5C4501" w:rsidRDefault="004B667C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5C4501">
        <w:trPr>
          <w:trHeight w:val="31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 w:rsidR="005C4501">
        <w:trPr>
          <w:trHeight w:val="137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 xml:space="preserve">zasady kwalifikacji </w:t>
            </w:r>
            <w:r>
              <w:rPr>
                <w:sz w:val="20"/>
              </w:rPr>
              <w:t>chorych wymagających udzielenia świadczenia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5C4501" w:rsidRDefault="004B667C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</w:t>
            </w:r>
            <w:r>
              <w:rPr>
                <w:sz w:val="20"/>
              </w:rPr>
              <w:t>u monitorowania programów lekowych.</w:t>
            </w:r>
          </w:p>
        </w:tc>
      </w:tr>
      <w:tr w:rsidR="005C4501">
        <w:trPr>
          <w:trHeight w:val="97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501" w:rsidRDefault="004B667C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5C4501" w:rsidRDefault="005C4501"/>
    <w:sectPr w:rsidR="005C450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01"/>
    <w:rsid w:val="004B667C"/>
    <w:rsid w:val="005C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EC03236-E66F-411A-91A5-B898487A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1476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2023-04-24T06:45:00Z</dcterms:created>
  <dcterms:modified xsi:type="dcterms:W3CDTF">2023-04-24T06:45:00Z</dcterms:modified>
  <cp:category>Akt prawny</cp:category>
</cp:coreProperties>
</file>