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7C" w:rsidRDefault="005E674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38 do zarządzenia Nr 69/2023/DGL</w:t>
      </w:r>
      <w:r>
        <w:br/>
        <w:t>Prezesa Narodowego Funduszu Zdrowia</w:t>
      </w:r>
      <w:r>
        <w:br/>
        <w:t>z dnia 21 kwietnia 2023 r.</w:t>
      </w:r>
    </w:p>
    <w:p w:rsidR="008F6D7C" w:rsidRDefault="005E6747">
      <w:pPr>
        <w:keepNext/>
        <w:spacing w:after="480"/>
        <w:jc w:val="center"/>
      </w:pPr>
      <w:r>
        <w:rPr>
          <w:b/>
        </w:rPr>
        <w:t>Skład osobowy Zespołu Koordynacyjnego ds. leczenia zaburzeń motorycznych w przebiegu choroby Parkinsona</w:t>
      </w:r>
    </w:p>
    <w:p w:rsidR="008F6D7C" w:rsidRDefault="005E6747">
      <w:pPr>
        <w:spacing w:before="120" w:after="120"/>
        <w:ind w:firstLine="227"/>
      </w:pPr>
      <w:r>
        <w:t xml:space="preserve">W skład Zespołu Koordynacyjnego ds. </w:t>
      </w:r>
      <w:r>
        <w:t>leczenia zaburzeń motorycznych w przebiegu choroby Parkinsona wchodzą:</w:t>
      </w:r>
    </w:p>
    <w:p w:rsidR="008F6D7C" w:rsidRDefault="005E6747">
      <w:pPr>
        <w:spacing w:before="120" w:after="120"/>
        <w:ind w:left="340" w:hanging="227"/>
      </w:pPr>
      <w:r>
        <w:t>1) </w:t>
      </w:r>
      <w:r>
        <w:t>dr hab. n. med. Dariusz Koziorowski – przewodniczący Zespołu, Klinika Neurologii, Mazowiecki Szpital Bródnowski Sp. z o.o., Warszawa;</w:t>
      </w:r>
    </w:p>
    <w:p w:rsidR="008F6D7C" w:rsidRDefault="005E6747">
      <w:pPr>
        <w:spacing w:before="120" w:after="120"/>
        <w:ind w:left="340" w:hanging="227"/>
      </w:pPr>
      <w:r>
        <w:t>2) </w:t>
      </w:r>
      <w:r>
        <w:t>prof. dr hab. med. Jarosław Sławek – wiceprze</w:t>
      </w:r>
      <w:r>
        <w:t>wodniczący Zespołu, Oddział Neurologii, Szpital św. Wojciecha, Podmiot Leczniczy Copernicus sp. z o.o. Gdańsk;</w:t>
      </w:r>
    </w:p>
    <w:p w:rsidR="008F6D7C" w:rsidRDefault="005E6747">
      <w:pPr>
        <w:spacing w:before="120" w:after="120"/>
        <w:ind w:left="340" w:hanging="227"/>
      </w:pPr>
      <w:r>
        <w:t>3) </w:t>
      </w:r>
      <w:r>
        <w:t>dr hab. prof. nadzw. Andrzej Bogucki, Klinika Chorób Układu Pozapiramidowego, Uniwersytet Medyczny w Łodzi;</w:t>
      </w:r>
    </w:p>
    <w:p w:rsidR="008F6D7C" w:rsidRDefault="005E6747">
      <w:pPr>
        <w:spacing w:before="120" w:after="120"/>
        <w:ind w:left="340" w:hanging="227"/>
      </w:pPr>
      <w:r>
        <w:t>4) </w:t>
      </w:r>
      <w:r>
        <w:t>dr hab. Sławomir Budrewicz, pro</w:t>
      </w:r>
      <w:r>
        <w:t>f. nadzw., Klinika Neurologii, Uniwersytet Medyczny im. Piastów Śląskich we Wrocławiu;</w:t>
      </w:r>
    </w:p>
    <w:p w:rsidR="008F6D7C" w:rsidRDefault="005E6747">
      <w:pPr>
        <w:spacing w:before="120" w:after="120"/>
        <w:ind w:left="340" w:hanging="227"/>
      </w:pPr>
      <w:r>
        <w:t>5) </w:t>
      </w:r>
      <w:r>
        <w:t>dr hab. n. med. Monika Rudzińska, Klinika Neurologii, Szpital Kliniczny Uniwersytetu Medycznego w Katowicach.</w:t>
      </w:r>
    </w:p>
    <w:sectPr w:rsidR="008F6D7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7C"/>
    <w:rsid w:val="005E6747"/>
    <w:rsid w:val="008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BF70038-53CA-41BD-9A74-F43ABDAA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2023-04-24T06:55:00Z</dcterms:created>
  <dcterms:modified xsi:type="dcterms:W3CDTF">2023-04-24T06:55:00Z</dcterms:modified>
  <cp:category>Akt prawny</cp:category>
</cp:coreProperties>
</file>