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9" w:rsidRPr="007F60E6" w:rsidRDefault="000B5885" w:rsidP="007F60E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:rsidR="007F60E6" w:rsidRPr="00F52156" w:rsidRDefault="007F60E6">
      <w:pPr>
        <w:rPr>
          <w:rFonts w:ascii="Arial" w:hAnsi="Arial" w:cs="Arial"/>
        </w:rPr>
      </w:pPr>
    </w:p>
    <w:p w:rsidR="007F60E6" w:rsidRPr="00F52156" w:rsidRDefault="007F60E6" w:rsidP="00EC487F">
      <w:pPr>
        <w:pStyle w:val="Default"/>
        <w:spacing w:before="120" w:after="120" w:line="360" w:lineRule="auto"/>
        <w:ind w:firstLine="709"/>
        <w:jc w:val="both"/>
      </w:pPr>
      <w:r w:rsidRPr="00F52156">
        <w:t xml:space="preserve">Niniejsze zarządzenie wynika </w:t>
      </w:r>
      <w:r w:rsidR="004E65EC" w:rsidRPr="00F52156">
        <w:t xml:space="preserve">z </w:t>
      </w:r>
      <w:r w:rsidRPr="00F52156">
        <w:t>wejści</w:t>
      </w:r>
      <w:r w:rsidR="004E65EC" w:rsidRPr="00F52156">
        <w:t>a</w:t>
      </w:r>
      <w:r w:rsidRPr="00F52156">
        <w:t xml:space="preserve"> w życie z dniem 1 lipca 2016 r. przepisu art. 1 pkt 53 ustawy z dnia 22 lipca 2014 r. o zmianie ustawy </w:t>
      </w:r>
      <w:r w:rsidR="004E65EC" w:rsidRPr="00F52156">
        <w:br/>
      </w:r>
      <w:r w:rsidRPr="00F52156">
        <w:t xml:space="preserve">o świadczeniach opieki zdrowotnej finansowanych ze środków publicznych </w:t>
      </w:r>
      <w:r w:rsidR="004E65EC" w:rsidRPr="00F52156">
        <w:br/>
      </w:r>
      <w:r w:rsidRPr="00F52156">
        <w:t xml:space="preserve">oraz niektórych innych ustaw (Dz. U. z 2014 r., poz. 1138, z </w:t>
      </w:r>
      <w:proofErr w:type="spellStart"/>
      <w:r w:rsidRPr="00F52156">
        <w:t>póżn</w:t>
      </w:r>
      <w:proofErr w:type="spellEnd"/>
      <w:r w:rsidRPr="00F52156">
        <w:t xml:space="preserve">. zm.), zwanej dalej „ustawą", który uchyla dotychczasową i wprowadza nową podstawę prawną </w:t>
      </w:r>
      <w:r w:rsidR="004E65EC" w:rsidRPr="00F52156">
        <w:br/>
      </w:r>
      <w:r w:rsidRPr="00F52156">
        <w:t>dla wydawanych przez Prezesa Funduszu zarządzeń.</w:t>
      </w:r>
    </w:p>
    <w:p w:rsidR="004E65EC" w:rsidRDefault="007F60E6" w:rsidP="00EC487F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52156">
        <w:rPr>
          <w:rFonts w:ascii="Arial" w:hAnsi="Arial" w:cs="Arial"/>
          <w:color w:val="000000"/>
          <w:sz w:val="24"/>
          <w:szCs w:val="24"/>
        </w:rPr>
        <w:t xml:space="preserve">Zgodnie z nowym brzmieniem </w:t>
      </w:r>
      <w:r w:rsidR="004E65EC" w:rsidRPr="00F52156">
        <w:rPr>
          <w:rFonts w:ascii="Arial" w:hAnsi="Arial" w:cs="Arial"/>
          <w:color w:val="000000"/>
          <w:sz w:val="24"/>
          <w:szCs w:val="24"/>
        </w:rPr>
        <w:t xml:space="preserve">art. </w:t>
      </w:r>
      <w:r w:rsidRPr="00F52156">
        <w:rPr>
          <w:rFonts w:ascii="Arial" w:hAnsi="Arial" w:cs="Arial"/>
          <w:color w:val="000000"/>
          <w:sz w:val="24"/>
          <w:szCs w:val="24"/>
        </w:rPr>
        <w:t xml:space="preserve">146 ustawy z dnia 27 sierpnia 2004 r. </w:t>
      </w:r>
      <w:r w:rsidR="004E65EC" w:rsidRPr="00F52156">
        <w:rPr>
          <w:rFonts w:ascii="Arial" w:hAnsi="Arial" w:cs="Arial"/>
          <w:color w:val="000000"/>
          <w:sz w:val="24"/>
          <w:szCs w:val="24"/>
        </w:rPr>
        <w:br/>
      </w:r>
      <w:r w:rsidRPr="00F52156">
        <w:rPr>
          <w:rFonts w:ascii="Arial" w:hAnsi="Arial" w:cs="Arial"/>
          <w:color w:val="000000"/>
          <w:sz w:val="24"/>
          <w:szCs w:val="24"/>
        </w:rPr>
        <w:t xml:space="preserve">o świadczeniach opieki zdrowotnej finansowanych ze środków publicznych </w:t>
      </w:r>
      <w:r w:rsidR="004E65EC" w:rsidRPr="00F52156">
        <w:rPr>
          <w:rFonts w:ascii="Arial" w:hAnsi="Arial" w:cs="Arial"/>
          <w:color w:val="000000"/>
          <w:sz w:val="24"/>
          <w:szCs w:val="24"/>
        </w:rPr>
        <w:br/>
      </w:r>
      <w:r w:rsidRPr="00F52156">
        <w:rPr>
          <w:rFonts w:ascii="Arial" w:hAnsi="Arial" w:cs="Arial"/>
          <w:color w:val="000000"/>
          <w:sz w:val="24"/>
          <w:szCs w:val="24"/>
        </w:rPr>
        <w:t>(Dz. U. z 2015 r. poz. 581, z późn.zm.), zwanej dalej „ustawą o świadczeniach”, Prezes Narodowego Funduszu Zdrowia określa przedmiot postępowania w sprawie zawarcia umowy o udzielanie świadczeń opieki zdrowotnej</w:t>
      </w:r>
      <w:r w:rsidR="004E65EC" w:rsidRPr="00F52156">
        <w:rPr>
          <w:rFonts w:ascii="Arial" w:hAnsi="Arial" w:cs="Arial"/>
          <w:color w:val="000000"/>
          <w:sz w:val="24"/>
          <w:szCs w:val="24"/>
        </w:rPr>
        <w:t xml:space="preserve"> oraz szczegółowe warunki umów o udzielanie świadczeń opieki zdrowotnej, obejmujące </w:t>
      </w:r>
      <w:r w:rsidR="00EC487F">
        <w:rPr>
          <w:rFonts w:ascii="Arial" w:hAnsi="Arial" w:cs="Arial"/>
          <w:color w:val="000000"/>
          <w:sz w:val="24"/>
          <w:szCs w:val="24"/>
        </w:rPr>
        <w:br/>
      </w:r>
      <w:r w:rsidR="004E65EC" w:rsidRPr="00F52156">
        <w:rPr>
          <w:rFonts w:ascii="Arial" w:hAnsi="Arial" w:cs="Arial"/>
          <w:color w:val="000000"/>
          <w:sz w:val="24"/>
          <w:szCs w:val="24"/>
        </w:rPr>
        <w:t>w szczególności obszar terytorialny, dla którego jest przeprowadzane postępowanie w sprawie zawarcia umów ze świadczeniodawcami.</w:t>
      </w:r>
    </w:p>
    <w:p w:rsidR="00FD5356" w:rsidRPr="00FD5356" w:rsidRDefault="00FD5356" w:rsidP="00FD5356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Ponadto zostały wprowadzone zmiany porządkujące</w:t>
      </w:r>
      <w:r w:rsidR="0037275B">
        <w:rPr>
          <w:rFonts w:ascii="Arial" w:hAnsi="Arial" w:cs="Arial"/>
          <w:color w:val="000000"/>
          <w:sz w:val="24"/>
          <w:szCs w:val="24"/>
        </w:rPr>
        <w:t xml:space="preserve">, zgodnie z uwagami </w:t>
      </w:r>
      <w:r w:rsidR="0037275B">
        <w:rPr>
          <w:rFonts w:ascii="Arial" w:hAnsi="Arial" w:cs="Arial"/>
          <w:color w:val="000000"/>
          <w:sz w:val="24"/>
          <w:szCs w:val="24"/>
        </w:rPr>
        <w:br/>
        <w:t>OW NFZ</w:t>
      </w:r>
      <w:r>
        <w:rPr>
          <w:rFonts w:ascii="Arial" w:hAnsi="Arial" w:cs="Arial"/>
          <w:color w:val="000000"/>
          <w:sz w:val="24"/>
          <w:szCs w:val="24"/>
        </w:rPr>
        <w:t>, polegające na rezygnacji z załącznika 4 do umowy</w:t>
      </w:r>
      <w:r w:rsidR="0037275B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dotyczącego załącznika sprawozdawczo-rozliczeniowego, ze względu na przekazywanie tych </w:t>
      </w:r>
      <w:r w:rsidRPr="00FD5356">
        <w:rPr>
          <w:rFonts w:ascii="Arial" w:hAnsi="Arial" w:cs="Arial"/>
          <w:color w:val="000000"/>
          <w:sz w:val="24"/>
          <w:szCs w:val="24"/>
        </w:rPr>
        <w:t>danych bezpośrednio do systemów informatycznych NFZ (SI NFZ)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D5356">
        <w:rPr>
          <w:rFonts w:ascii="Arial" w:hAnsi="Arial" w:cs="Arial"/>
          <w:color w:val="000000"/>
          <w:sz w:val="24"/>
          <w:szCs w:val="24"/>
        </w:rPr>
        <w:t xml:space="preserve"> zgodnie </w:t>
      </w:r>
      <w:r w:rsidR="0037275B">
        <w:rPr>
          <w:rFonts w:ascii="Arial" w:hAnsi="Arial" w:cs="Arial"/>
          <w:color w:val="000000"/>
          <w:sz w:val="24"/>
          <w:szCs w:val="24"/>
        </w:rPr>
        <w:br/>
      </w:r>
      <w:r w:rsidRPr="00FD5356">
        <w:rPr>
          <w:rFonts w:ascii="Arial" w:hAnsi="Arial" w:cs="Arial"/>
          <w:color w:val="000000"/>
          <w:sz w:val="24"/>
          <w:szCs w:val="24"/>
        </w:rPr>
        <w:t xml:space="preserve">z zarządzeniem w sprawie określenia szczegółowych komunikatów sprawozdawczych XML dotyczących świadczeń ambulatoryjnych i szpitalnych oraz formatem XML w komunikacie FZX opublikowanym przez Fundusz. </w:t>
      </w:r>
    </w:p>
    <w:p w:rsidR="00F52156" w:rsidRPr="00F52156" w:rsidRDefault="00F52156" w:rsidP="00EC487F">
      <w:pPr>
        <w:spacing w:before="120" w:after="12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52156">
        <w:rPr>
          <w:rFonts w:ascii="Arial" w:eastAsia="Times New Roman" w:hAnsi="Arial" w:cs="Arial"/>
          <w:sz w:val="24"/>
          <w:szCs w:val="24"/>
        </w:rPr>
        <w:t xml:space="preserve">Zgodnie z art. 146 ust. 2 ustawy o świadczeniach, Prezes Narodowego Funduszu Zdrowia przed określeniem przedmiotu postępowania w sprawie zawarcia umowy o udzielanie świadczeń opieki zdrowotnej zasięgnął opinii właściwego konsultanta krajowego, a także zgodnie z przepisami wydanymi na podstawie </w:t>
      </w:r>
      <w:r w:rsidR="00EC487F">
        <w:rPr>
          <w:rFonts w:ascii="Arial" w:eastAsia="Times New Roman" w:hAnsi="Arial" w:cs="Arial"/>
          <w:sz w:val="24"/>
          <w:szCs w:val="24"/>
        </w:rPr>
        <w:br/>
      </w:r>
      <w:r w:rsidRPr="00F52156">
        <w:rPr>
          <w:rFonts w:ascii="Arial" w:eastAsia="Times New Roman" w:hAnsi="Arial" w:cs="Arial"/>
          <w:sz w:val="24"/>
          <w:szCs w:val="24"/>
        </w:rPr>
        <w:t xml:space="preserve">art. 137 </w:t>
      </w:r>
      <w:r w:rsidRPr="00F52156">
        <w:rPr>
          <w:rFonts w:ascii="Arial" w:eastAsia="Times New Roman" w:hAnsi="Arial" w:cs="Arial"/>
          <w:i/>
          <w:sz w:val="24"/>
          <w:szCs w:val="24"/>
        </w:rPr>
        <w:t>ustawy o świadczeniach</w:t>
      </w:r>
      <w:r w:rsidRPr="00F52156">
        <w:rPr>
          <w:rFonts w:ascii="Arial" w:eastAsia="Times New Roman" w:hAnsi="Arial" w:cs="Arial"/>
          <w:sz w:val="24"/>
          <w:szCs w:val="24"/>
        </w:rPr>
        <w:t>, zasięgnął opinii Naczelnej Rady Lekarskiej, Naczelnej Rady Pielęgniarek i Położnych oraz reprezentatywnych organizacji świadczeniodawców.</w:t>
      </w:r>
    </w:p>
    <w:p w:rsidR="00F52156" w:rsidRPr="00F52156" w:rsidRDefault="00F52156" w:rsidP="00EC487F">
      <w:pPr>
        <w:pStyle w:val="Bezodstpw"/>
        <w:spacing w:before="120" w:after="12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52156">
        <w:rPr>
          <w:rFonts w:ascii="Arial" w:hAnsi="Arial" w:cs="Arial"/>
          <w:sz w:val="24"/>
          <w:szCs w:val="24"/>
          <w:lang w:eastAsia="en-US"/>
        </w:rPr>
        <w:t xml:space="preserve">Projekt zarządzenia Prezesa NFZ zmieniającego zarządzenie w sprawie określenia warunków zawierania i realizacji umów w rodzaju leczenie szpitalne </w:t>
      </w:r>
      <w:r>
        <w:rPr>
          <w:rFonts w:ascii="Arial" w:hAnsi="Arial" w:cs="Arial"/>
          <w:sz w:val="24"/>
          <w:szCs w:val="24"/>
          <w:lang w:eastAsia="en-US"/>
        </w:rPr>
        <w:br/>
      </w:r>
      <w:r w:rsidRPr="00F52156">
        <w:rPr>
          <w:rFonts w:ascii="Arial" w:hAnsi="Arial" w:cs="Arial"/>
          <w:sz w:val="24"/>
          <w:szCs w:val="24"/>
          <w:lang w:eastAsia="en-US"/>
        </w:rPr>
        <w:lastRenderedPageBreak/>
        <w:t xml:space="preserve">w zakresie chemioterapia, poddawany był opiniowaniu </w:t>
      </w:r>
      <w:r w:rsidRPr="00F52156">
        <w:rPr>
          <w:rFonts w:ascii="Arial" w:hAnsi="Arial" w:cs="Arial"/>
          <w:sz w:val="24"/>
          <w:szCs w:val="24"/>
        </w:rPr>
        <w:t xml:space="preserve">od dnia 10 czerwca 2016 roku do dnia 24 czerwca 2016 roku. </w:t>
      </w:r>
    </w:p>
    <w:p w:rsidR="007F60E6" w:rsidRPr="00F52156" w:rsidRDefault="00F52156" w:rsidP="00EC487F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52156">
        <w:rPr>
          <w:rFonts w:ascii="Arial" w:hAnsi="Arial" w:cs="Arial"/>
          <w:sz w:val="24"/>
          <w:szCs w:val="24"/>
        </w:rPr>
        <w:t>W trakcie opiniowania wpłynęł</w:t>
      </w:r>
      <w:r w:rsidR="000138AF">
        <w:rPr>
          <w:rFonts w:ascii="Arial" w:hAnsi="Arial" w:cs="Arial"/>
          <w:sz w:val="24"/>
          <w:szCs w:val="24"/>
        </w:rPr>
        <w:t>o</w:t>
      </w:r>
      <w:r w:rsidRPr="00F52156">
        <w:rPr>
          <w:rFonts w:ascii="Arial" w:hAnsi="Arial" w:cs="Arial"/>
          <w:sz w:val="24"/>
          <w:szCs w:val="24"/>
        </w:rPr>
        <w:t xml:space="preserve"> 32 uwag i postulatów od 10 podmiotów zewnętrznych, z czego 1 zgłoszenie dotyczyło zmian porządkujących, 2 informowały </w:t>
      </w:r>
      <w:r>
        <w:rPr>
          <w:rFonts w:ascii="Arial" w:hAnsi="Arial" w:cs="Arial"/>
          <w:sz w:val="24"/>
          <w:szCs w:val="24"/>
        </w:rPr>
        <w:br/>
      </w:r>
      <w:r w:rsidRPr="00F52156">
        <w:rPr>
          <w:rFonts w:ascii="Arial" w:hAnsi="Arial" w:cs="Arial"/>
          <w:sz w:val="24"/>
          <w:szCs w:val="24"/>
        </w:rPr>
        <w:t xml:space="preserve">o braku uwag, 3 nie dotyczyły treści projektu poddawanego opiniowaniu. Wśród pozostałych uwag: 10 zostało uwzględnionych, realizacja 7 nie została uwzględniona </w:t>
      </w:r>
      <w:r>
        <w:rPr>
          <w:rFonts w:ascii="Arial" w:hAnsi="Arial" w:cs="Arial"/>
          <w:sz w:val="24"/>
          <w:szCs w:val="24"/>
        </w:rPr>
        <w:br/>
      </w:r>
      <w:r w:rsidRPr="00F52156">
        <w:rPr>
          <w:rFonts w:ascii="Arial" w:hAnsi="Arial" w:cs="Arial"/>
          <w:sz w:val="24"/>
          <w:szCs w:val="24"/>
        </w:rPr>
        <w:t>z powodu braku zasadności, zaś 9 pozostają do rozważenia podczas opracowywania materiałów konkursowych, po wcześniejszych konsultacjach.</w:t>
      </w:r>
      <w:bookmarkStart w:id="0" w:name="_GoBack"/>
      <w:bookmarkEnd w:id="0"/>
    </w:p>
    <w:sectPr w:rsidR="007F60E6" w:rsidRPr="00F52156" w:rsidSect="00FD5356">
      <w:pgSz w:w="11906" w:h="16838"/>
      <w:pgMar w:top="1276" w:right="141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138AF"/>
    <w:rsid w:val="000B5885"/>
    <w:rsid w:val="0037275B"/>
    <w:rsid w:val="00403312"/>
    <w:rsid w:val="004E65EC"/>
    <w:rsid w:val="005E0AF9"/>
    <w:rsid w:val="007F60E6"/>
    <w:rsid w:val="00BE54E1"/>
    <w:rsid w:val="00EC487F"/>
    <w:rsid w:val="00F52156"/>
    <w:rsid w:val="00FD5356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Piątkowska Beata</cp:lastModifiedBy>
  <cp:revision>7</cp:revision>
  <cp:lastPrinted>2015-12-30T11:26:00Z</cp:lastPrinted>
  <dcterms:created xsi:type="dcterms:W3CDTF">2016-06-08T14:48:00Z</dcterms:created>
  <dcterms:modified xsi:type="dcterms:W3CDTF">2016-06-30T09:21:00Z</dcterms:modified>
</cp:coreProperties>
</file>