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A2C" w:rsidRDefault="00B508E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umowy</w:t>
      </w:r>
    </w:p>
    <w:p w:rsidR="002F1A2C" w:rsidRDefault="00B508EA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HARMONOGRAM - ZASOBY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F1A2C">
        <w:trPr>
          <w:trHeight w:val="27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98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50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4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2F1A2C">
        <w:trPr>
          <w:trHeight w:val="27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056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50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III. Personel</w:t>
            </w:r>
          </w:p>
        </w:tc>
      </w:tr>
      <w:tr w:rsidR="002F1A2C">
        <w:trPr>
          <w:trHeight w:val="42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9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0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5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2F1A2C">
        <w:trPr>
          <w:trHeight w:val="27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5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2975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42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(h)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(i)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(j)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(k)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(l)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(m)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(n)</w:t>
            </w:r>
          </w:p>
        </w:tc>
        <w:tc>
          <w:tcPr>
            <w:tcW w:w="23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50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IV. Sprzęt</w:t>
            </w:r>
          </w:p>
        </w:tc>
      </w:tr>
      <w:tr w:rsidR="002F1A2C">
        <w:trPr>
          <w:trHeight w:val="42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9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9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70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9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2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150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KR (Kody resortowe) - kody nadane zgodnie z rozporządzeniem Ministra Zdrowia wydanym na podstawie art.  105 ust.  5 ustawy z dnia 15 kwietnia 2011 r. o działalności </w:t>
            </w:r>
            <w:r>
              <w:rPr>
                <w:sz w:val="14"/>
              </w:rPr>
              <w:t>leczniczej (Dz.U. 2022</w:t>
            </w:r>
            <w:r>
              <w:rPr>
                <w:sz w:val="14"/>
              </w:rPr>
              <w:t xml:space="preserve"> r. </w:t>
            </w:r>
            <w:r>
              <w:rPr>
                <w:sz w:val="14"/>
              </w:rPr>
              <w:t xml:space="preserve"> poz. 633</w:t>
            </w:r>
            <w:r>
              <w:rPr>
                <w:sz w:val="14"/>
              </w:rPr>
              <w:t xml:space="preserve">, </w:t>
            </w:r>
            <w:r>
              <w:rPr>
                <w:sz w:val="14"/>
              </w:rPr>
              <w:t>z późn.zm.)</w:t>
            </w:r>
          </w:p>
        </w:tc>
      </w:tr>
      <w:tr w:rsidR="002F1A2C">
        <w:trPr>
          <w:trHeight w:val="255"/>
        </w:trPr>
        <w:tc>
          <w:tcPr>
            <w:tcW w:w="150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2F1A2C">
        <w:trPr>
          <w:trHeight w:val="255"/>
        </w:trPr>
        <w:tc>
          <w:tcPr>
            <w:tcW w:w="150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 w:rsidR="002F1A2C">
        <w:trPr>
          <w:trHeight w:val="255"/>
        </w:trPr>
        <w:tc>
          <w:tcPr>
            <w:tcW w:w="1509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 w:rsidR="002F1A2C">
        <w:trPr>
          <w:trHeight w:val="255"/>
        </w:trPr>
        <w:tc>
          <w:tcPr>
            <w:tcW w:w="50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bottom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***** kwalifikowany podpis </w:t>
            </w:r>
            <w:r>
              <w:rPr>
                <w:sz w:val="14"/>
              </w:rPr>
              <w:t>elektroniczny albo pieczęć wraz z podpisem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  <w:tr w:rsidR="002F1A2C">
        <w:trPr>
          <w:trHeight w:val="255"/>
        </w:trPr>
        <w:tc>
          <w:tcPr>
            <w:tcW w:w="94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B508EA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2F1A2C" w:rsidRDefault="002F1A2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F1A2C" w:rsidRDefault="002F1A2C">
      <w:pPr>
        <w:keepNext/>
        <w:spacing w:before="120" w:after="120" w:line="360" w:lineRule="auto"/>
        <w:jc w:val="left"/>
        <w:rPr>
          <w:color w:val="000000"/>
          <w:u w:color="000000"/>
        </w:rPr>
      </w:pPr>
    </w:p>
    <w:p w:rsidR="002F1A2C" w:rsidRDefault="002F1A2C"/>
    <w:sectPr w:rsidR="002F1A2C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2C"/>
    <w:rsid w:val="002F1A2C"/>
    <w:rsid w:val="00B5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49A9D-5D75-44CE-862C-6C278088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2023-03-31T06:04:00Z</dcterms:created>
  <dcterms:modified xsi:type="dcterms:W3CDTF">2023-03-31T06:04:00Z</dcterms:modified>
  <cp:category>Akt prawny</cp:category>
</cp:coreProperties>
</file>