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9DA9DCF" Type="http://schemas.openxmlformats.org/officeDocument/2006/relationships/officeDocument" Target="/word/document.xml" /><Relationship Id="coreR69DA9DC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31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imlifidazą w programie lekowym Odczulanie wysoko immunizowanych dorosłych potencjalnych biorców przeszczepu nerki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imlifidazą wysoko immunizowanych dorosłych potencjalnych biorców przeszczepu nerki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Odczulanie wysoko immunizowanych dorosłych potencjalnych biorców przeszczepu nerki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N18 – przewlekła niewydolność nerek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wysoko immunizowanych potencjalnych biorców nerki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lekarze specjaliści w dziedzinie nefrologii oraz transplantologii klinicznej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dokumenty, których wzór został określony w pkt 2.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Wzory dokumentów niezbędnych dla kwalifikacji pacjenta do terapii imlifidazą przez Zespół Koordynacyjny ds. leczenia wysoko immunizowanych potencjalnych biorców nerki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Wniosek o zakwalifikowanie pacjenta do leczenia z zastosowaniem terapii imlifidazą w programie lekowym Odczulanie wysoko immunizowanych dorosłych potencjalnych biorców przeszczepu nerki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8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2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Badanie przedmiotowe (należy dołączyć skan karty zgłoszenia pacjenta do KLO) …...………….............................................................................................................................................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Kryteria kwalifikacji do leczenia 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schyłkowa niewydolność nerek</w:t>
        <w:tab/>
        <w:t>TAK / NIE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małe prawdopodobieństwo przeszczepienia w ramach dostępnego systemu alokacji nerek, w tym programów priorytetyzacji dla wysoko immunizowanych pacjentów: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cPRA&gt;=90% i obecność na krajowej liście oczekujących &gt;1 roku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cPRA &gt;=85% i &lt;90% i obecność na krajowej liście oczekujących &gt;1 roku i: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brak zadowalających efektów po przejściu dwóch protokołów odczulania lub</w:t>
        <w:tab/>
        <w:t>TAK / NIE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794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Zespołu Koordynującego ds. Leczenia wysoko immunizowanych potencjalnych biorców nerki wskazująca na potencjalną niską skuteczność protokołu odczulania u danego pacjenta</w:t>
        <w:tab/>
        <w:t>TAK / NIE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pacjent, dla którego korzyść z przeszczepienia niezgodnego narządu jest większa niż ryzyko pozostania na liście oczekujących i dializy, z uwzględnieniem powiązanego z tym ryzyka rozwoju powikłań oraz śmiertelności</w:t>
        <w:tab/>
        <w:t>TAK / NIE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brak chorób współistniejących mogących stanowić przeciwskazanie do odczulania i przeszczepienia nerki</w:t>
        <w:tab/>
        <w:t>TAK / NIE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2"/>
          <w:wAfter w:w="1680" w:type="dxa"/>
        </w:trPr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1"/>
        </w:trPr>
        <w:tc>
          <w:tcPr>
            <w:tcW w:w="84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Przeciwskazania</w:t>
            </w:r>
          </w:p>
        </w:tc>
        <w:tc>
          <w:tcPr>
            <w:tcW w:w="8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8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NIE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4"/>
        </w:trPr>
        <w:tc>
          <w:tcPr>
            <w:tcW w:w="8400" w:type="dxa"/>
            <w:gridSpan w:val="4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Wcześniejsze leczenie imlifidazą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8400" w:type="dxa"/>
            <w:gridSpan w:val="4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Nadwrażliwość na substancję czynną lub na którąkolwiek substancję pomocniczą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4"/>
        </w:trPr>
        <w:tc>
          <w:tcPr>
            <w:tcW w:w="8400" w:type="dxa"/>
            <w:gridSpan w:val="4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Trwające poważne zakażenie 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2"/>
        </w:trPr>
        <w:tc>
          <w:tcPr>
            <w:tcW w:w="8400" w:type="dxa"/>
            <w:gridSpan w:val="4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Zakrzepowa plamica małopłytkowa (TTP)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7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(wykonane w ciągu ostatnich 6 miesięcy):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cPRA - ...………………………………………………………………………………………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DSA/MFI - ...………………………………………………………………………………………..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Data: …………………..............</w:t>
            </w:r>
          </w:p>
        </w:tc>
        <w:tc>
          <w:tcPr>
            <w:tcW w:w="50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……………..…………………….............................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8"/>
              </w:rPr>
              <w:t>nadruk lub pieczątka zawierające imię i nazwisko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 xml:space="preserve">lekarza, numer prawa wykonywania zawodu 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>oraz jego podpis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z zastosowaniem imlifidazy w programie lekowym Odczulanie wysoko immunizowanych dorosłych potencjalnych biorców przeszczepu nerki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wysoko immunizowanych potencjalnych biorców nerki: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……………………………………………PESEL: 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  <w:br w:type="textWrapping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Idefirix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Data decyzji:  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Data decyzji:  ……………………........</w:t>
            </w:r>
          </w:p>
        </w:tc>
        <w:tc>
          <w:tcPr>
            <w:tcW w:w="50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8"/>
              </w:rPr>
              <w:t xml:space="preserve">Podpis  Przewodniczącego Zespołu Koordynacyjnego ds. leczenia wysoko immunizowanych potencjalnych biorców nerki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br w:type="page"/>
        <w:t>2.1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imlifidazą w programie lekowym Odczulanie wysoko immunizowanych dorosłych potencjalnych biorców przeszczepu nerki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Wyrażam zgodę na przetwarzanie moich danych osobowych w celach wynikających</w:t>
        <w:br w:type="textWrapping"/>
        <w:t>z art. 188 oraz art. 188c ustawy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imlifidazą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>
            <w:pPr>
              <w:jc w:val="left"/>
            </w:pPr>
            <w:r>
              <w:rPr>
                <w:sz w:val="20"/>
              </w:rPr>
              <w:t xml:space="preserve">Data </w:t>
              <w:tab/>
              <w:t>............................</w:t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/>
          <w:p>
            <w:pPr>
              <w:jc w:val="center"/>
            </w:pPr>
            <w:r>
              <w:rPr>
                <w:i w:val="1"/>
                <w:sz w:val="18"/>
              </w:rPr>
              <w:t>.................................................................................................................................................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>Podpis pacjenta (w przypadku dziecka podpis rodziców lub opiekuna)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>
            <w:pPr>
              <w:jc w:val="left"/>
            </w:pPr>
            <w:r>
              <w:rPr>
                <w:sz w:val="20"/>
              </w:rPr>
              <w:t xml:space="preserve">Data </w:t>
              <w:tab/>
              <w:t>............................</w:t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/>
          <w:p>
            <w:pPr>
              <w:jc w:val="center"/>
            </w:pPr>
            <w:r>
              <w:t>..................................................................................................................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osobowych, przetwarzający dane niezbędne przy realizacji programu lekowego zobowiązany jest do stosowania przepisów Rozporządzenia Parlamentu Europejskiego i Rady (UE) 2016/679 z dnia 27 kwietnia 2016 r. w sprawie ochrony osób fizycznych w związku z przetwarzaniem danych osobowych i w sprawie swobodnego przepływu takich danych oraz uchylenia dyrektywy 95/46/WE (Ogólne rozporządzenie o ochronie danych — RODO).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2023-01-26T15:26:16Z</dcterms:created>
  <cp:lastModifiedBy>Popiołek Tomasz</cp:lastModifiedBy>
  <dcterms:modified xsi:type="dcterms:W3CDTF">2023-02-10T11:36:22Z</dcterms:modified>
  <cp:revision>72</cp:revision>
  <dc:subject>w sprawie określenia warunków zawierania i realizacji umów w rodzaju leczenie szpitalne w zakresie programy lekowe</dc:subject>
  <dc:title>Zarządzenie Nr ..../2023/DGL</dc:title>
</cp:coreProperties>
</file>