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A5B" w:rsidRDefault="0035609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34 do zarządzenia Nr 9/2025/DGL</w:t>
      </w:r>
      <w:r>
        <w:br/>
        <w:t>Prezesa Narodowego Funduszu Zdrowia</w:t>
      </w:r>
      <w:r>
        <w:br/>
        <w:t>z dnia 30 stycznia 2025 r.</w:t>
      </w:r>
    </w:p>
    <w:p w:rsidR="001F0A5B" w:rsidRDefault="00356092">
      <w:pPr>
        <w:keepNext/>
        <w:spacing w:after="480"/>
        <w:jc w:val="center"/>
      </w:pPr>
      <w:r>
        <w:rPr>
          <w:b/>
        </w:rPr>
        <w:t>Zakres działania zespołu koordynacyjnego odpowiedzialnego za kwalifikację chorych z </w:t>
      </w:r>
      <w:proofErr w:type="spellStart"/>
      <w:r>
        <w:rPr>
          <w:b/>
        </w:rPr>
        <w:t>nerwiakowłókniakami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splotowatymi</w:t>
      </w:r>
      <w:proofErr w:type="spellEnd"/>
      <w:r>
        <w:rPr>
          <w:b/>
        </w:rPr>
        <w:t xml:space="preserve"> w przebiegu </w:t>
      </w:r>
      <w:proofErr w:type="spellStart"/>
      <w:r>
        <w:rPr>
          <w:b/>
        </w:rPr>
        <w:t>neurofibromatozy</w:t>
      </w:r>
      <w:proofErr w:type="spellEnd"/>
      <w:r>
        <w:rPr>
          <w:b/>
        </w:rPr>
        <w:t xml:space="preserve"> </w:t>
      </w:r>
      <w:r>
        <w:rPr>
          <w:b/>
        </w:rPr>
        <w:t>typu 1 oraz weryfikację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286"/>
        <w:gridCol w:w="6286"/>
      </w:tblGrid>
      <w:tr w:rsidR="001F0A5B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1F0A5B">
        <w:trPr>
          <w:trHeight w:val="45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 xml:space="preserve">kwalifikacja do leczenia chorych z </w:t>
            </w:r>
            <w:proofErr w:type="spellStart"/>
            <w:r>
              <w:rPr>
                <w:sz w:val="20"/>
              </w:rPr>
              <w:t>nerwiakowłókniakami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splotowatymi</w:t>
            </w:r>
            <w:proofErr w:type="spellEnd"/>
            <w:r>
              <w:rPr>
                <w:sz w:val="20"/>
              </w:rPr>
              <w:t xml:space="preserve"> w przebiegu </w:t>
            </w:r>
            <w:proofErr w:type="spellStart"/>
            <w:r>
              <w:rPr>
                <w:sz w:val="20"/>
              </w:rPr>
              <w:t>neurofibromatozy</w:t>
            </w:r>
            <w:proofErr w:type="spellEnd"/>
            <w:r>
              <w:rPr>
                <w:sz w:val="20"/>
              </w:rPr>
              <w:t xml:space="preserve"> typu 1 oraz weryfikacja skuteczności </w:t>
            </w:r>
          </w:p>
        </w:tc>
      </w:tr>
      <w:tr w:rsidR="001F0A5B">
        <w:trPr>
          <w:trHeight w:val="97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 xml:space="preserve">zakres świadczenia – </w:t>
            </w:r>
            <w:r>
              <w:rPr>
                <w:sz w:val="20"/>
              </w:rPr>
              <w:t>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 xml:space="preserve">1) Leczenie pacjentów z </w:t>
            </w:r>
            <w:proofErr w:type="spellStart"/>
            <w:r>
              <w:rPr>
                <w:sz w:val="20"/>
              </w:rPr>
              <w:t>nerwiakowłókniakami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splotowatymi</w:t>
            </w:r>
            <w:proofErr w:type="spellEnd"/>
            <w:r>
              <w:rPr>
                <w:sz w:val="20"/>
              </w:rPr>
              <w:t xml:space="preserve"> w przebiegu </w:t>
            </w:r>
            <w:proofErr w:type="spellStart"/>
            <w:r>
              <w:rPr>
                <w:sz w:val="20"/>
              </w:rPr>
              <w:t>neurofibromatozy</w:t>
            </w:r>
            <w:proofErr w:type="spellEnd"/>
            <w:r>
              <w:rPr>
                <w:sz w:val="20"/>
              </w:rPr>
              <w:t xml:space="preserve"> typu 1</w:t>
            </w:r>
          </w:p>
        </w:tc>
      </w:tr>
      <w:tr w:rsidR="001F0A5B">
        <w:trPr>
          <w:trHeight w:val="81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 xml:space="preserve">1) Q85.0 </w:t>
            </w:r>
            <w:proofErr w:type="spellStart"/>
            <w:r>
              <w:rPr>
                <w:sz w:val="20"/>
              </w:rPr>
              <w:t>Ne</w:t>
            </w:r>
            <w:r>
              <w:rPr>
                <w:sz w:val="20"/>
              </w:rPr>
              <w:t>rwiakowłókniakowatość</w:t>
            </w:r>
            <w:proofErr w:type="spellEnd"/>
            <w:r>
              <w:rPr>
                <w:sz w:val="20"/>
              </w:rPr>
              <w:t xml:space="preserve"> (niezłośliwa)</w:t>
            </w:r>
          </w:p>
        </w:tc>
      </w:tr>
      <w:tr w:rsidR="001F0A5B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1F0A5B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 xml:space="preserve">Zespół Koordynacyjny ds. Leczenia </w:t>
            </w:r>
            <w:proofErr w:type="spellStart"/>
            <w:r>
              <w:rPr>
                <w:sz w:val="20"/>
              </w:rPr>
              <w:t>Nerwiakowłókniaków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Splotowatych</w:t>
            </w:r>
            <w:proofErr w:type="spellEnd"/>
            <w:r>
              <w:rPr>
                <w:sz w:val="20"/>
              </w:rPr>
              <w:t xml:space="preserve"> u Chorych z </w:t>
            </w:r>
            <w:proofErr w:type="spellStart"/>
            <w:r>
              <w:rPr>
                <w:sz w:val="20"/>
              </w:rPr>
              <w:t>Neurofibromatozą</w:t>
            </w:r>
            <w:proofErr w:type="spellEnd"/>
            <w:r>
              <w:rPr>
                <w:sz w:val="20"/>
              </w:rPr>
              <w:t xml:space="preserve"> Typu 1 (NF1)</w:t>
            </w:r>
          </w:p>
        </w:tc>
      </w:tr>
      <w:tr w:rsidR="001F0A5B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Szpital Uniwersytecki nr 1 im. dr. Antoniego Jurasza</w:t>
            </w:r>
          </w:p>
          <w:p w:rsidR="001F0A5B" w:rsidRDefault="00356092">
            <w:pPr>
              <w:jc w:val="left"/>
            </w:pPr>
            <w:r>
              <w:rPr>
                <w:sz w:val="20"/>
              </w:rPr>
              <w:t>ul. M. Skłodowskiej-Curie 9</w:t>
            </w:r>
          </w:p>
          <w:p w:rsidR="001F0A5B" w:rsidRDefault="00356092">
            <w:pPr>
              <w:jc w:val="left"/>
            </w:pPr>
            <w:r>
              <w:rPr>
                <w:sz w:val="20"/>
              </w:rPr>
              <w:t>85-094 Bydgoszcz</w:t>
            </w:r>
          </w:p>
        </w:tc>
      </w:tr>
      <w:tr w:rsidR="001F0A5B">
        <w:trPr>
          <w:trHeight w:val="37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 xml:space="preserve">lekarze specjaliści z </w:t>
            </w:r>
            <w:r>
              <w:rPr>
                <w:sz w:val="20"/>
              </w:rPr>
              <w:t>dziedzin medycyny właściwych dla programu lekowego</w:t>
            </w:r>
          </w:p>
        </w:tc>
      </w:tr>
      <w:tr w:rsidR="001F0A5B">
        <w:trPr>
          <w:trHeight w:val="126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1) kryteria kwalifikacji zostały określone w opisie programu lekowego wymienionego w pkt 1.2;</w:t>
            </w:r>
          </w:p>
          <w:p w:rsidR="001F0A5B" w:rsidRDefault="00356092">
            <w:pPr>
              <w:jc w:val="left"/>
            </w:pPr>
            <w:r>
              <w:rPr>
                <w:sz w:val="20"/>
              </w:rPr>
              <w:t xml:space="preserve">2) kwalifikacja lub weryfikacja </w:t>
            </w:r>
            <w:r>
              <w:rPr>
                <w:sz w:val="20"/>
              </w:rPr>
              <w:t>skuteczności leczenia dokonywana jest w oparciu o wnioski przedłożone za pośrednictwem elektronicznego systemu monitorowania programów lekowych</w:t>
            </w:r>
          </w:p>
        </w:tc>
      </w:tr>
      <w:tr w:rsidR="001F0A5B">
        <w:trPr>
          <w:trHeight w:val="6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5B" w:rsidRDefault="00356092">
            <w:pPr>
              <w:jc w:val="left"/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9.00 - porada lekarska, konsultacja, asysta</w:t>
            </w:r>
          </w:p>
        </w:tc>
      </w:tr>
    </w:tbl>
    <w:p w:rsidR="001F0A5B" w:rsidRDefault="001F0A5B"/>
    <w:sectPr w:rsidR="001F0A5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A5B"/>
    <w:rsid w:val="001F0A5B"/>
    <w:rsid w:val="0035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8AB41-F4B7-4D68-A80C-0CB1DDE4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2025-01-31T07:27:00Z</dcterms:created>
  <dcterms:modified xsi:type="dcterms:W3CDTF">2025-01-31T07:27:00Z</dcterms:modified>
  <cp:category>Akt prawny</cp:category>
</cp:coreProperties>
</file>