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05" w:rsidRDefault="009D531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30 do zarządzenia Nr 9/2025/DGL</w:t>
      </w:r>
      <w:r>
        <w:br/>
        <w:t>Prezesa Narodowego Funduszu Zdrowia</w:t>
      </w:r>
      <w:r>
        <w:br/>
        <w:t>z dnia 30 stycznia 2025 r.</w:t>
      </w:r>
    </w:p>
    <w:p w:rsidR="00322A05" w:rsidRDefault="009D5319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</w:t>
      </w:r>
      <w:proofErr w:type="spellStart"/>
      <w:r>
        <w:rPr>
          <w:b/>
        </w:rPr>
        <w:t>imlifidazą</w:t>
      </w:r>
      <w:proofErr w:type="spellEnd"/>
      <w:r>
        <w:rPr>
          <w:b/>
        </w:rPr>
        <w:t xml:space="preserve"> w programie lekowym Odczulanie wysoko </w:t>
      </w:r>
      <w:r>
        <w:rPr>
          <w:b/>
        </w:rPr>
        <w:t>immunizowanych dorosłych potencjalnych biorców przeszczepu nerki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986"/>
        <w:gridCol w:w="6526"/>
      </w:tblGrid>
      <w:tr w:rsidR="00322A05">
        <w:trPr>
          <w:trHeight w:val="1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322A05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kwalifikacja do leczenia </w:t>
            </w:r>
            <w:proofErr w:type="spellStart"/>
            <w:r>
              <w:rPr>
                <w:sz w:val="20"/>
              </w:rPr>
              <w:t>imlifidazą</w:t>
            </w:r>
            <w:proofErr w:type="spellEnd"/>
            <w:r>
              <w:rPr>
                <w:sz w:val="20"/>
              </w:rPr>
              <w:t xml:space="preserve"> wysoko immunizowanych dorosłych potencjalnych biorców przeszczepu nerki oraz weryfikacja jego skute</w:t>
            </w:r>
            <w:r>
              <w:rPr>
                <w:sz w:val="20"/>
              </w:rPr>
              <w:t>czności</w:t>
            </w:r>
          </w:p>
        </w:tc>
      </w:tr>
      <w:tr w:rsidR="00322A05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Odczulanie wysoko immunizowanych dorosłych potencjalnych biorców przeszczepu nerki</w:t>
            </w:r>
          </w:p>
        </w:tc>
      </w:tr>
      <w:tr w:rsidR="00322A05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choroby i problemy zdrowotne (wg ICD 10) objęte </w:t>
            </w:r>
            <w:r>
              <w:rPr>
                <w:sz w:val="20"/>
              </w:rPr>
              <w:t>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N18 – przewlekła niewydolność nerek </w:t>
            </w:r>
          </w:p>
        </w:tc>
      </w:tr>
      <w:tr w:rsidR="00322A05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322A05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Zespół Koordynacyjny ds. Leczenia wysoko immunizowanych potencjalnych </w:t>
            </w:r>
            <w:r>
              <w:rPr>
                <w:sz w:val="20"/>
              </w:rPr>
              <w:t>biorców nerki</w:t>
            </w:r>
          </w:p>
        </w:tc>
      </w:tr>
      <w:tr w:rsidR="00322A05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322A05" w:rsidRDefault="009D5319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322A05" w:rsidRDefault="009D5319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322A05">
        <w:trPr>
          <w:trHeight w:val="5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 xml:space="preserve">lekarze specjaliści z dziedzin </w:t>
            </w:r>
            <w:r>
              <w:rPr>
                <w:sz w:val="20"/>
              </w:rPr>
              <w:t>medycyny właściwych dla programu lekowego</w:t>
            </w:r>
          </w:p>
        </w:tc>
      </w:tr>
      <w:tr w:rsidR="00322A05">
        <w:trPr>
          <w:trHeight w:val="7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322A05" w:rsidRDefault="009D5319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</w:t>
            </w:r>
            <w:r>
              <w:rPr>
                <w:sz w:val="20"/>
              </w:rPr>
              <w:t>oparciu o wnioski przedłożone za pośrednictwem elektronicznego systemu monitorowania programów lekowych</w:t>
            </w:r>
          </w:p>
        </w:tc>
      </w:tr>
      <w:tr w:rsidR="00322A05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05" w:rsidRDefault="009D5319">
            <w:pPr>
              <w:jc w:val="left"/>
            </w:pPr>
            <w:r>
              <w:rPr>
                <w:sz w:val="20"/>
              </w:rPr>
              <w:t>89.00 – porada lekarska, konsultacja, asy</w:t>
            </w:r>
            <w:r>
              <w:rPr>
                <w:sz w:val="20"/>
              </w:rPr>
              <w:t>sta</w:t>
            </w:r>
          </w:p>
        </w:tc>
      </w:tr>
    </w:tbl>
    <w:p w:rsidR="00322A05" w:rsidRDefault="00322A05"/>
    <w:sectPr w:rsidR="00322A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05"/>
    <w:rsid w:val="00322A05"/>
    <w:rsid w:val="009D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4093D-2BDC-4CB8-BBFD-AF77BE19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2025-01-31T07:24:00Z</dcterms:created>
  <dcterms:modified xsi:type="dcterms:W3CDTF">2025-01-31T07:24:00Z</dcterms:modified>
  <cp:category>Akt prawny</cp:category>
</cp:coreProperties>
</file>