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A86" w:rsidRDefault="0014467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50 do zarządzenia Nr 9/2025/DGL</w:t>
      </w:r>
      <w:r>
        <w:br/>
        <w:t>Prezesa Narodowego Funduszu Zdrowia</w:t>
      </w:r>
      <w:r>
        <w:br/>
        <w:t>z dnia 30 stycznia 2025 r.</w:t>
      </w:r>
    </w:p>
    <w:p w:rsidR="009B3A86" w:rsidRDefault="0014467B">
      <w:pPr>
        <w:keepNext/>
        <w:spacing w:after="480"/>
        <w:jc w:val="center"/>
      </w:pPr>
      <w:r>
        <w:rPr>
          <w:b/>
        </w:rPr>
        <w:t>Powołanie Zespołu Koordynacyjnego ds. Stosowania Hormonu Wzrostu u Pacjentów Dorosłych oraz u Młodzieży po Zakończeniu Procesu Wzrastania</w:t>
      </w:r>
    </w:p>
    <w:p w:rsidR="009B3A86" w:rsidRDefault="0014467B">
      <w:pPr>
        <w:keepLines/>
        <w:spacing w:before="120" w:after="120"/>
        <w:ind w:firstLine="227"/>
      </w:pPr>
      <w:r>
        <w:t xml:space="preserve">Na </w:t>
      </w:r>
      <w:r>
        <w:t>podstawie art. 16b ust. 1 i 8 ustawy z dnia 12 maja 2011 r. o refundacji leków, środków spożywczych specjalnego przeznaczenia żywieniowego oraz wyrobów medycznych (Dz. U. z 2024 r. poz. 930), powołuję Zespół Koordynacyjny ds. Stosowania Hormonu Wzrostu u P</w:t>
      </w:r>
      <w:r>
        <w:t>acjentów Dorosłych oraz u Młodzieży po Zakończeniu Procesu Wzrastania w składzie:</w:t>
      </w:r>
    </w:p>
    <w:p w:rsidR="009B3A86" w:rsidRDefault="0014467B">
      <w:pPr>
        <w:spacing w:before="120" w:after="120"/>
        <w:ind w:left="340" w:hanging="227"/>
      </w:pPr>
      <w:r>
        <w:t>1) </w:t>
      </w:r>
      <w:r>
        <w:t>prof. dr hab. n. med. Marek Ruchała – Z-ca Przewodniczącego Zespołu, Oddział Kliniczny Endokrynologii, Przemiany Materii i Chorób Wewnętrznych, Uniwersytecki Szpital Klini</w:t>
      </w:r>
      <w:r>
        <w:t>czny w Poznaniu;</w:t>
      </w:r>
    </w:p>
    <w:p w:rsidR="009B3A86" w:rsidRDefault="0014467B">
      <w:pPr>
        <w:spacing w:before="120" w:after="120"/>
        <w:ind w:left="340" w:hanging="227"/>
      </w:pPr>
      <w:r>
        <w:t>2) </w:t>
      </w:r>
      <w:r>
        <w:t xml:space="preserve">dr hab. n. med. Renata </w:t>
      </w:r>
      <w:proofErr w:type="spellStart"/>
      <w:r>
        <w:t>Stawerska</w:t>
      </w:r>
      <w:proofErr w:type="spellEnd"/>
      <w:r>
        <w:t xml:space="preserve"> – Sekretarz Zespołu, Klinika Endokrynologii i Chorób Metabolicznych Instytut Centrum Zdrowia Matki Polki w Łodzi;</w:t>
      </w:r>
    </w:p>
    <w:p w:rsidR="009B3A86" w:rsidRDefault="0014467B">
      <w:pPr>
        <w:spacing w:before="120" w:after="120"/>
        <w:ind w:left="340" w:hanging="227"/>
      </w:pPr>
      <w:r>
        <w:t>3) </w:t>
      </w:r>
      <w:r>
        <w:t xml:space="preserve">prof. dr hab. n. med. Tomasz Bednarczuk, Klinika Chorób Wewnętrznych i Endokrynologii </w:t>
      </w:r>
      <w:r>
        <w:t>WUM, Uniwersyteckie Centrum Kliniczne Warszawskiego Uniwersytetu Medycznego w Warszawie;</w:t>
      </w:r>
    </w:p>
    <w:p w:rsidR="009B3A86" w:rsidRDefault="0014467B">
      <w:pPr>
        <w:spacing w:before="120" w:after="120"/>
        <w:ind w:left="340" w:hanging="227"/>
      </w:pPr>
      <w:r>
        <w:t>4) </w:t>
      </w:r>
      <w:r>
        <w:t>prof. dr hab. n. med. Marek Bolanowski, Klinika Endokrynologii, Diabetologii i Leczenia Izotopami, Samodzielny Publiczny Szpital Kliniczny nr 1 we Wrocławiu;</w:t>
      </w:r>
    </w:p>
    <w:p w:rsidR="009B3A86" w:rsidRDefault="0014467B">
      <w:pPr>
        <w:spacing w:before="120" w:after="120"/>
        <w:ind w:left="340" w:hanging="227"/>
      </w:pPr>
      <w:r>
        <w:t>5) </w:t>
      </w:r>
      <w:r>
        <w:t xml:space="preserve">dr </w:t>
      </w:r>
      <w:r>
        <w:t>hab. n. med. Maciej Hilczer z Kliniki Endokrynologii i Chorób Metabolicznych, Instytutu Centrum Zdrowia Matki Polki w Łodzi;</w:t>
      </w:r>
    </w:p>
    <w:p w:rsidR="009B3A86" w:rsidRDefault="0014467B">
      <w:pPr>
        <w:spacing w:before="120" w:after="120"/>
        <w:ind w:left="340" w:hanging="227"/>
      </w:pPr>
      <w:r>
        <w:t>6) </w:t>
      </w:r>
      <w:r>
        <w:t xml:space="preserve">prof. dr hab. n. med. Alicja </w:t>
      </w:r>
      <w:proofErr w:type="spellStart"/>
      <w:r>
        <w:t>Hubalewska-Dydejczyk</w:t>
      </w:r>
      <w:proofErr w:type="spellEnd"/>
      <w:r>
        <w:t>, Oddział Kliniczny Endokrynologii, Endokrynologii Onkologicznej i Medycyny Nuk</w:t>
      </w:r>
      <w:r>
        <w:t>learnej, Szpital Uniwersytecki w Krakowie;</w:t>
      </w:r>
    </w:p>
    <w:p w:rsidR="009B3A86" w:rsidRDefault="0014467B">
      <w:pPr>
        <w:spacing w:before="120" w:after="120"/>
        <w:ind w:left="340" w:hanging="227"/>
      </w:pPr>
      <w:r>
        <w:t>7) </w:t>
      </w:r>
      <w:r>
        <w:t xml:space="preserve">prof. dr hab. n. med. Roman </w:t>
      </w:r>
      <w:proofErr w:type="spellStart"/>
      <w:r>
        <w:t>Junik</w:t>
      </w:r>
      <w:proofErr w:type="spellEnd"/>
      <w:r>
        <w:t>, Klinika Endokrynologii i Diabetologii, Szpital Uniwersytecki nr 1 im. dr. A. Jurasza w Bydgoszczy;</w:t>
      </w:r>
    </w:p>
    <w:p w:rsidR="009B3A86" w:rsidRDefault="0014467B">
      <w:pPr>
        <w:spacing w:before="120" w:after="120"/>
        <w:ind w:left="340" w:hanging="227"/>
      </w:pPr>
      <w:r>
        <w:t>8) </w:t>
      </w:r>
      <w:r>
        <w:t>płk prof. dr hab. n. med. Grzegorz Kamiński, Klinika Endokrynologii i Ter</w:t>
      </w:r>
      <w:r>
        <w:t>apii Izotopowej, Wojskowy Instytut Medyczny – Państwowy Instytut Badawczy w Warszawie;</w:t>
      </w:r>
    </w:p>
    <w:p w:rsidR="009B3A86" w:rsidRDefault="0014467B">
      <w:pPr>
        <w:spacing w:before="120" w:after="120"/>
        <w:ind w:left="340" w:hanging="227"/>
      </w:pPr>
      <w:r>
        <w:t>9) </w:t>
      </w:r>
      <w:r>
        <w:t>prof. dr hab. n. med. Małgorzata Karbownik-Lewińska, Zakład Endokrynologii Onkologicznej Uniwersytetu Medycznego w Łodzi;</w:t>
      </w:r>
    </w:p>
    <w:p w:rsidR="009B3A86" w:rsidRDefault="0014467B">
      <w:pPr>
        <w:spacing w:before="120" w:after="120"/>
        <w:ind w:left="340" w:hanging="227"/>
      </w:pPr>
      <w:r>
        <w:t>10) </w:t>
      </w:r>
      <w:r>
        <w:t>prof. dr hab. n. med. Krzysztof Lewandow</w:t>
      </w:r>
      <w:r>
        <w:t>ski, Klinika Endokrynologii i Chorób Metabolicznych Instytut Centrum Zdrowia Matki Polki w Łodzi;</w:t>
      </w:r>
    </w:p>
    <w:p w:rsidR="009B3A86" w:rsidRDefault="0014467B">
      <w:pPr>
        <w:spacing w:before="120" w:after="120"/>
        <w:ind w:left="340" w:hanging="227"/>
      </w:pPr>
      <w:r>
        <w:t>11) </w:t>
      </w:r>
      <w:r>
        <w:t>dr hab. n. med. Joanna Smyczyńska, Uniwersyteckie Centrum Pediatrii im. M. Konopnickiej w Łodzi;</w:t>
      </w:r>
    </w:p>
    <w:p w:rsidR="009B3A86" w:rsidRDefault="0014467B">
      <w:pPr>
        <w:spacing w:before="120" w:after="120"/>
        <w:ind w:left="340" w:hanging="227"/>
      </w:pPr>
      <w:r>
        <w:t>12) </w:t>
      </w:r>
      <w:r>
        <w:t>dr hab. n. med. Magdalena Stasiak, Klinika Endokrynol</w:t>
      </w:r>
      <w:r>
        <w:t>ogii i Chorób Metabolicznych, Instytut Centrum Zdrowia Matki Polki w Łodzi;</w:t>
      </w:r>
    </w:p>
    <w:p w:rsidR="009B3A86" w:rsidRDefault="0014467B">
      <w:pPr>
        <w:spacing w:before="120" w:after="120"/>
        <w:ind w:left="340" w:hanging="227"/>
      </w:pPr>
      <w:r>
        <w:t>13) </w:t>
      </w:r>
      <w:r>
        <w:t xml:space="preserve">prof. dr hab. n. med. Anhelli </w:t>
      </w:r>
      <w:proofErr w:type="spellStart"/>
      <w:r>
        <w:t>Syrenicz</w:t>
      </w:r>
      <w:proofErr w:type="spellEnd"/>
      <w:r>
        <w:t>, Klinika Endokrynologii, Chorób Metabolicznych i Chorób Wewnętrznych, Samodzielny Publiczny Szpital Kliniczny Nr 1 Pomorskiego Uniwersyte</w:t>
      </w:r>
      <w:r>
        <w:t>tu Medycznego im. prof. Tadeusza Sokołowskiego w Szczecinie;</w:t>
      </w:r>
    </w:p>
    <w:p w:rsidR="009B3A86" w:rsidRDefault="0014467B">
      <w:pPr>
        <w:spacing w:before="120" w:after="120"/>
        <w:ind w:left="340" w:hanging="227"/>
      </w:pPr>
      <w:r>
        <w:t>14) </w:t>
      </w:r>
      <w:r>
        <w:t>prof. dr hab. n. med. Mieczysław Walczak, Klinika Pediatrii, Endokrynologii, Chorób Metabolicznych i Kardiologii Wieku Rozwojowego, Samodzielny Publiczny Szpital Kliniczny Nr 1 Pomorskiego Un</w:t>
      </w:r>
      <w:r>
        <w:t>iwersytetu Medycznego im. prof. Tadeusza Sokołowskiego w Szczecinie;</w:t>
      </w:r>
    </w:p>
    <w:p w:rsidR="009B3A86" w:rsidRDefault="0014467B">
      <w:pPr>
        <w:spacing w:before="120" w:after="120"/>
        <w:ind w:left="340" w:hanging="227"/>
      </w:pPr>
      <w:r>
        <w:t>15) </w:t>
      </w:r>
      <w:r>
        <w:t>prof. dr hab. n. med. Wojciech Zgliczyński, Klinika Endokrynologii CMKP, Szpital Bielański Samodzielny Publiczny Zakład Opieki Zdrowotnej w Warszawie.</w:t>
      </w:r>
    </w:p>
    <w:sectPr w:rsidR="009B3A8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86"/>
    <w:rsid w:val="0014467B"/>
    <w:rsid w:val="009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3DA9B-05FD-4508-9664-F04C9771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2025-01-31T07:34:00Z</dcterms:created>
  <dcterms:modified xsi:type="dcterms:W3CDTF">2025-01-31T07:34:00Z</dcterms:modified>
  <cp:category>Akt prawny</cp:category>
</cp:coreProperties>
</file>